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REINFORCE와 A2C를 이용한 서울 따릉이 재배치 강화학습 최종 보고서</w:t>
      </w:r>
    </w:p>
    <w:p>
      <w:pPr>
        <w:jc w:val="center"/>
      </w:pPr>
      <w:r>
        <w:t>DQN/PPO는 팀원 별도 정리 범위로 분리하고, 본 문서는 REINFORCE/A2C 결과만 정리한다.</w:t>
      </w:r>
    </w:p>
    <w:p>
      <w:pPr>
        <w:pStyle w:val="Heading1"/>
      </w:pPr>
      <w:r>
        <w:t>1. 문제 정의</w:t>
      </w:r>
    </w:p>
    <w:p>
      <w:pPr>
        <w:spacing w:after="120"/>
      </w:pPr>
      <w:r>
        <w:rPr>
          <w:sz w:val="21"/>
        </w:rPr>
        <w:t>따릉이 재배치 문제는 정류소별 자전거 부족과 거치 공간 부족을 줄이기 위해 재배치 트럭이 다음 방문 정류소를 순차적으로 선택하는 문제다. Reward는 stockout, full, 이동 비용을 음수로 계산하므로 0에 가까울수록 좋다.</w:t>
      </w:r>
    </w:p>
    <w:p>
      <w:pPr>
        <w:pStyle w:val="Heading1"/>
      </w:pPr>
      <w:r>
        <w:t>2. State, Action, Reward</w:t>
      </w:r>
    </w:p>
    <w:p>
      <w:pPr>
        <w:spacing w:after="120"/>
      </w:pPr>
      <w:r>
        <w:rPr>
          <w:sz w:val="21"/>
        </w:rPr>
        <w:t>State에는 현재 재고, capacity, 트럭 상태, 시간 정보, 1시간 수요예측 feature를 포함했다. Action은 전체 정류소 직접 선택이 아니라 매 step마다 수요예측 기반 Top-K 후보 12개 중 하나를 고르는 방식이다. 평가 지표는 모델 reward에서 MostImbalanced baseline reward를 뺀 Delta이며, 양수이면 baseline보다 좋은 성능이다.</w:t>
      </w:r>
    </w:p>
    <w:p>
      <w:pPr>
        <w:pStyle w:val="Heading1"/>
      </w:pPr>
      <w:r>
        <w:t>3. 알고리즘</w:t>
      </w:r>
    </w:p>
    <w:p>
      <w:pPr>
        <w:spacing w:after="120"/>
      </w:pPr>
      <w:r>
        <w:rPr>
          <w:sz w:val="21"/>
        </w:rPr>
        <w:t>REINFORCE는 reward-to-go와 Value Network baseline을 사용하는 Monte Carlo policy gradient 알고리즘이다. A2C는 Actor와 Critic을 함께 학습하며 TD target으로 advantage를 계산한다. 이번 실험에서는 A2C가 더 자주 value 보정을 받기 때문에 REINFORCE보다 안정적인 결과를 보였다.</w:t>
      </w:r>
    </w:p>
    <w:p>
      <w:pPr>
        <w:pStyle w:val="Heading1"/>
      </w:pPr>
      <w:r>
        <w:t>4. 실험 설정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항목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설정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대상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서울 25개 구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split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chronological train/test split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평가일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2025-10-20 ~ 2025-10-26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학습량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500 episodes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평가 주기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50 episodes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Top-K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</w:tr>
      <w:tr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BC/rollback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sz w:val="17"/>
              </w:rPr>
              <w:t>사용하지 않음</w:t>
            </w:r>
          </w:p>
        </w:tc>
      </w:tr>
    </w:tbl>
    <w:p>
      <w:pPr>
        <w:pStyle w:val="Heading1"/>
      </w:pPr>
      <w:r>
        <w:t>5. 최종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Algorithm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구 수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Best 평균 Reward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Final 평균 Reward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Best Δ 평균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Final Δ 평균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Best 승리 구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Final 승리 구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A2C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25.0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-815.6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-827.4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24.9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13.1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18.0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16.0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REINFORCE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25.0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-844.9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-878.6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-4.4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-38.1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10.0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sz w:val="14"/>
              </w:rPr>
              <w:t>7.0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101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force_a2c_chronological_summary_2026-06-09_0659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0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force_a2c_chronological_curves_2026-06-09_0659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4255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inforce_a2c_chronological_best_worst_2026-06-09_06591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Seed 안정성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Algorithm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Seed 평균 Best Δ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Seed 표준편차 평균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A2C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17.7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2.0</w:t>
            </w:r>
          </w:p>
        </w:tc>
      </w:tr>
      <w:tr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REINFORCE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-8.0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sz w:val="17"/>
              </w:rPr>
              <w:t>53.3</w:t>
            </w:r>
          </w:p>
        </w:tc>
      </w:tr>
    </w:tbl>
    <w:p>
      <w:pPr>
        <w:spacing w:after="120"/>
      </w:pPr>
      <w:r>
        <w:rPr>
          <w:sz w:val="21"/>
        </w:rPr>
        <w:t>Seed 반복 실험에서 A2C의 Best Delta 표준편차 평균은 약 2.0으로 작았고, REINFORCE는 약 53.3으로 컸다. 따라서 REINFORCE는 일부 구에서 높은 성능 가능성을 보이지만, 최종 모델로는 A2C가 더 안정적이다.</w:t>
      </w:r>
    </w:p>
    <w:p>
      <w:pPr>
        <w:pStyle w:val="Heading1"/>
      </w:pPr>
      <w:r>
        <w:t>7. 결론</w:t>
      </w:r>
    </w:p>
    <w:p>
      <w:pPr>
        <w:spacing w:after="120"/>
      </w:pPr>
      <w:r>
        <w:rPr>
          <w:sz w:val="21"/>
        </w:rPr>
        <w:t>최종 chronological split 실험에서는 A2C가 REINFORCE보다 평균 성능과 안정성 모두에서 우수했다. A2C는 25개 구 중 Best 기준 18개 구에서 baseline을 넘었고, REINFORCE는 10개 구에서 baseline을 넘었다. 따라서 본 담당 범위에서는 A2C를 주 모델, REINFORCE를 policy gradient 비교 모델로 제시하는 것이 가장 적절하다.</w:t>
      </w:r>
    </w:p>
    <w:p>
      <w:pPr>
        <w:pStyle w:val="Heading1"/>
      </w:pPr>
      <w:r>
        <w:t>Appendix. 구별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Baseline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 Best Δ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 Final Δ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 Best Δ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 Final Δ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Best 승자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강남구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-689.9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50.6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50.6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-38.7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강동구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-615.2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37.4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28.1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0.7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-38.2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강북구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-24.0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-6.4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강서구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-4172.9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53.9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53.9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-70.6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-116.6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관악구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-147.8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-38.8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-40.4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-40.4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-40.4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광진구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-896.5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14.2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14.2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14.2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-297.2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구로구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-1037.6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37.9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-21.9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-91.0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-107.1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금천구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-436.0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10.0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10.0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-41.8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-41.8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노원구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-720.8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72.0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64.3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72.0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72.0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도봉구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-149.1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-7.9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-7.9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-47.6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-47.6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동대문구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-541.3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27.3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27.3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28.8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27.3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동작구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-225.2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-10.3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-56.1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마포구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-911.8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85.6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85.6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85.6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서대문구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-204.0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-15.0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-15.2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-31.6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-54.9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서초구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-349.7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39.3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39.3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39.3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39.3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성동구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-975.1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47.3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24.6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-34.1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-59.1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성북구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-205.3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-7.8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-41.7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송파구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-2115.7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62.2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62.2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63.5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62.2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양천구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-1789.4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29.0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29.0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71.6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35.7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영등포구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-3139.1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76.5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-112.9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-27.5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-53.6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용산구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-163.2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17.0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17.0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17.0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17.0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은평구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-283.2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-7.0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-90.0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REINFORCE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종로구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-516.8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18.5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18.5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-31.7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-31.7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중구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-380.1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14.0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14.0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-68.9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-100.5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  <w:tr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중랑구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-322.7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16.7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16.7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16.7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16.7</w:t>
            </w:r>
          </w:p>
        </w:tc>
        <w:tc>
          <w:tcPr>
            <w:tcW w:type="dxa" w:w="1481"/>
          </w:tcPr>
          <w:p>
            <w:pPr>
              <w:jc w:val="center"/>
            </w:pPr>
            <w:r>
              <w:rPr>
                <w:sz w:val="11"/>
              </w:rPr>
              <w:t>A2C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