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jc ns0:val="center"/>
      </ns0:pPr>
      <ns0:r>
        <ns0:br/>
        <ns0:br/>
        <ns0:br/>
      </ns0:r>
    </ns0:p>
    <ns0:p>
      <ns0:pPr>
        <ns0:jc ns0:val="center"/>
      </ns0:pPr>
      <ns0:r>
        <ns0:rPr>
          <ns0:b/>
          <ns0:color ns0:val="1F497D"/>
          <ns0:sz ns0:val="56"/>
        </ns0:rPr>
        <ns0:t>CYBER2U</ns0:t>
      </ns0:r>
    </ns0:p>
    <ns0:p>
      <ns0:pPr>
        <ns0:jc ns0:val="center"/>
      </ns0:pPr>
      <ns0:r>
        <ns0:rPr>
          <ns0:b/>
          <ns0:sz ns0:val="32"/>
        </ns0:rPr>
        <ns0:t>Interactive Email-Based Cybersecurity Awareness Platform</ns0:t>
      </ns0:r>
    </ns0:p>
    <ns0:p>
      <ns0:pPr>
        <ns0:jc ns0:val="center"/>
      </ns0:pPr>
      <ns0:r>
        <ns0:rPr>
          <ns0:sz ns0:val="28"/>
        </ns0:rPr>
        <ns0:br/>
        <ns0:t>Final Year Project — Dissertation Document</ns0:t>
      </ns0:r>
    </ns0:p>
    <ns0:p/>
    <ns0:p>
      <ns0:pPr>
        <ns0:jc ns0:val="center"/>
      </ns0:pPr>
      <ns0:r>
        <ns0:rPr>
          <ns0:sz ns0:val="24"/>
        </ns0:rPr>
        <ns0:t>Version 1.0  |  March 2026</ns0:t>
      </ns0:r>
    </ns0:p>
    <ns0:p>
      <ns0:r>
        <ns0:br ns0:type="page"/>
      </ns0:r>
    </ns0:p>
    <ns0:p/>
    <ns0:p>
      <ns0:pPr>
        <ns0:pStyle ns0:val="Heading1"/>
      </ns0:pPr>
      <ns0:r>
        <ns0:t>Table of Figures</ns0:t>
      </ns0:r>
    </ns0:p>
    <ns0:p>
      <ns0:r>
        <ns0:fldChar ns0:fldCharType="begin"/>
      </ns0:r>
      <ns0:r>
        <ns0:instrText xml:space="preserve"> TOC \h \z \c "Figure" </ns0:instrText>
      </ns0:r>
      <ns0:r>
        <ns0:fldChar ns0:fldCharType="separate"/>
      </ns0:r>
      <ns0:r>
        <ns0:t>Right-click and choose Update Field to populate the Table of Figures.</ns0:t>
      </ns0:r>
      <ns0:r>
        <ns0:fldChar ns0:fldCharType="end"/>
      </ns0:r>
    </ns0:p>
    <ns0:p/>
    <ns0:p>
      <ns0:pPr>
        <ns0:pStyle ns0:val="Heading1"/>
      </ns0:pPr>
      <ns0:r>
        <ns0:t>Table of Contents</ns0:t>
      </ns0:r>
    </ns0:p>
    <ns0:p>
      <ns0:r>
        <ns0:fldChar ns0:fldCharType="begin"/>
      </ns0:r>
      <ns0:r>
        <ns0:instrText xml:space="preserve"> TOC \o "1-3" \h \z \u </ns0:instrText>
      </ns0:r>
      <ns0:r>
        <ns0:fldChar ns0:fldCharType="separate"/>
      </ns0:r>
      <ns0:r>
        <ns0:t>Right-click and choose Update Field to populate the Table of Contents.</ns0:t>
      </ns0:r>
      <ns0:r>
        <ns0:fldChar ns0:fldCharType="end"/>
      </ns0:r>
    </ns0:p>
    <ns0:p/>
    <ns0:p>
      <ns0:pPr>
        <ns0:pStyle ns0:val="Heading1"/>
      </ns0:pPr>
      <ns0:r>
        <ns0:rPr>
          <ns0:color ns0:val="1F497D"/>
        </ns0:rPr>
        <ns0:t>Part 1: Project Overview</ns0:t>
      </ns0:r>
    </ns0:p>
    <ns0:p>
      <ns0:pPr>
        <ns0:pStyle ns0:val="Heading2"/>
      </ns0:pPr>
      <ns0:r>
        <ns0:rPr>
          <ns0:color ns0:val="2E75B6"/>
        </ns0:rPr>
        <ns0:t>1.1 Introduction</ns0:t>
      </ns0:r>
    </ns0:p>
    <ns0:p>
      <ns0:r>
        <ns0:rPr>
          <ns0:sz ns0:val="22"/>
        </ns0:rPr>
        <ns0:t>Cyber2U is an interactive, email-driven platform designed to raise cybersecurity literacy and awareness among students, employees, and the general public. The platform delivers:</ns0:t>
      </ns0:r>
    </ns0:p>
    <ns0:p>
      <ns0:pPr>
        <ns0:pStyle ns0:val="ListBullet"/>
        <ns0:ind ns0:left="360"/>
      </ns0:pPr>
      <ns0:r>
        <ns0:rPr>
          <ns0:sz ns0:val="22"/>
        </ns0:rPr>
        <ns0:t>Weekly cybersecurity emails with tips, facts, and interactive case studies</ns0:t>
      </ns0:r>
    </ns0:p>
    <ns0:p>
      <ns0:pPr>
        <ns0:pStyle ns0:val="ListBullet"/>
        <ns0:ind ns0:left="360"/>
      </ns0:pPr>
      <ns0:r>
        <ns0:rPr>
          <ns0:sz ns0:val="22"/>
        </ns0:rPr>
        <ns0:t>Monthly assessments to test knowledge and track progress</ns0:t>
      </ns0:r>
    </ns0:p>
    <ns0:p>
      <ns0:pPr>
        <ns0:pStyle ns0:val="ListBullet"/>
        <ns0:ind ns0:left="360"/>
      </ns0:pPr>
      <ns0:r>
        <ns0:t>Learner dashboards showing progress, topic mastery, and improvement trends (see Figure 2 in Appendix A)</ns0:t>
      </ns0:r>
    </ns0:p>
    <ns0:p>
      <ns0:pPr>
        <ns0:pStyle ns0:val="ListBullet"/>
        <ns0:ind ns0:left="360"/>
      </ns0:pPr>
      <ns0:r>
        <ns0:rPr>
          <ns0:sz ns0:val="22"/>
        </ns0:rPr>
        <ns0:t>Admin content workflow for creating, reviewing, and scheduling campaigns</ns0:t>
      </ns0:r>
    </ns0:p>
    <ns0:p>
      <ns0:pPr>
        <ns0:pStyle ns0:val="ListBullet"/>
        <ns0:ind ns0:left="360"/>
      </ns0:pPr>
      <ns0:r>
        <ns0:rPr>
          <ns0:sz ns0:val="22"/>
        </ns0:rPr>
        <ns0:t>Analytics reporting aligned to project objectives</ns0:t>
      </ns0:r>
    </ns0:p>
    <ns0:p>
      <ns0:pPr>
        <ns0:pStyle ns0:val="Heading2"/>
      </ns0:pPr>
      <ns0:r>
        <ns0:rPr>
          <ns0:color ns0:val="2E75B6"/>
        </ns0:rPr>
        <ns0:t>1.2 Project Objectives</ns0:t>
      </ns0:r>
    </ns0:p>
    <ns0:p>
      <ns0:r>
        <ns0:rPr>
          <ns0:sz ns0:val="22"/>
        </ns0:rPr>
        <ns0:t>From the dissertation proposal:</ns0:t>
      </ns0:r>
    </ns0:p>
    <ns0:p>
      <ns0:pPr>
        <ns0:pStyle ns0:val="Heading3"/>
      </ns0:pPr>
      <ns0:r>
        <ns0:t>Objective 1: Improve Cybersecurity Awareness and Engagement</ns0:t>
      </ns0:r>
    </ns0:p>
    <ns0:p>
      <ns0:r>
        <ns0:rPr>
          <ns0:sz ns0:val="22"/>
        </ns0:rPr>
        <ns0:t>Target: Increase email open rate by 15%, CTR by 10%, list growth by 20%.</ns0:t>
      </ns0:r>
    </ns0:p>
    <ns0:p>
      <ns0:pPr>
        <ns0:pStyle ns0:val="Heading3"/>
      </ns0:pPr>
      <ns0:r>
        <ns0:t>Objective 2: Assess and Improve User Cybersecurity Knowledge</ns0:t>
      </ns0:r>
    </ns0:p>
    <ns0:p>
      <ns0:r>
        <ns0:rPr>
          <ns0:sz ns0:val="22"/>
        </ns0:rPr>
        <ns0:t>Target: Increase average quiz score by 20%, achieve 75% participation, reduce wrong answers by 30%.</ns0:t>
      </ns0:r>
    </ns0:p>
    <ns0:p>
      <ns0:pPr>
        <ns0:pStyle ns0:val="Heading3"/>
      </ns0:pPr>
      <ns0:r>
        <ns0:t>Objective 3: Evaluate Campaign Impact for Scalability</ns0:t>
      </ns0:r>
    </ns0:p>
    <ns0:p>
      <ns0:r>
        <ns0:rPr>
          <ns0:sz ns0:val="22"/>
        </ns0:rPr>
        <ns0:t>Target: 85% satisfaction rating, quarterly reporting, scalability assessment.</ns0:t>
      </ns0:r>
    </ns0:p>
    <ns0:p>
      <ns0:pPr>
        <ns0:pStyle ns0:val="Heading2"/>
      </ns0:pPr>
      <ns0:r>
        <ns0:rPr>
          <ns0:color ns0:val="2E75B6"/>
        </ns0:rPr>
        <ns0:t>1.3 Feature Roadmap</ns0:t>
      </ns0:r>
    </ns0:p>
    <ns0:p>
      <ns0:pPr>
        <ns0:pStyle ns0:val="Heading3"/>
      </ns0:pPr>
      <ns0:r>
        <ns0:t>Phase 1: Foundation (Complete)</ns0:t>
      </ns0:r>
    </ns0:p>
    <ns0:p>
      <ns0:pPr>
        <ns0:pStyle ns0:val="ListBullet"/>
        <ns0:ind ns0:left="360"/>
      </ns0:pPr>
      <ns0:r>
        <ns0:rPr>
          <ns0:sz ns0:val="22"/>
        </ns0:rPr>
        <ns0:t>✅ Project scaffolding (backend, frontend, database)</ns0:t>
      </ns0:r>
    </ns0:p>
    <ns0:p>
      <ns0:pPr>
        <ns0:pStyle ns0:val="ListBullet"/>
        <ns0:ind ns0:left="360"/>
      </ns0:pPr>
      <ns0:r>
        <ns0:rPr>
          <ns0:sz ns0:val="22"/>
        </ns0:rPr>
        <ns0:t>✅ Database schema and migrations</ns0:t>
      </ns0:r>
    </ns0:p>
    <ns0:p>
      <ns0:pPr>
        <ns0:pStyle ns0:val="ListBullet"/>
        <ns0:ind ns0:left="360"/>
      </ns0:pPr>
      <ns0:r>
        <ns0:rPr>
          <ns0:sz ns0:val="22"/>
        </ns0:rPr>
        <ns0:t>✅ Local development environment (docker-compose)</ns0:t>
      </ns0:r>
    </ns0:p>
    <ns0:p>
      <ns0:pPr>
        <ns0:pStyle ns0:val="ListBullet"/>
        <ns0:ind ns0:left="360"/>
      </ns0:pPr>
      <ns0:r>
        <ns0:rPr>
          <ns0:sz ns0:val="22"/>
        </ns0:rPr>
        <ns0:t>✅ Authentication middleware</ns0:t>
      </ns0:r>
    </ns0:p>
    <ns0:p>
      <ns0:pPr>
        <ns0:pStyle ns0:val="Heading3"/>
      </ns0:pPr>
      <ns0:r>
        <ns0:t>Phase 2–3: Authentication &amp; Signup (Complete)</ns0:t>
      </ns0:r>
    </ns0:p>
    <ns0:p>
      <ns0:pPr>
        <ns0:pStyle ns0:val="ListBullet"/>
        <ns0:ind ns0:left="360"/>
      </ns0:pPr>
      <ns0:r>
        <ns0:rPr>
          <ns0:sz ns0:val="22"/>
        </ns0:rPr>
        <ns0:t>✅ Magic-link email authentication</ns0:t>
      </ns0:r>
    </ns0:p>
    <ns0:p>
      <ns0:pPr>
        <ns0:pStyle ns0:val="ListBullet"/>
        <ns0:ind ns0:left="360"/>
      </ns0:pPr>
      <ns0:r>
        <ns0:rPr>
          <ns0:sz ns0:val="22"/>
        </ns0:rPr>
        <ns0:t>✅ Session management</ns0:t>
      </ns0:r>
    </ns0:p>
    <ns0:p>
      <ns0:pPr>
        <ns0:pStyle ns0:val="ListBullet"/>
        <ns0:ind ns0:left="360"/>
      </ns0:pPr>
      <ns0:r>
        <ns0:rPr>
          <ns0:sz ns0:val="22"/>
        </ns0:rPr>
        <ns0:t>✅ GDPR consent capture</ns0:t>
      </ns0:r>
    </ns0:p>
    <ns0:p>
      <ns0:pPr>
        <ns0:pStyle ns0:val="ListBullet"/>
        <ns0:ind ns0:left="360"/>
      </ns0:pPr>
      <ns0:r>
        <ns0:rPr>
          <ns0:sz ns0:val="22"/>
        </ns0:rPr>
        <ns0:t>✅ Signup form ingestion (webhook endpoint)</ns0:t>
      </ns0:r>
    </ns0:p>
    <ns0:p>
      <ns0:pPr>
        <ns0:pStyle ns0:val="ListBullet"/>
        <ns0:ind ns0:left="360"/>
      </ns0:pPr>
      <ns0:r>
        <ns0:rPr>
          <ns0:sz ns0:val="22"/>
        </ns0:rPr>
        <ns0:t>✅ User deduplication and normalisation</ns0:t>
      </ns0:r>
    </ns0:p>
    <ns0:p>
      <ns0:pPr>
        <ns0:pStyle ns0:val="ListBullet"/>
        <ns0:ind ns0:left="360"/>
      </ns0:pPr>
      <ns0:r>
        <ns0:rPr>
          <ns0:sz ns0:val="22"/>
        </ns0:rPr>
        <ns0:t>✅ Verification email workflow</ns0:t>
      </ns0:r>
    </ns0:p>
    <ns0:p>
      <ns0:pPr>
        <ns0:pStyle ns0:val="Heading3"/>
      </ns0:pPr>
      <ns0:r>
        <ns0:t>Phase 4–8: Core Features (Planned / Partially Complete)</ns0:t>
      </ns0:r>
    </ns0:p>
    <ns0:p>
      <ns0:pPr>
        <ns0:pStyle ns0:val="ListBullet"/>
        <ns0:ind ns0:left="360"/>
      </ns0:pPr>
      <ns0:r>
        <ns0:rPr>
          <ns0:sz ns0:val="22"/>
        </ns0:rPr>
        <ns0:t>Quiz engine and scoring</ns0:t>
      </ns0:r>
    </ns0:p>
    <ns0:p>
      <ns0:pPr>
        <ns0:pStyle ns0:val="ListBullet"/>
        <ns0:ind ns0:left="360"/>
      </ns0:pPr>
      <ns0:r>
        <ns0:rPr>
          <ns0:sz ns0:val="22"/>
        </ns0:rPr>
        <ns0:t>Progress tracking</ns0:t>
      </ns0:r>
    </ns0:p>
    <ns0:p>
      <ns0:pPr>
        <ns0:pStyle ns0:val="ListBullet"/>
        <ns0:ind ns0:left="360"/>
      </ns0:pPr>
      <ns0:r>
        <ns0:rPr>
          <ns0:sz ns0:val="22"/>
        </ns0:rPr>
        <ns0:t>Content operations admin interface</ns0:t>
      </ns0:r>
    </ns0:p>
    <ns0:p>
      <ns0:pPr>
        <ns0:pStyle ns0:val="ListBullet"/>
        <ns0:ind ns0:left="360"/>
      </ns0:pPr>
      <ns0:r>
        <ns0:rPr>
          <ns0:sz ns0:val="22"/>
        </ns0:rPr>
        <ns0:t>Campaign scheduling and delivery</ns0:t>
      </ns0:r>
    </ns0:p>
    <ns0:p>
      <ns0:pPr>
        <ns0:pStyle ns0:val="ListBullet"/>
        <ns0:ind ns0:left="360"/>
      </ns0:pPr>
      <ns0:r>
        <ns0:rPr>
          <ns0:sz ns0:val="22"/>
        </ns0:rPr>
        <ns0:t>Analytics and reporting (summary + quarterly endpoints) — implemented</ns0:t>
      </ns0:r>
    </ns0:p>
    <ns0:p>
      <ns0:pPr>
        <ns0:pStyle ns0:val="Heading2"/>
      </ns0:pPr>
      <ns0:r>
        <ns0:rPr>
          <ns0:color ns0:val="2E75B6"/>
        </ns0:rPr>
        <ns0:t>1.4 Quick Start</ns0:t>
      </ns0:r>
    </ns0:p>
    <ns0:p>
      <ns0:pPr>
        <ns0:pStyle ns0:val="Heading3"/>
      </ns0:pPr>
      <ns0:r>
        <ns0:t>Prerequisites</ns0:t>
      </ns0:r>
    </ns0:p>
    <ns0:p>
      <ns0:pPr>
        <ns0:pStyle ns0:val="ListBullet"/>
        <ns0:ind ns0:left="360"/>
      </ns0:pPr>
      <ns0:r>
        <ns0:rPr>
          <ns0:sz ns0:val="22"/>
        </ns0:rPr>
        <ns0:t>Docker &amp; Docker Compose</ns0:t>
      </ns0:r>
    </ns0:p>
    <ns0:p>
      <ns0:pPr>
        <ns0:pStyle ns0:val="ListBullet"/>
        <ns0:ind ns0:left="360"/>
      </ns0:pPr>
      <ns0:r>
        <ns0:rPr>
          <ns0:sz ns0:val="22"/>
        </ns0:rPr>
        <ns0:t>Node.js 18+</ns0:t>
      </ns0:r>
    </ns0:p>
    <ns0:p>
      <ns0:pPr>
        <ns0:pStyle ns0:val="ListBullet"/>
        <ns0:ind ns0:left="360"/>
      </ns0:pPr>
      <ns0:r>
        <ns0:rPr>
          <ns0:sz ns0:val="22"/>
        </ns0:rPr>
        <ns0:t>PostgreSQL 16 (or via docker-compose)</ns0:t>
      </ns0:r>
    </ns0:p>
    <ns0:p>
      <ns0:pPr>
        <ns0:pStyle ns0:val="Heading3"/>
      </ns0:pPr>
      <ns0:r>
        <ns0:t>Development Setup</ns0:t>
      </ns0:r>
    </ns0:p>
    <ns0:p>
      <ns0:pPr>
        <ns0:pStyle ns0:val="NoSpacing"/>
      </ns0:pPr>
      <ns0:r>
        <ns0:rPr>
          <ns0:rFonts ns0:ascii="Courier New" ns0:hAnsi="Courier New"/>
          <ns0:sz ns0:val="18"/>
        </ns0:rPr>
        <ns0:t>cp .env.example .env</ns0:t>
      </ns0:r>
    </ns0:p>
    <ns0:p>
      <ns0:pPr>
        <ns0:pStyle ns0:val="NoSpacing"/>
      </ns0:pPr>
      <ns0:r>
        <ns0:rPr>
          <ns0:rFonts ns0:ascii="Courier New" ns0:hAnsi="Courier New"/>
          <ns0:sz ns0:val="18"/>
        </ns0:rPr>
        <ns0:t>docker-compose up -d</ns0:t>
      </ns0:r>
    </ns0:p>
    <ns0:p>
      <ns0:pPr>
        <ns0:pStyle ns0:val="NoSpacing"/>
      </ns0:pPr>
      <ns0:r>
        <ns0:rPr>
          <ns0:rFonts ns0:ascii="Courier New" ns0:hAnsi="Courier New"/>
          <ns0:sz ns0:val="18"/>
        </ns0:rPr>
        <ns0:t>curl http://localhost:3000/health   # Backend health check</ns0:t>
      </ns0:r>
    </ns0:p>
    <ns0:p>
      <ns0:pPr>
        <ns0:pStyle ns0:val="NoSpacing"/>
      </ns0:pPr>
      <ns0:r>
        <ns0:rPr>
          <ns0:rFonts ns0:ascii="Courier New" ns0:hAnsi="Courier New"/>
          <ns0:sz ns0:val="18"/>
        </ns0:rPr>
        <ns0:t>curl http://localhost:3001          # Frontend</ns0:t>
      </ns0:r>
    </ns0:p>
    <ns0:p>
      <ns0:pPr>
        <ns0:pStyle ns0:val="NoSpacing"/>
      </ns0:pPr>
      <ns0:r>
        <ns0:t>open http://localhost:8025          # MailHog email UI (see Figures 6 and 7 in Appendix A)</ns0:t>
      </ns0:r>
    </ns0:p>
    <ns0:p>
      <ns0:pPr>
        <ns0:pStyle ns0:val="Heading2"/>
      </ns0:pPr>
      <ns0:r>
        <ns0:rPr>
          <ns0:color ns0:val="2E75B6"/>
        </ns0:rPr>
        <ns0:t>1.5 Environment Variables</ns0:t>
      </ns0:r>
    </ns0:p>
    <ns0:tbl>
      <ns0:tblPr>
        <ns0:tblStyle ns0:val="TableGrid"/>
        <ns0:tblW ns0:type="auto" ns0:w="0"/>
        <ns0:tblLook ns0:firstColumn="1" ns0:firstRow="1" ns0:lastColumn="0" ns0:lastRow="0" ns0:noHBand="0" ns0:noVBand="1" ns0:val="04A0"/>
      </ns0:tblPr>
      <ns0:tblGrid>
        <ns0:gridCol ns0:w="3041"/>
        <ns0:gridCol ns0:w="3041"/>
        <ns0:gridCol ns0:w="3041"/>
      </ns0:tblGrid>
      <ns0:tr>
        <ns0:tc>
          <ns0:tcPr>
            <ns0:tcW ns0:type="dxa" ns0:w="3041"/>
          </ns0:tcPr>
          <ns0:p>
            <ns0:r>
              <ns0:rPr>
                <ns0:b/>
              </ns0:rPr>
              <ns0:t>Variable</ns0:t>
            </ns0:r>
          </ns0:p>
        </ns0:tc>
        <ns0:tc>
          <ns0:tcPr>
            <ns0:tcW ns0:type="dxa" ns0:w="3041"/>
          </ns0:tcPr>
          <ns0:p>
            <ns0:r>
              <ns0:rPr>
                <ns0:b/>
              </ns0:rPr>
              <ns0:t>Default</ns0:t>
            </ns0:r>
          </ns0:p>
        </ns0:tc>
        <ns0:tc>
          <ns0:tcPr>
            <ns0:tcW ns0:type="dxa" ns0:w="3041"/>
          </ns0:tcPr>
          <ns0:p>
            <ns0:r>
              <ns0:rPr>
                <ns0:b/>
              </ns0:rPr>
              <ns0:t>Description</ns0:t>
            </ns0:r>
          </ns0:p>
        </ns0:tc>
      </ns0:tr>
      <ns0:tr>
        <ns0:tc>
          <ns0:tcPr>
            <ns0:tcW ns0:type="dxa" ns0:w="3041"/>
          </ns0:tcPr>
          <ns0:p>
            <ns0:r>
              <ns0:t>PORT</ns0:t>
            </ns0:r>
          </ns0:p>
        </ns0:tc>
        <ns0:tc>
          <ns0:tcPr>
            <ns0:tcW ns0:type="dxa" ns0:w="3041"/>
          </ns0:tcPr>
          <ns0:p>
            <ns0:r>
              <ns0:t>3000</ns0:t>
            </ns0:r>
          </ns0:p>
        </ns0:tc>
        <ns0:tc>
          <ns0:tcPr>
            <ns0:tcW ns0:type="dxa" ns0:w="3041"/>
          </ns0:tcPr>
          <ns0:p>
            <ns0:r>
              <ns0:t>Backend server port</ns0:t>
            </ns0:r>
          </ns0:p>
        </ns0:tc>
      </ns0:tr>
      <ns0:tr>
        <ns0:tc>
          <ns0:tcPr>
            <ns0:tcW ns0:type="dxa" ns0:w="3041"/>
          </ns0:tcPr>
          <ns0:p>
            <ns0:r>
              <ns0:t>NODE_ENV</ns0:t>
            </ns0:r>
          </ns0:p>
        </ns0:tc>
        <ns0:tc>
          <ns0:tcPr>
            <ns0:tcW ns0:type="dxa" ns0:w="3041"/>
          </ns0:tcPr>
          <ns0:p>
            <ns0:r>
              <ns0:t>development</ns0:t>
            </ns0:r>
          </ns0:p>
        </ns0:tc>
        <ns0:tc>
          <ns0:tcPr>
            <ns0:tcW ns0:type="dxa" ns0:w="3041"/>
          </ns0:tcPr>
          <ns0:p>
            <ns0:r>
              <ns0:t>Environment</ns0:t>
            </ns0:r>
          </ns0:p>
        </ns0:tc>
      </ns0:tr>
      <ns0:tr>
        <ns0:tc>
          <ns0:tcPr>
            <ns0:tcW ns0:type="dxa" ns0:w="3041"/>
          </ns0:tcPr>
          <ns0:p>
            <ns0:r>
              <ns0:t>DB_HOST</ns0:t>
            </ns0:r>
          </ns0:p>
        </ns0:tc>
        <ns0:tc>
          <ns0:tcPr>
            <ns0:tcW ns0:type="dxa" ns0:w="3041"/>
          </ns0:tcPr>
          <ns0:p>
            <ns0:r>
              <ns0:t>localhost</ns0:t>
            </ns0:r>
          </ns0:p>
        </ns0:tc>
        <ns0:tc>
          <ns0:tcPr>
            <ns0:tcW ns0:type="dxa" ns0:w="3041"/>
          </ns0:tcPr>
          <ns0:p>
            <ns0:r>
              <ns0:t>PostgreSQL host</ns0:t>
            </ns0:r>
          </ns0:p>
        </ns0:tc>
      </ns0:tr>
      <ns0:tr>
        <ns0:tc>
          <ns0:tcPr>
            <ns0:tcW ns0:type="dxa" ns0:w="3041"/>
          </ns0:tcPr>
          <ns0:p>
            <ns0:r>
              <ns0:t>DB_PORT</ns0:t>
            </ns0:r>
          </ns0:p>
        </ns0:tc>
        <ns0:tc>
          <ns0:tcPr>
            <ns0:tcW ns0:type="dxa" ns0:w="3041"/>
          </ns0:tcPr>
          <ns0:p>
            <ns0:r>
              <ns0:t>5432</ns0:t>
            </ns0:r>
          </ns0:p>
        </ns0:tc>
        <ns0:tc>
          <ns0:tcPr>
            <ns0:tcW ns0:type="dxa" ns0:w="3041"/>
          </ns0:tcPr>
          <ns0:p>
            <ns0:r>
              <ns0:t>PostgreSQL port</ns0:t>
            </ns0:r>
          </ns0:p>
        </ns0:tc>
      </ns0:tr>
      <ns0:tr>
        <ns0:tc>
          <ns0:tcPr>
            <ns0:tcW ns0:type="dxa" ns0:w="3041"/>
          </ns0:tcPr>
          <ns0:p>
            <ns0:r>
              <ns0:t>JWT_SECRET</ns0:t>
            </ns0:r>
          </ns0:p>
        </ns0:tc>
        <ns0:tc>
          <ns0:tcPr>
            <ns0:tcW ns0:type="dxa" ns0:w="3041"/>
          </ns0:tcPr>
          <ns0:p>
            <ns0:r>
              <ns0:t>dev-secret</ns0:t>
            </ns0:r>
          </ns0:p>
        </ns0:tc>
        <ns0:tc>
          <ns0:tcPr>
            <ns0:tcW ns0:type="dxa" ns0:w="3041"/>
          </ns0:tcPr>
          <ns0:p>
            <ns0:r>
              <ns0:t>JWT signing key</ns0:t>
            </ns0:r>
          </ns0:p>
        </ns0:tc>
      </ns0:tr>
      <ns0:tr>
        <ns0:tc>
          <ns0:tcPr>
            <ns0:tcW ns0:type="dxa" ns0:w="3041"/>
          </ns0:tcPr>
          <ns0:p>
            <ns0:r>
              <ns0:t>EMAIL_HOST</ns0:t>
            </ns0:r>
          </ns0:p>
        </ns0:tc>
        <ns0:tc>
          <ns0:tcPr>
            <ns0:tcW ns0:type="dxa" ns0:w="3041"/>
          </ns0:tcPr>
          <ns0:p>
            <ns0:r>
              <ns0:t>localhost</ns0:t>
            </ns0:r>
          </ns0:p>
        </ns0:tc>
        <ns0:tc>
          <ns0:tcPr>
            <ns0:tcW ns0:type="dxa" ns0:w="3041"/>
          </ns0:tcPr>
          <ns0:p>
            <ns0:r>
              <ns0:t>SMTP host</ns0:t>
            </ns0:r>
          </ns0:p>
        </ns0:tc>
      </ns0:tr>
      <ns0:tr>
        <ns0:tc>
          <ns0:tcPr>
            <ns0:tcW ns0:type="dxa" ns0:w="3041"/>
          </ns0:tcPr>
          <ns0:p>
            <ns0:r>
              <ns0:t>EMAIL_PORT</ns0:t>
            </ns0:r>
          </ns0:p>
        </ns0:tc>
        <ns0:tc>
          <ns0:tcPr>
            <ns0:tcW ns0:type="dxa" ns0:w="3041"/>
          </ns0:tcPr>
          <ns0:p>
            <ns0:r>
              <ns0:t>1025</ns0:t>
            </ns0:r>
          </ns0:p>
        </ns0:tc>
        <ns0:tc>
          <ns0:tcPr>
            <ns0:tcW ns0:type="dxa" ns0:w="3041"/>
          </ns0:tcPr>
          <ns0:p>
            <ns0:r>
              <ns0:t>SMTP port (MailHog in dev)</ns0:t>
            </ns0:r>
          </ns0:p>
        </ns0:tc>
      </ns0:tr>
    </ns0:tbl>
    <ns0:p/>
    <ns0:p>
      <ns0:pPr>
        <ns0:pStyle ns0:val="Heading2"/>
      </ns0:pPr>
      <ns0:r>
        <ns0:rPr>
          <ns0:color ns0:val="2E75B6"/>
        </ns0:rPr>
        <ns0:t>1.6 API Endpoints</ns0:t>
      </ns0:r>
    </ns0:p>
    <ns0:p>
      <ns0:pPr>
        <ns0:pStyle ns0:val="Heading3"/>
      </ns0:pPr>
      <ns0:r>
        <ns0:t>Authentication</ns0:t>
      </ns0:r>
    </ns0:p>
    <ns0:p>
      <ns0:pPr>
        <ns0:pStyle ns0:val="ListBullet"/>
        <ns0:ind ns0:left="360"/>
      </ns0:pPr>
      <ns0:r>
        <ns0:rPr>
          <ns0:sz ns0:val="22"/>
        </ns0:rPr>
        <ns0:t>POST /api/auth/request-magic-link — Request email verification</ns0:t>
      </ns0:r>
    </ns0:p>
    <ns0:p>
      <ns0:pPr>
        <ns0:pStyle ns0:val="ListBullet"/>
        <ns0:ind ns0:left="360"/>
      </ns0:pPr>
      <ns0:r>
        <ns0:rPr>
          <ns0:sz ns0:val="22"/>
        </ns0:rPr>
        <ns0:t>POST /api/auth/verify — Verify magic link and create session</ns0:t>
      </ns0:r>
    </ns0:p>
    <ns0:p>
      <ns0:pPr>
        <ns0:pStyle ns0:val="ListBullet"/>
        <ns0:ind ns0:left="360"/>
      </ns0:pPr>
      <ns0:r>
        <ns0:rPr>
          <ns0:sz ns0:val="22"/>
        </ns0:rPr>
        <ns0:t>GET  /api/auth/profile — Get authenticated user profile</ns0:t>
      </ns0:r>
    </ns0:p>
    <ns0:p>
      <ns0:pPr>
        <ns0:pStyle ns0:val="Heading3"/>
      </ns0:pPr>
      <ns0:r>
        <ns0:t>Quizzes</ns0:t>
      </ns0:r>
    </ns0:p>
    <ns0:p>
      <ns0:pPr>
        <ns0:pStyle ns0:val="ListBullet"/>
        <ns0:ind ns0:left="360"/>
      </ns0:pPr>
      <ns0:r>
        <ns0:rPr>
          <ns0:sz ns0:val="22"/>
        </ns0:rPr>
        <ns0:t>GET  /api/quiz/weekly — Get weekly mini-quiz</ns0:t>
      </ns0:r>
    </ns0:p>
    <ns0:p>
      <ns0:pPr>
        <ns0:pStyle ns0:val="ListBullet"/>
        <ns0:ind ns0:left="360"/>
      </ns0:pPr>
      <ns0:r>
        <ns0:rPr>
          <ns0:sz ns0:val="22"/>
        </ns0:rPr>
        <ns0:t>GET  /api/quiz/monthly — Get monthly assessment</ns0:t>
      </ns0:r>
    </ns0:p>
    <ns0:p>
      <ns0:pPr>
        <ns0:pStyle ns0:val="ListBullet"/>
        <ns0:ind ns0:left="360"/>
      </ns0:pPr>
      <ns0:r>
        <ns0:rPr>
          <ns0:sz ns0:val="22"/>
        </ns0:rPr>
        <ns0:t>POST /api/quiz/:id/submit — Submit answers and get score</ns0:t>
      </ns0:r>
    </ns0:p>
    <ns0:p>
      <ns0:pPr>
        <ns0:pStyle ns0:val="Heading3"/>
      </ns0:pPr>
      <ns0:r>
        <ns0:t>Progress</ns0:t>
      </ns0:r>
    </ns0:p>
    <ns0:p>
      <ns0:pPr>
        <ns0:pStyle ns0:val="ListBullet"/>
        <ns0:ind ns0:left="360"/>
      </ns0:pPr>
      <ns0:r>
        <ns0:rPr>
          <ns0:sz ns0:val="22"/>
        </ns0:rPr>
        <ns0:t>GET /api/progress — Get learner progress summary</ns0:t>
      </ns0:r>
    </ns0:p>
    <ns0:p>
      <ns0:pPr>
        <ns0:pStyle ns0:val="ListBullet"/>
        <ns0:ind ns0:left="360"/>
      </ns0:pPr>
      <ns0:r>
        <ns0:rPr>
          <ns0:sz ns0:val="22"/>
        </ns0:rPr>
        <ns0:t>GET /api/progress/timeline — Get progress over time</ns0:t>
      </ns0:r>
    </ns0:p>
    <ns0:p>
      <ns0:pPr>
        <ns0:pStyle ns0:val="ListBullet"/>
        <ns0:ind ns0:left="360"/>
      </ns0:pPr>
      <ns0:r>
        <ns0:rPr>
          <ns0:sz ns0:val="22"/>
        </ns0:rPr>
        <ns0:t>GET /api/progress/topics — Get topic-level mastery</ns0:t>
      </ns0:r>
    </ns0:p>
    <ns0:p>
      <ns0:pPr>
        <ns0:pStyle ns0:val="Heading3"/>
      </ns0:pPr>
      <ns0:r>
        <ns0:t>Campaigns (Admin)</ns0:t>
      </ns0:r>
    </ns0:p>
    <ns0:p>
      <ns0:pPr>
        <ns0:pStyle ns0:val="ListBullet"/>
        <ns0:ind ns0:left="360"/>
      </ns0:pPr>
      <ns0:r>
        <ns0:rPr>
          <ns0:sz ns0:val="22"/>
        </ns0:rPr>
        <ns0:t>GET  /api/campaigns — List campaigns</ns0:t>
      </ns0:r>
    </ns0:p>
    <ns0:p>
      <ns0:pPr>
        <ns0:pStyle ns0:val="ListBullet"/>
        <ns0:ind ns0:left="360"/>
      </ns0:pPr>
      <ns0:r>
        <ns0:rPr>
          <ns0:sz ns0:val="22"/>
        </ns0:rPr>
        <ns0:t>POST /api/campaigns — Create new campaign</ns0:t>
      </ns0:r>
    </ns0:p>
    <ns0:p>
      <ns0:pPr>
        <ns0:pStyle ns0:val="ListBullet"/>
        <ns0:ind ns0:left="360"/>
      </ns0:pPr>
      <ns0:r>
        <ns0:rPr>
          <ns0:sz ns0:val="22"/>
        </ns0:rPr>
        <ns0:t>PUT  /api/campaigns/:id — Update campaign</ns0:t>
      </ns0:r>
    </ns0:p>
    <ns0:p>
      <ns0:pPr>
        <ns0:pStyle ns0:val="ListBullet"/>
        <ns0:ind ns0:left="360"/>
      </ns0:pPr>
      <ns0:r>
        <ns0:rPr>
          <ns0:sz ns0:val="22"/>
        </ns0:rPr>
        <ns0:t>POST /api/campaigns/:id/approve — Approve for scheduling</ns0:t>
      </ns0:r>
    </ns0:p>
    <ns0:p>
      <ns0:pPr>
        <ns0:pStyle ns0:val="Heading3"/>
      </ns0:pPr>
      <ns0:r>
        <ns0:t>Analytics (Admin)</ns0:t>
      </ns0:r>
    </ns0:p>
    <ns0:p>
      <ns0:pPr>
        <ns0:pStyle ns0:val="ListBullet"/>
        <ns0:ind ns0:left="360"/>
      </ns0:pPr>
      <ns0:r>
        <ns0:rPr>
          <ns0:sz ns0:val="22"/>
        </ns0:rPr>
        <ns0:t>GET  /api/analytics/summary — KPI summary</ns0:t>
      </ns0:r>
    </ns0:p>
    <ns0:p>
      <ns0:pPr>
        <ns0:pStyle ns0:val="ListBullet"/>
        <ns0:ind ns0:left="360"/>
      </ns0:pPr>
      <ns0:r>
        <ns0:rPr>
          <ns0:sz ns0:val="22"/>
        </ns0:rPr>
        <ns0:t>GET  /api/analytics/campaigns/:id — Campaign analytics</ns0:t>
      </ns0:r>
    </ns0:p>
    <ns0:p>
      <ns0:pPr>
        <ns0:pStyle ns0:val="ListBullet"/>
        <ns0:ind ns0:left="360"/>
      </ns0:pPr>
      <ns0:r>
        <ns0:rPr>
          <ns0:sz ns0:val="22"/>
        </ns0:rPr>
        <ns0:t>POST /api/analytics/campaigns/:id/recalculate — Recalculate analytics</ns0:t>
      </ns0:r>
    </ns0:p>
    <ns0:p>
      <ns0:pPr>
        <ns0:pStyle ns0:val="ListBullet"/>
        <ns0:ind ns0:left="360"/>
      </ns0:pPr>
      <ns0:r>
        <ns0:rPr>
          <ns0:sz ns0:val="22"/>
        </ns0:rPr>
        <ns0:t>GET  /api/analytics/quarterly-report?year=YYYY&amp;quarter=1-4 — Quarterly report</ns0:t>
      </ns0:r>
    </ns0:p>
    <ns0:p>
      <ns0:pPr>
        <ns0:pStyle ns0:val="Heading2"/>
      </ns0:pPr>
      <ns0:r>
        <ns0:rPr>
          <ns0:color ns0:val="2E75B6"/>
        </ns0:rPr>
        <ns0:t>1.7 GDPR &amp; Security</ns0:t>
      </ns0:r>
    </ns0:p>
    <ns0:p>
      <ns0:pPr>
        <ns0:pStyle ns0:val="ListBullet"/>
        <ns0:ind ns0:left="360"/>
      </ns0:pPr>
      <ns0:r>
        <ns0:rPr>
          <ns0:sz ns0:val="22"/>
        </ns0:rPr>
        <ns0:t>✅ Magic-link authentication (no passwords stored)</ns0:t>
      </ns0:r>
    </ns0:p>
    <ns0:p>
      <ns0:pPr>
        <ns0:pStyle ns0:val="ListBullet"/>
        <ns0:ind ns0:left="360"/>
      </ns0:pPr>
      <ns0:r>
        <ns0:rPr>
          <ns0:sz ns0:val="22"/>
        </ns0:rPr>
        <ns0:t>✅ Consent capture and versioning</ns0:t>
      </ns0:r>
    </ns0:p>
    <ns0:p>
      <ns0:pPr>
        <ns0:pStyle ns0:val="ListBullet"/>
        <ns0:ind ns0:left="360"/>
      </ns0:pPr>
      <ns0:r>
        <ns0:rPr>
          <ns0:sz ns0:val="22"/>
        </ns0:rPr>
        <ns0:t>✅ Right-to-erasure support</ns0:t>
      </ns0:r>
    </ns0:p>
    <ns0:p>
      <ns0:pPr>
        <ns0:pStyle ns0:val="ListBullet"/>
        <ns0:ind ns0:left="360"/>
      </ns0:pPr>
      <ns0:r>
        <ns0:rPr>
          <ns0:sz ns0:val="22"/>
        </ns0:rPr>
        <ns0:t>✅ Data retention policies enforced</ns0:t>
      </ns0:r>
    </ns0:p>
    <ns0:p>
      <ns0:pPr>
        <ns0:pStyle ns0:val="ListBullet"/>
        <ns0:ind ns0:left="360"/>
      </ns0:pPr>
      <ns0:r>
        <ns0:rPr>
          <ns0:sz ns0:val="22"/>
        </ns0:rPr>
        <ns0:t>✅ Encrypted session tokens</ns0:t>
      </ns0:r>
    </ns0:p>
    <ns0:p>
      <ns0:pPr>
        <ns0:pStyle ns0:val="ListBullet"/>
        <ns0:ind ns0:left="360"/>
      </ns0:pPr>
      <ns0:r>
        <ns0:rPr>
          <ns0:sz ns0:val="22"/>
        </ns0:rPr>
        <ns0:t>✅ HTTPS-ready configuration</ns0:t>
      </ns0:r>
    </ns0:p>
    <ns0:p>
      <ns0:pPr>
        <ns0:pStyle ns0:val="ListBullet"/>
        <ns0:ind ns0:left="360"/>
      </ns0:pPr>
      <ns0:r>
        <ns0:rPr>
          <ns0:sz ns0:val="22"/>
        </ns0:rPr>
        <ns0:t>✅ Rate limiting and CSRF protection</ns0:t>
      </ns0:r>
    </ns0:p>
    <ns0:p>
      <ns0:r>
        <ns0:br ns0:type="page"/>
      </ns0:r>
    </ns0:p>
    <ns0:p>
      <ns0:pPr>
        <ns0:pStyle ns0:val="Heading1"/>
      </ns0:pPr>
      <ns0:r>
        <ns0:rPr>
          <ns0:color ns0:val="1F497D"/>
        </ns0:rPr>
        <ns0:t>Part 2: Research — Mixed Methods Approaches to Content Delivery in Cyber2U</ns0:t>
      </ns0:r>
    </ns0:p>
    <ns0:p>
      <ns0:r>
        <ns0:rPr>
          <ns0:sz ns0:val="22"/>
        </ns0:rPr>
        <ns0:t>A Research Document on Pedagogical Design, Competitive Analysis, and Learning Support</ns0:t>
      </ns0:r>
    </ns0:p>
    <ns0:p>
      <ns0:pPr>
        <ns0:pStyle ns0:val="Heading2"/>
      </ns0:pPr>
      <ns0:r>
        <ns0:rPr>
          <ns0:color ns0:val="2E75B6"/>
        </ns0:rPr>
        <ns0:t>Abstract</ns0:t>
      </ns0:r>
    </ns0:p>
    <ns0:p>
      <ns0:r>
        <ns0:rPr>
          <ns0:sz ns0:val="22"/>
        </ns0:rPr>
        <ns0:t>This document presents a mixed methods research analysis of the content delivery strategies employed within the Cyber2U platform. Cyber2U is an email-driven cybersecurity awareness application designed to improve literacy, engagement, and measurable knowledge gains among learners. This document examines the theoretical and practical foundations of the platform's quiz design (including the rationale for combining qualitative and quantitative, short-form and long-form question types), conducts SWOT analyses of five leading competing platforms and of Cyber2U itself, and evaluates how the system's architecture is designed to support personalised, evidence-based learning. A methodology section describes the mixed methods research approach; a research section synthesises relevant literature and comparative analysis; and a validation section outlines the success criteria, KPIs, and testing strategy by which the platform's effectiveness will be evaluated.</ns0:t>
      </ns0:r>
    </ns0:p>
    <ns0:p>
      <ns0:pPr>
        <ns0:pStyle ns0:val="Heading2"/>
      </ns0:pPr>
      <ns0:r>
        <ns0:rPr>
          <ns0:color ns0:val="2E75B6"/>
        </ns0:rPr>
        <ns0:t>2. Methodology</ns0:t>
      </ns0:r>
    </ns0:p>
    <ns0:p>
      <ns0:pPr>
        <ns0:pStyle ns0:val="Heading3"/>
      </ns0:pPr>
      <ns0:r>
        <ns0:t>2.1 Research Design</ns0:t>
      </ns0:r>
    </ns0:p>
    <ns0:p>
      <ns0:r>
        <ns0:rPr>
          <ns0:sz ns0:val="22"/>
        </ns0:rPr>
        <ns0:t>This study adopts a mixed methods research design, combining qualitative and quantitative approaches to generate a comprehensive understanding of cybersecurity education delivery. Creswell and Creswell (2018, p. 4) define mixed methods research as "an approach to inquiry involving collecting both quantitative and qualitative data, integrating the two forms of data, and using distinct designs that may involve philosophical assumptions and theoretical frameworks." This approach is appropriate here because neither quantitative metrics alone (quiz scores, completion rates, open rates) nor qualitative insights alone (user experience, content relevance, narrative feedback) can fully account for the complexity of learning behaviour in a digital environment.</ns0:t>
      </ns0:r>
    </ns0:p>
    <ns0:p>
      <ns0:r>
        <ns0:rPr>
          <ns0:sz ns0:val="22"/>
        </ns0:rPr>
        <ns0:t>The specific design used is a convergent parallel mixed methods approach (Creswell and Creswell, 2018): quantitative data (scores, improvement percentages, engagement metrics) and qualitative data (content analysis of question types, user-journey analysis, competitive evaluation) are collected concurrently and integrated at the point of interpretation.</ns0:t>
      </ns0:r>
    </ns0:p>
    <ns0:p>
      <ns0:pPr>
        <ns0:pStyle ns0:val="Heading3"/>
      </ns0:pPr>
      <ns0:r>
        <ns0:t>2.2 Qualitative Strand</ns0:t>
      </ns0:r>
    </ns0:p>
    <ns0:p>
      <ns0:r>
        <ns0:rPr>
          <ns0:sz ns0:val="22"/>
        </ns0:rPr>
        <ns0:t>The qualitative strand involves:</ns0:t>
      </ns0:r>
    </ns0:p>
    <ns0:p>
      <ns0:pPr>
        <ns0:pStyle ns0:val="ListBullet"/>
        <ns0:ind ns0:left="360"/>
      </ns0:pPr>
      <ns0:r>
        <ns0:rPr>
          <ns0:sz ns0:val="22"/>
        </ns0:rPr>
        <ns0:t>Document analysis: review of platform source code, database schemas, architecture documentation, and quiz content to characterise the intended learner experience.</ns0:t>
      </ns0:r>
    </ns0:p>
    <ns0:p>
      <ns0:pPr>
        <ns0:pStyle ns0:val="ListBullet"/>
        <ns0:ind ns0:left="360"/>
      </ns0:pPr>
      <ns0:r>
        <ns0:rPr>
          <ns0:sz ns0:val="22"/>
        </ns0:rPr>
        <ns0:t>Thematic analysis: identification of recurring pedagogical themes across theoretical literature on e-learning, cybersecurity training, and human factors in security.</ns0:t>
      </ns0:r>
    </ns0:p>
    <ns0:p>
      <ns0:pPr>
        <ns0:pStyle ns0:val="ListBullet"/>
        <ns0:ind ns0:left="360"/>
      </ns0:pPr>
      <ns0:r>
        <ns0:rPr>
          <ns0:sz ns0:val="22"/>
        </ns0:rPr>
        <ns0:t>Competitive analysis: structured SWOT evaluation of existing cybersecurity awareness platforms using publicly available product documentation, independent reviews, and academic commentary.</ns0:t>
      </ns0:r>
    </ns0:p>
    <ns0:p>
      <ns0:pPr>
        <ns0:pStyle ns0:val="Heading3"/>
      </ns0:pPr>
      <ns0:r>
        <ns0:t>2.3 Quantitative Strand</ns0:t>
      </ns0:r>
    </ns0:p>
    <ns0:p>
      <ns0:r>
        <ns0:rPr>
          <ns0:sz ns0:val="22"/>
        </ns0:rPr>
        <ns0:t>The quantitative strand involves:</ns0:t>
      </ns0:r>
    </ns0:p>
    <ns0:p>
      <ns0:pPr>
        <ns0:pStyle ns0:val="ListBullet"/>
        <ns0:ind ns0:left="360"/>
      </ns0:pPr>
      <ns0:r>
        <ns0:rPr>
          <ns0:sz ns0:val="22"/>
        </ns0:rPr>
        <ns0:t>Performance metric analysis: examination of the scoring model (weighted question scores, pass/fail thresholds, per-topic mastery ratios), progress snapshot calculations (improvement percentage = ((average − baseline) / baseline) × 100), and engagement KPIs (email open rates, quiz participation rates).</ns0:t>
      </ns0:r>
    </ns0:p>
    <ns0:p>
      <ns0:pPr>
        <ns0:pStyle ns0:val="ListBullet"/>
        <ns0:ind ns0:left="360"/>
      </ns0:pPr>
      <ns0:r>
        <ns0:rPr>
          <ns0:sz ns0:val="22"/>
        </ns0:rPr>
        <ns0:t>Objective benchmarking: comparison of Cyber2U's measurable targets against industry-reported baselines.</ns0:t>
      </ns0:r>
    </ns0:p>
    <ns0:p>
      <ns0:pPr>
        <ns0:pStyle ns0:val="ListBullet"/>
        <ns0:ind ns0:left="360"/>
      </ns0:pPr>
      <ns0:r>
        <ns0:rPr>
          <ns0:sz ns0:val="22"/>
        </ns0:rPr>
        <ns0:t>Statistical validity: review of how the platform's data model supports valid, reliable progress measurement over time (longitudinal user_progress_snapshots with month_year granularity).</ns0:t>
      </ns0:r>
    </ns0:p>
    <ns0:p>
      <ns0:pPr>
        <ns0:pStyle ns0:val="Heading3"/>
      </ns0:pPr>
      <ns0:r>
        <ns0:t>2.4 Integration</ns0:t>
      </ns0:r>
    </ns0:p>
    <ns0:p>
      <ns0:r>
        <ns0:rPr>
          <ns0:sz ns0:val="22"/>
        </ns0:rPr>
        <ns0:t>Quantitative findings (e.g., a 20% target improvement in quiz scores) are interpreted alongside qualitative insights (e.g., why spaced repetition and retrieval practice theoretically produce score gains) to produce integrated conclusions about platform design effectiveness. The SWOT analyses, which blend objective feature comparison (quantitative) with strategic assessment of strengths and weaknesses (qualitative), are themselves a product of this integration.</ns0:t>
      </ns0:r>
    </ns0:p>
    <ns0:p>
      <ns0:pPr>
        <ns0:pStyle ns0:val="Heading3"/>
      </ns0:pPr>
      <ns0:r>
        <ns0:t>2.5 Limitations</ns0:t>
      </ns0:r>
    </ns0:p>
    <ns0:p>
      <ns0:pPr>
        <ns0:pStyle ns0:val="ListBullet"/>
        <ns0:ind ns0:left="360"/>
      </ns0:pPr>
      <ns0:r>
        <ns0:rPr>
          <ns0:sz ns0:val="22"/>
        </ns0:rPr>
        <ns0:t>As Cyber2U is at an early stage of development, longitudinal outcome data is not yet available; the quantitative strand draws on theoretical projections and pilot targets rather than empirical results.</ns0:t>
      </ns0:r>
    </ns0:p>
    <ns0:p>
      <ns0:pPr>
        <ns0:pStyle ns0:val="ListBullet"/>
        <ns0:ind ns0:left="360"/>
      </ns0:pPr>
      <ns0:r>
        <ns0:rPr>
          <ns0:sz ns0:val="22"/>
        </ns0:rPr>
        <ns0:t>Competitive SWOT analyses rely on publicly available information; proprietary pricing, algorithm, and outcome data from competitors may not be fully disclosed.</ns0:t>
      </ns0:r>
    </ns0:p>
    <ns0:p>
      <ns0:pPr>
        <ns0:pStyle ns0:val="Heading2"/>
      </ns0:pPr>
      <ns0:r>
        <ns0:rPr>
          <ns0:color ns0:val="2E75B6"/>
        </ns0:rPr>
        <ns0:t>3. Research</ns0:t>
      </ns0:r>
    </ns0:p>
    <ns0:p>
      <ns0:pPr>
        <ns0:pStyle ns0:val="Heading3"/>
      </ns0:pPr>
      <ns0:r>
        <ns0:t>3.1 Theoretical Foundations</ns0:t>
      </ns0:r>
    </ns0:p>
    <ns0:p>
      <ns0:pPr>
        <ns0:pStyle ns0:val="Heading4"/>
      </ns0:pPr>
      <ns0:r>
        <ns0:t>3.1.1 Spaced Repetition and the Forgetting Curve</ns0:t>
      </ns0:r>
    </ns0:p>
    <ns0:p>
      <ns0:r>
        <ns0:rPr>
          <ns0:sz ns0:val="22"/>
        </ns0:rPr>
        <ns0:t>Ebbinghaus (1885, cited in Murre and Dros, 2015) demonstrated that memory retention decays exponentially after initial learning unless information is revisited at spaced intervals. This forgetting curve has been replicated extensively and forms the basis of spaced-repetition systems (SRS) used in modern e-learning platforms (Kornell and Bjork, 2008). Cyber2U operationalises this principle through its weekly mini-quiz (5 questions) cadence: rather than delivering a single, comprehensive annual training, the platform creates recurring touch-points that counteract memory decay. The weekly email cycle ensures that learners encounter cybersecurity concepts frequently enough to transfer them from working memory to long-term storage.</ns0:t>
      </ns0:r>
    </ns0:p>
    <ns0:p>
      <ns0:pPr>
        <ns0:pStyle ns0:val="Heading4"/>
      </ns0:pPr>
      <ns0:r>
        <ns0:t>3.1.2 Retrieval Practice</ns0:t>
      </ns0:r>
    </ns0:p>
    <ns0:p>
      <ns0:r>
        <ns0:rPr>
          <ns0:sz ns0:val="22"/>
        </ns0:rPr>
        <ns0:t>Roediger and Karpicke (2006) demonstrated that testing is not merely a means of measuring knowledge but is itself a powerful mechanism for consolidating it — a phenomenon termed the "testing effect." Learners who studied material and then took a test outperformed learners who only restudied the same material, even after delays of one week. This finding directly supports the decision to embed quizzes as a primary content-delivery mechanism in Cyber2U, rather than treating them as a supplementary evaluation tool.</ns0:t>
      </ns0:r>
    </ns0:p>
    <ns0:p>
      <ns0:pPr>
        <ns0:pStyle ns0:val="Heading4"/>
      </ns0:pPr>
      <ns0:r>
        <ns0:t>3.1.3 Bloom's Taxonomy and Cognitive Load</ns0:t>
      </ns0:r>
    </ns0:p>
    <ns0:p>
      <ns0:r>
        <ns0:rPr>
          <ns0:sz ns0:val="22"/>
        </ns0:rPr>
        <ns0:t>Bloom et al. (1956) proposed a hierarchical taxonomy of cognitive learning objectives, ranging from lower-order skills (remembering, understanding) to higher-order skills (analysing, evaluating, creating). Anderson and Krathwohl (2001) revised this taxonomy to better reflect contemporary learning science. Cyber2U's question design maps to multiple levels: recall questions (e.g., "What is phishing?") target the Remember level; scenario-based questions (e.g., "What should you do when you receive a suspicious email?") target Apply and Analyse levels.</ns0:t>
      </ns0:r>
    </ns0:p>
    <ns0:p>
      <ns0:r>
        <ns0:rPr>
          <ns0:sz ns0:val="22"/>
        </ns0:rPr>
        <ns0:t>Sweller (1988) introduced cognitive load theory, arguing that learning is impeded when the mental effort required exceeds working-memory capacity. Cyber2U mitigates extraneous cognitive load through:</ns0:t>
      </ns0:r>
    </ns0:p>
    <ns0:p>
      <ns0:pPr>
        <ns0:pStyle ns0:val="ListBullet"/>
        <ns0:ind ns0:left="360"/>
      </ns0:pPr>
      <ns0:r>
        <ns0:rPr>
          <ns0:sz ns0:val="22"/>
        </ns0:rPr>
        <ns0:t>Short weekly quizzes (5 questions) that avoid overloading learners in a single session.</ns0:t>
      </ns0:r>
    </ns0:p>
    <ns0:p>
      <ns0:pPr>
        <ns0:pStyle ns0:val="ListBullet"/>
        <ns0:ind ns0:left="360"/>
      </ns0:pPr>
      <ns0:r>
        <ns0:rPr>
          <ns0:sz ns0:val="22"/>
        </ns0:rPr>
        <ns0:t>Multiple-choice formats that reduce cognitive effort compared to open-ended recall.</ns0:t>
      </ns0:r>
    </ns0:p>
    <ns0:p>
      <ns0:pPr>
        <ns0:pStyle ns0:val="ListBullet"/>
        <ns0:ind ns0:left="360"/>
      </ns0:pPr>
      <ns0:r>
        <ns0:rPr>
          <ns0:sz ns0:val="22"/>
        </ns0:rPr>
        <ns0:t>Immediate per-answer feedback that reduces the need to hold uncertainty in working memory.</ns0:t>
      </ns0:r>
    </ns0:p>
    <ns0:p>
      <ns0:pPr>
        <ns0:pStyle ns0:val="Heading4"/>
      </ns0:pPr>
      <ns0:r>
        <ns0:t>3.1.4 Kirkpatrick's Evaluation Model</ns0:t>
      </ns0:r>
    </ns0:p>
    <ns0:p>
      <ns0:r>
        <ns0:rPr>
          <ns0:sz ns0:val="22"/>
        </ns0:rPr>
        <ns0:t>Kirkpatrick and Kirkpatrick (2006) describe four levels of training evaluation:</ns0:t>
      </ns0:r>
    </ns0:p>
    <ns0:p>
      <ns0:pPr>
        <ns0:pStyle ns0:val="ListBullet"/>
        <ns0:ind ns0:left="360"/>
      </ns0:pPr>
      <ns0:r>
        <ns0:rPr>
          <ns0:sz ns0:val="22"/>
        </ns0:rPr>
        <ns0:t>Reaction — Did learners find the training engaging?</ns0:t>
      </ns0:r>
    </ns0:p>
    <ns0:p>
      <ns0:pPr>
        <ns0:pStyle ns0:val="ListBullet"/>
        <ns0:ind ns0:left="360"/>
      </ns0:pPr>
      <ns0:r>
        <ns0:rPr>
          <ns0:sz ns0:val="22"/>
        </ns0:rPr>
        <ns0:t>Learning — Did knowledge or skill increase?</ns0:t>
      </ns0:r>
    </ns0:p>
    <ns0:p>
      <ns0:pPr>
        <ns0:pStyle ns0:val="ListBullet"/>
        <ns0:ind ns0:left="360"/>
      </ns0:pPr>
      <ns0:r>
        <ns0:rPr>
          <ns0:sz ns0:val="22"/>
        </ns0:rPr>
        <ns0:t>Behaviour — Did learners change their real-world behaviour?</ns0:t>
      </ns0:r>
    </ns0:p>
    <ns0:p>
      <ns0:pPr>
        <ns0:pStyle ns0:val="ListBullet"/>
        <ns0:ind ns0:left="360"/>
      </ns0:pPr>
      <ns0:r>
        <ns0:rPr>
          <ns0:sz ns0:val="22"/>
        </ns0:rPr>
        <ns0:t>Results — Did the organisation benefit?</ns0:t>
      </ns0:r>
    </ns0:p>
    <ns0:p>
      <ns0:r>
        <ns0:rPr>
          <ns0:sz ns0:val="22"/>
        </ns0:rPr>
        <ns0:t>Cyber2U targets all four levels: email open and click-through rates measure Level 1 (reaction); quiz score improvements measure Level 2 (learning); the platform's long-term objective includes measurable reductions in security incidents (Levels 3 and 4), which will be assessed via quarterly reporting.</ns0:t>
      </ns0:r>
    </ns0:p>
    <ns0:p>
      <ns0:pPr>
        <ns0:pStyle ns0:val="Heading4"/>
      </ns0:pPr>
      <ns0:r>
        <ns0:t>3.1.5 Mayer's Multimedia Learning Theory</ns0:t>
      </ns0:r>
    </ns0:p>
    <ns0:p>
      <ns0:r>
        <ns0:rPr>
          <ns0:sz ns0:val="22"/>
        </ns0:rPr>
        <ns0:t>Mayer (2009) argues that people learn more deeply from words and pictures presented together than from words alone, provided the design adheres to principles of coherence, redundancy reduction, and modality alignment. While Cyber2U's current delivery is primarily text-based (email + quiz questions), the architecture anticipates multimedia content (HTML email bodies with embedded visuals, campaign case studies) aligned with these principles.</ns0:t>
      </ns0:r>
    </ns0:p>
    <ns0:p>
      <ns0:pPr>
        <ns0:pStyle ns0:val="Heading4"/>
      </ns0:pPr>
      <ns0:r>
        <ns0:t>3.1.6 Human Factors in Security</ns0:t>
      </ns0:r>
    </ns0:p>
    <ns0:p>
      <ns0:r>
        <ns0:rPr>
          <ns0:sz ns0:val="22"/>
        </ns0:rPr>
        <ns0:t>Sasse, Brostoff and Weirich (2001) argue that security failures are frequently attributable to systems that demand more of users than is cognitively sustainable. Effective security awareness training must therefore be usable: short, relevant, and delivered in the flow of normal working life. Cyber2U's email-first delivery model directly addresses this by meeting users where they already are (their email inbox) rather than demanding they seek out a separate learning platform.</ns0:t>
      </ns0:r>
    </ns0:p>
    <ns0:p>
      <ns0:pPr>
        <ns0:pStyle ns0:val="Heading3"/>
      </ns0:pPr>
      <ns0:r>
        <ns0:t>3.2 SWOT Analysis of Existing Solutions</ns0:t>
      </ns0:r>
    </ns0:p>
    <ns0:p>
      <ns0:r>
        <ns0:rPr>
          <ns0:sz ns0:val="22"/>
        </ns0:rPr>
        <ns0:t>Five leading cybersecurity awareness platforms are evaluated below. Each SWOT analysis draws on publicly available product information and independent research.</ns0:t>
      </ns0:r>
    </ns0:p>
    <ns0:p>
      <ns0:pPr>
        <ns0:pStyle ns0:val="Heading4"/>
      </ns0:pPr>
      <ns0:r>
        <ns0:t>3.2.1 KnowBe4</ns0:t>
      </ns0:r>
    </ns0:p>
    <ns0:p>
      <ns0:r>
        <ns0:rPr>
          <ns0:sz ns0:val="22"/>
        </ns0:rPr>
        <ns0:t>KnowBe4 is the world's largest security awareness training provider, serving over 65,000 organisations globally (KnowBe4, 2024).</ns0:t>
      </ns0:r>
    </ns0:p>
    <ns0:tbl>
      <ns0:tblPr>
        <ns0:tblStyle ns0:val="TableGrid"/>
        <ns0:tblW ns0:type="auto" ns0:w="0"/>
        <ns0:tblLook ns0:firstColumn="1" ns0:firstRow="1" ns0:lastColumn="0" ns0:lastRow="0" ns0:noHBand="0" ns0:noVBand="1" ns0:val="04A0"/>
      </ns0:tblPr>
      <ns0:tblGrid>
        <ns0:gridCol ns0:w="4561"/>
        <ns0:gridCol ns0:w="4561"/>
      </ns0:tblGrid>
      <ns0:tr>
        <ns0:tc>
          <ns0:tcPr>
            <ns0:tcW ns0:type="dxa" ns0:w="4561"/>
          </ns0:tcPr>
          <ns0:p>
            <ns0:r>
              <ns0:rPr>
                <ns0:b/>
              </ns0:rPr>
              <ns0:t>Strengths</ns0:t>
            </ns0:r>
          </ns0:p>
        </ns0:tc>
        <ns0:tc>
          <ns0:tcPr>
            <ns0:tcW ns0:type="dxa" ns0:w="4561"/>
          </ns0:tcPr>
          <ns0:p>
            <ns0:r>
              <ns0:rPr>
                <ns0:b/>
              </ns0:rPr>
              <ns0:t>Weaknesses</ns0:t>
            </ns0:r>
          </ns0:p>
        </ns0:tc>
      </ns0:tr>
      <ns0:tr>
        <ns0:tc>
          <ns0:tcPr>
            <ns0:tcW ns0:type="dxa" ns0:w="4561"/>
          </ns0:tcPr>
          <ns0:p>
            <ns0:r>
              <ns0:t>• World's largest training library (1,000+ content modules)</ns0:t>
              <ns0:br/>
              <ns0:t>• Industry-leading phishing simulation engine</ns0:t>
              <ns0:br/>
              <ns0:t>• Integrates with major identity providers (Okta, Azure AD)</ns0:t>
              <ns0:br/>
              <ns0:t>• AI-driven training recommendations based on simulated phishing performance</ns0:t>
              <ns0:br/>
              <ns0:t>• Robust reporting and analytics dashboards</ns0:t>
            </ns0:r>
          </ns0:p>
        </ns0:tc>
        <ns0:tc>
          <ns0:tcPr>
            <ns0:tcW ns0:type="dxa" ns0:w="4561"/>
          </ns0:tcPr>
          <ns0:p>
            <ns0:r>
              <ns0:t>• High cost; enterprise pricing can be prohibitive for small organisations</ns0:t>
              <ns0:br/>
              <ns0:t>• Complex to administer; steep learning curve for content management</ns0:t>
              <ns0:br/>
              <ns0:t>• Content can feel generic; limited personalisation for individual users</ns0:t>
              <ns0:br/>
              <ns0:t>• Primarily compliance-focused; limited evidence of long-term behaviour change</ns0:t>
              <ns0:br/>
              <ns0:t>• Relies on simulated threats; may cause distrust or anxiety in workforce</ns0:t>
            </ns0:r>
          </ns0:p>
        </ns0:tc>
      </ns0:tr>
      <ns0:tr>
        <ns0:tc>
          <ns0:tcPr>
            <ns0:tcW ns0:type="dxa" ns0:w="4561"/>
          </ns0:tcPr>
          <ns0:p>
            <ns0:r>
              <ns0:t>Opportunities</ns0:t>
              <ns0:br/>
              <ns0:t>• Growing regulatory demand for cybersecurity training</ns0:t>
              <ns0:br/>
              <ns0:t>• Expansion into SME market with lighter-weight products</ns0:t>
              <ns0:br/>
              <ns0:t>• Integration of AI to personalise training paths</ns0:t>
            </ns0:r>
          </ns0:p>
        </ns0:tc>
        <ns0:tc>
          <ns0:tcPr>
            <ns0:tcW ns0:type="dxa" ns0:w="4561"/>
          </ns0:tcPr>
          <ns0:p>
            <ns0:r>
              <ns0:t>Threats</ns0:t>
              <ns0:br/>
              <ns0:t>• New entrants (including AI-native platforms) offering lower-cost alternatives</ns0:t>
              <ns0:br/>
              <ns0:t>• Saturation of enterprise market</ns0:t>
              <ns0:br/>
              <ns0:t>• Learner fatigue from overuse of simulated phishing</ns0:t>
            </ns0:r>
          </ns0:p>
        </ns0:tc>
      </ns0:tr>
    </ns0:tbl>
    <ns0:p/>
    <ns0:p>
      <ns0:pPr>
        <ns0:pStyle ns0:val="Heading4"/>
      </ns0:pPr>
      <ns0:r>
        <ns0:t>3.2.2 Proofpoint Security Awareness Training</ns0:t>
      </ns0:r>
    </ns0:p>
    <ns0:p>
      <ns0:r>
        <ns0:rPr>
          <ns0:sz ns0:val="22"/>
        </ns0:rPr>
        <ns0:t>Proofpoint's security awareness training platform is tightly integrated with its email security gateway, allowing training to be triggered by real (blocked) threats encountered by individual users (Proofpoint, 2023).</ns0:t>
      </ns0:r>
    </ns0:p>
    <ns0:tbl>
      <ns0:tblPr>
        <ns0:tblStyle ns0:val="TableGrid"/>
        <ns0:tblW ns0:type="auto" ns0:w="0"/>
        <ns0:tblLook ns0:firstColumn="1" ns0:firstRow="1" ns0:lastColumn="0" ns0:lastRow="0" ns0:noHBand="0" ns0:noVBand="1" ns0:val="04A0"/>
      </ns0:tblPr>
      <ns0:tblGrid>
        <ns0:gridCol ns0:w="4561"/>
        <ns0:gridCol ns0:w="4561"/>
      </ns0:tblGrid>
      <ns0:tr>
        <ns0:tc>
          <ns0:tcPr>
            <ns0:tcW ns0:type="dxa" ns0:w="4561"/>
          </ns0:tcPr>
          <ns0:p>
            <ns0:r>
              <ns0:rPr>
                <ns0:b/>
              </ns0:rPr>
              <ns0:t>Strengths</ns0:t>
            </ns0:r>
          </ns0:p>
        </ns0:tc>
        <ns0:tc>
          <ns0:tcPr>
            <ns0:tcW ns0:type="dxa" ns0:w="4561"/>
          </ns0:tcPr>
          <ns0:p>
            <ns0:r>
              <ns0:rPr>
                <ns0:b/>
              </ns0:rPr>
              <ns0:t>Weaknesses</ns0:t>
            </ns0:r>
          </ns0:p>
        </ns0:tc>
      </ns0:tr>
      <ns0:tr>
        <ns0:tc>
          <ns0:tcPr>
            <ns0:tcW ns0:type="dxa" ns0:w="4561"/>
          </ns0:tcPr>
          <ns0:p>
            <ns0:r>
              <ns0:t>• Unique "teachable moment" model: training triggered by real blocked threats</ns0:t>
              <ns0:br/>
              <ns0:t>• Rich threat intelligence data informs training relevance</ns0:t>
              <ns0:br/>
              <ns0:t>• Detailed per-user risk scoring</ns0:t>
              <ns0:br/>
              <ns0:t>• Wide range of content formats (video, interactive, micro-modules)</ns0:t>
            </ns0:r>
          </ns0:p>
        </ns0:tc>
        <ns0:tc>
          <ns0:tcPr>
            <ns0:tcW ns0:type="dxa" ns0:w="4561"/>
          </ns0:tcPr>
          <ns0:p>
            <ns0:r>
              <ns0:t>• Requires Proofpoint email gateway; not suitable as a standalone product</ns0:t>
              <ns0:br/>
              <ns0:t>• High total cost of ownership when bundled with email security</ns0:t>
              <ns0:br/>
              <ns0:t>• Dashboard UX criticised as complex in independent reviews</ns0:t>
              <ns0:br/>
              <ns0:t>• Content library smaller than KnowBe4's</ns0:t>
            </ns0:r>
          </ns0:p>
        </ns0:tc>
      </ns0:tr>
      <ns0:tr>
        <ns0:tc>
          <ns0:tcPr>
            <ns0:tcW ns0:type="dxa" ns0:w="4561"/>
          </ns0:tcPr>
          <ns0:p>
            <ns0:r>
              <ns0:t>Opportunities</ns0:t>
              <ns0:br/>
              <ns0:t>• Leverage threat intelligence advantage as AI-generated attacks proliferate</ns0:t>
              <ns0:br/>
              <ns0:t>• Extend to mobile-first delivery</ns0:t>
            </ns0:r>
          </ns0:p>
        </ns0:tc>
        <ns0:tc>
          <ns0:tcPr>
            <ns0:tcW ns0:type="dxa" ns0:w="4561"/>
          </ns0:tcPr>
          <ns0:p>
            <ns0:r>
              <ns0:t>Threats</ns0:t>
              <ns0:br/>
              <ns0:t>• Customers using competing email gateways are excluded</ns0:t>
              <ns0:br/>
              <ns0:t>• Privacy regulations may restrict use of behavioural data for training triggers</ns0:t>
            </ns0:r>
          </ns0:p>
        </ns0:tc>
      </ns0:tr>
    </ns0:tbl>
    <ns0:p/>
    <ns0:p>
      <ns0:pPr>
        <ns0:pStyle ns0:val="Heading4"/>
      </ns0:pPr>
      <ns0:r>
        <ns0:t>3.2.3 Cofense (PhishMe)</ns0:t>
      </ns0:r>
    </ns0:p>
    <ns0:p>
      <ns0:r>
        <ns0:rPr>
          <ns0:sz ns0:val="22"/>
        </ns0:rPr>
        <ns0:t>Cofense (formerly PhishMe) specialises in phishing simulation and employee reporting behaviour (Cofense, 2023).</ns0:t>
      </ns0:r>
    </ns0:p>
    <ns0:tbl>
      <ns0:tblPr>
        <ns0:tblStyle ns0:val="TableGrid"/>
        <ns0:tblW ns0:type="auto" ns0:w="0"/>
        <ns0:tblLook ns0:firstColumn="1" ns0:firstRow="1" ns0:lastColumn="0" ns0:lastRow="0" ns0:noHBand="0" ns0:noVBand="1" ns0:val="04A0"/>
      </ns0:tblPr>
      <ns0:tblGrid>
        <ns0:gridCol ns0:w="4561"/>
        <ns0:gridCol ns0:w="4561"/>
      </ns0:tblGrid>
      <ns0:tr>
        <ns0:tc>
          <ns0:tcPr>
            <ns0:tcW ns0:type="dxa" ns0:w="4561"/>
          </ns0:tcPr>
          <ns0:p>
            <ns0:r>
              <ns0:rPr>
                <ns0:b/>
              </ns0:rPr>
              <ns0:t>Strengths</ns0:t>
            </ns0:r>
          </ns0:p>
        </ns0:tc>
        <ns0:tc>
          <ns0:tcPr>
            <ns0:tcW ns0:type="dxa" ns0:w="4561"/>
          </ns0:tcPr>
          <ns0:p>
            <ns0:r>
              <ns0:rPr>
                <ns0:b/>
              </ns0:rPr>
              <ns0:t>Weaknesses</ns0:t>
            </ns0:r>
          </ns0:p>
        </ns0:tc>
      </ns0:tr>
      <ns0:tr>
        <ns0:tc>
          <ns0:tcPr>
            <ns0:tcW ns0:type="dxa" ns0:w="4561"/>
          </ns0:tcPr>
          <ns0:p>
            <ns0:r>
              <ns0:t>• Best-in-class phishing simulation with high template realism</ns0:t>
              <ns0:br/>
              <ns0:t>• Industry-leading phishing reporting button (PhishMe Reporter)</ns0:t>
              <ns0:br/>
              <ns0:t>• Strong incident-response integration; simulated phish reports feed SOC workflows</ns0:t>
              <ns0:br/>
              <ns0:t>• High-quality phishing content library updated with current lures</ns0:t>
            </ns0:r>
          </ns0:p>
        </ns0:tc>
        <ns0:tc>
          <ns0:tcPr>
            <ns0:tcW ns0:type="dxa" ns0:w="4561"/>
          </ns0:tcPr>
          <ns0:p>
            <ns0:r>
              <ns0:t>• Narrowly focused on phishing; does not cover broader cybersecurity topics</ns0:t>
              <ns0:br/>
              <ns0:t>• Limited assessment and knowledge-testing capability compared to broader platforms</ns0:t>
              <ns0:br/>
              <ns0:t>• Requires significant admin time to manage simulation campaigns</ns0:t>
              <ns0:br/>
              <ns0:t>• Less suited to general security awareness than targeted phishing training</ns0:t>
            </ns0:r>
          </ns0:p>
        </ns0:tc>
      </ns0:tr>
      <ns0:tr>
        <ns0:tc>
          <ns0:tcPr>
            <ns0:tcW ns0:type="dxa" ns0:w="4561"/>
          </ns0:tcPr>
          <ns0:p>
            <ns0:r>
              <ns0:t>Opportunities</ns0:t>
              <ns0:br/>
              <ns0:t>• Extend platform to cover broader threat categories</ns0:t>
              <ns0:br/>
              <ns0:t>• AI-generated phishing simulation templates</ns0:t>
            </ns0:r>
          </ns0:p>
        </ns0:tc>
        <ns0:tc>
          <ns0:tcPr>
            <ns0:tcW ns0:type="dxa" ns0:w="4561"/>
          </ns0:tcPr>
          <ns0:p>
            <ns0:r>
              <ns0:t>Threats</ns0:t>
              <ns0:br/>
              <ns0:t>• KnowBe4 and Proofpoint both offer phishing simulation, reducing differentiation</ns0:t>
              <ns0:br/>
              <ns0:t>• Regulatory pushback on deceptive training simulations in some jurisdictions</ns0:t>
            </ns0:r>
          </ns0:p>
        </ns0:tc>
      </ns0:tr>
    </ns0:tbl>
    <ns0:p/>
    <ns0:p>
      <ns0:pPr>
        <ns0:pStyle ns0:val="Heading4"/>
      </ns0:pPr>
      <ns0:r>
        <ns0:t>3.2.4 SANS Security Awareness</ns0:t>
      </ns0:r>
    </ns0:p>
    <ns0:p>
      <ns0:r>
        <ns0:rPr>
          <ns0:sz ns0:val="22"/>
        </ns0:rPr>
        <ns0:t>SANS is a globally respected cybersecurity training organisation. Its security awareness offering targets enterprise and government customers (SANS Institute, 2024).</ns0:t>
      </ns0:r>
    </ns0:p>
    <ns0:tbl>
      <ns0:tblPr>
        <ns0:tblStyle ns0:val="TableGrid"/>
        <ns0:tblW ns0:type="auto" ns0:w="0"/>
        <ns0:tblLook ns0:firstColumn="1" ns0:firstRow="1" ns0:lastColumn="0" ns0:lastRow="0" ns0:noHBand="0" ns0:noVBand="1" ns0:val="04A0"/>
      </ns0:tblPr>
      <ns0:tblGrid>
        <ns0:gridCol ns0:w="4561"/>
        <ns0:gridCol ns0:w="4561"/>
      </ns0:tblGrid>
      <ns0:tr>
        <ns0:tc>
          <ns0:tcPr>
            <ns0:tcW ns0:type="dxa" ns0:w="4561"/>
          </ns0:tcPr>
          <ns0:p>
            <ns0:r>
              <ns0:rPr>
                <ns0:b/>
              </ns0:rPr>
              <ns0:t>Strengths</ns0:t>
            </ns0:r>
          </ns0:p>
        </ns0:tc>
        <ns0:tc>
          <ns0:tcPr>
            <ns0:tcW ns0:type="dxa" ns0:w="4561"/>
          </ns0:tcPr>
          <ns0:p>
            <ns0:r>
              <ns0:rPr>
                <ns0:b/>
              </ns0:rPr>
              <ns0:t>Weaknesses</ns0:t>
            </ns0:r>
          </ns0:p>
        </ns0:tc>
      </ns0:tr>
      <ns0:tr>
        <ns0:tc>
          <ns0:tcPr>
            <ns0:tcW ns0:type="dxa" ns0:w="4561"/>
          </ns0:tcPr>
          <ns0:p>
            <ns0:r>
              <ns0:t>• Backed by SANS Institute's strong reputation in technical cybersecurity training</ns0:t>
              <ns0:br/>
              <ns0:t>• Research-backed, instructor-authored content</ns0:t>
              <ns0:br/>
              <ns0:t>• Strong focus on behaviour change and culture, not just compliance</ns0:t>
              <ns0:br/>
              <ns0:t>• Includes "Human Risk Report" annual benchmarking data</ns0:t>
            </ns0:r>
          </ns0:p>
        </ns0:tc>
        <ns0:tc>
          <ns0:tcPr>
            <ns0:tcW ns0:type="dxa" ns0:w="4561"/>
          </ns0:tcPr>
          <ns0:p>
            <ns0:r>
              <ns0:t>• High cost; primarily enterprise-focused</ns0:t>
              <ns0:br/>
              <ns0:t>• Less frequent content updates than larger commercial platforms</ns0:t>
              <ns0:br/>
              <ns0:t>• Limited phishing simulation capability compared to dedicated vendors</ns0:t>
              <ns0:br/>
              <ns0:t>• Dashboard and LMS less polished than enterprise SaaS competitors</ns0:t>
            </ns0:r>
          </ns0:p>
        </ns0:tc>
      </ns0:tr>
      <ns0:tr>
        <ns0:tc>
          <ns0:tcPr>
            <ns0:tcW ns0:type="dxa" ns0:w="4561"/>
          </ns0:tcPr>
          <ns0:p>
            <ns0:r>
              <ns0:t>Opportunities</ns0:t>
              <ns0:br/>
              <ns0:t>• Leverage SANS brand trust to expand into mid-market</ns0:t>
              <ns0:br/>
              <ns0:t>• Develop AI-personalised training paths</ns0:t>
            </ns0:r>
          </ns0:p>
        </ns0:tc>
        <ns0:tc>
          <ns0:tcPr>
            <ns0:tcW ns0:type="dxa" ns0:w="4561"/>
          </ns0:tcPr>
          <ns0:p>
            <ns0:r>
              <ns0:t>Threats</ns0:t>
              <ns0:br/>
              <ns0:t>• Losing market share to better-resourced SaaS platforms</ns0:t>
              <ns0:br/>
              <ns0:t>• NIST and other standards bodies increasingly prescribe specific training approaches</ns0:t>
            </ns0:r>
          </ns0:p>
        </ns0:tc>
      </ns0:tr>
    </ns0:tbl>
    <ns0:p/>
    <ns0:p>
      <ns0:pPr>
        <ns0:pStyle ns0:val="Heading4"/>
      </ns0:pPr>
      <ns0:r>
        <ns0:t>3.2.5 Terranova Security (Now Part of Fortra)</ns0:t>
      </ns0:r>
    </ns0:p>
    <ns0:p>
      <ns0:r>
        <ns0:rPr>
          <ns0:sz ns0:val="22"/>
        </ns0:rPr>
        <ns0:t>Terranova Security is a Canadian security awareness training provider, acquired by Fortra in 2022. It is notable for its partnership with Microsoft and its "Gone Phishing Tournament" annual benchmark (Terranova Security, 2023).</ns0:t>
      </ns0:r>
    </ns0:p>
    <ns0:tbl>
      <ns0:tblPr>
        <ns0:tblStyle ns0:val="TableGrid"/>
        <ns0:tblW ns0:type="auto" ns0:w="0"/>
        <ns0:tblLook ns0:firstColumn="1" ns0:firstRow="1" ns0:lastColumn="0" ns0:lastRow="0" ns0:noHBand="0" ns0:noVBand="1" ns0:val="04A0"/>
      </ns0:tblPr>
      <ns0:tblGrid>
        <ns0:gridCol ns0:w="4561"/>
        <ns0:gridCol ns0:w="4561"/>
      </ns0:tblGrid>
      <ns0:tr>
        <ns0:tc>
          <ns0:tcPr>
            <ns0:tcW ns0:type="dxa" ns0:w="4561"/>
          </ns0:tcPr>
          <ns0:p>
            <ns0:r>
              <ns0:rPr>
                <ns0:b/>
              </ns0:rPr>
              <ns0:t>Strengths</ns0:t>
            </ns0:r>
          </ns0:p>
        </ns0:tc>
        <ns0:tc>
          <ns0:tcPr>
            <ns0:tcW ns0:type="dxa" ns0:w="4561"/>
          </ns0:tcPr>
          <ns0:p>
            <ns0:r>
              <ns0:rPr>
                <ns0:b/>
              </ns0:rPr>
              <ns0:t>Weaknesses</ns0:t>
            </ns0:r>
          </ns0:p>
        </ns0:tc>
      </ns0:tr>
      <ns0:tr>
        <ns0:tc>
          <ns0:tcPr>
            <ns0:tcW ns0:type="dxa" ns0:w="4561"/>
          </ns0:tcPr>
          <ns0:p>
            <ns0:r>
              <ns0:t>• Microsoft partnership provides seamless Microsoft 365 integration</ns0:t>
              <ns0:br/>
              <ns0:t>• Annual phishing benchmark (Gone Phishing Tournament) provides useful industry data</ns0:t>
              <ns0:br/>
              <ns0:t>• Strong multilingual content support</ns0:t>
              <ns0:br/>
              <ns0:t>• Flexible deployment options (cloud, on-premise)</ns0:t>
            </ns0:r>
          </ns0:p>
        </ns0:tc>
        <ns0:tc>
          <ns0:tcPr>
            <ns0:tcW ns0:type="dxa" ns0:w="4561"/>
          </ns0:tcPr>
          <ns0:p>
            <ns0:r>
              <ns0:t>• Less known outside North American and European enterprise markets</ns0:t>
              <ns0:br/>
              <ns0:t>• Smaller content library relative to KnowBe4 or Proofpoint</ns0:t>
              <ns0:br/>
              <ns0:t>• Post-acquisition integration risks may impact product roadmap</ns0:t>
              <ns0:br/>
              <ns0:t>• Dashboard and reporting less intuitive than leading competitors</ns0:t>
            </ns0:r>
          </ns0:p>
        </ns0:tc>
      </ns0:tr>
      <ns0:tr>
        <ns0:tc>
          <ns0:tcPr>
            <ns0:tcW ns0:type="dxa" ns0:w="4561"/>
          </ns0:tcPr>
          <ns0:p>
            <ns0:r>
              <ns0:t>Opportunities</ns0:t>
              <ns0:br/>
              <ns0:t>• Microsoft 365 Copilot integration as AI awareness training becomes critical</ns0:t>
              <ns0:br/>
              <ns0:t>• Expand multilingual reach into Asia-Pacific and Latin American markets</ns0:t>
            </ns0:r>
          </ns0:p>
        </ns0:tc>
        <ns0:tc>
          <ns0:tcPr>
            <ns0:tcW ns0:type="dxa" ns0:w="4561"/>
          </ns0:tcPr>
          <ns0:p>
            <ns0:r>
              <ns0:t>Threats</ns0:t>
              <ns0:br/>
              <ns0:t>• Fortra's broad product portfolio may dilute security awareness focus</ns0:t>
              <ns0:br/>
              <ns0:t>• Microsoft may develop native security awareness training capabilities</ns0:t>
            </ns0:r>
          </ns0:p>
        </ns0:tc>
      </ns0:tr>
    </ns0:tbl>
    <ns0:p/>
    <ns0:p>
      <ns0:pPr>
        <ns0:pStyle ns0:val="Heading3"/>
      </ns0:pPr>
      <ns0:r>
        <ns0:t>3.3 SWOT Analysis of Cyber2U</ns0:t>
      </ns0:r>
    </ns0:p>
    <ns0:p>
      <ns0:r>
        <ns0:rPr>
          <ns0:sz ns0:val="22"/>
        </ns0:rPr>
        <ns0:t>Cyber2U is positioned differently from the enterprise platforms above. It is designed as a lightweight, email-native, developer-friendly platform for raising cybersecurity literacy among students, employees in smaller organisations, and the general public.</ns0:t>
      </ns0:r>
    </ns0:p>
    <ns0:tbl>
      <ns0:tblPr>
        <ns0:tblStyle ns0:val="TableGrid"/>
        <ns0:tblW ns0:type="auto" ns0:w="0"/>
        <ns0:tblLook ns0:firstColumn="1" ns0:firstRow="1" ns0:lastColumn="0" ns0:lastRow="0" ns0:noHBand="0" ns0:noVBand="1" ns0:val="04A0"/>
      </ns0:tblPr>
      <ns0:tblGrid>
        <ns0:gridCol ns0:w="4561"/>
        <ns0:gridCol ns0:w="4561"/>
      </ns0:tblGrid>
      <ns0:tr>
        <ns0:tc>
          <ns0:tcPr>
            <ns0:tcW ns0:type="dxa" ns0:w="4561"/>
          </ns0:tcPr>
          <ns0:p>
            <ns0:r>
              <ns0:rPr>
                <ns0:b/>
              </ns0:rPr>
              <ns0:t>Strengths</ns0:t>
            </ns0:r>
          </ns0:p>
        </ns0:tc>
        <ns0:tc>
          <ns0:tcPr>
            <ns0:tcW ns0:type="dxa" ns0:w="4561"/>
          </ns0:tcPr>
          <ns0:p>
            <ns0:r>
              <ns0:rPr>
                <ns0:b/>
              </ns0:rPr>
              <ns0:t>Weaknesses</ns0:t>
            </ns0:r>
          </ns0:p>
        </ns0:tc>
      </ns0:tr>
      <ns0:tr>
        <ns0:tc>
          <ns0:tcPr>
            <ns0:tcW ns0:type="dxa" ns0:w="4561"/>
          </ns0:tcPr>
          <ns0:p>
            <ns0:r>
              <ns0:t>• Email-native delivery: meets users in their existing workflow; no separate login or app required for content consumption</ns0:t>
              <ns0:br/>
              <ns0:t>• Magic-link authentication: removes password friction; zero-knowledge authentication reduces security risk and dropout rates</ns0:t>
              <ns0:br/>
              <ns0:t>• Granular per-topic progress tracking: JSONB topic_scores enable mastery-level breakdown across 10 cybersecurity domains</ns0:t>
              <ns0:br/>
              <ns0:t>• Spaced repetition cadence: weekly + monthly quiz rhythm operationalises evidence-based learning science</ns0:t>
              <ns0:br/>
              <ns0:t>• Server-authoritative scoring: all scoring occurs server-side, preventing result tampering</ns0:t>
              <ns0:br/>
              <ns0:t>• GDPR-compliant by design: consent versioning, magic-link tokens, audit logs, right-to-erasure support built in from Phase 1</ns0:t>
              <ns0:br/>
              <ns0:t>• Open, extensible architecture: TypeScript + PostgreSQL stack is well-understood, auditable, and deployable on commodity infrastructure</ns0:t>
              <ns0:br/>
              <ns0:t>• Low cost to run: containerised Docker stack; can run on a single small VPS</ns0:t>
            </ns0:r>
          </ns0:p>
        </ns0:tc>
        <ns0:tc>
          <ns0:tcPr>
            <ns0:tcW ns0:type="dxa" ns0:w="4561"/>
          </ns0:tcPr>
          <ns0:p>
            <ns0:r>
              <ns0:t>• Early-stage platform: limited content library; quiz question bank requires significant expansion</ns0:t>
              <ns0:br/>
              <ns0:t>• No phishing simulation: currently lacks the simulation capability of KnowBe4 or Cofense</ns0:t>
              <ns0:br/>
              <ns0:t>• Single-channel delivery: currently email-only; no mobile app, browser extension, or LMS integration</ns0:t>
              <ns0:br/>
              <ns0:t>• Limited content formats: primarily text-based; no video, audio, or interactive simulation modules yet</ns0:t>
              <ns0:br/>
              <ns0:t>• No enterprise integrations: no LDAP, SCIM, or SSO integration; limits enterprise adoption</ns0:t>
              <ns0:br/>
              <ns0:t>• No AI personalisation: training path is currently fixed; not yet adaptive based on individual risk profile</ns0:t>
              <ns0:br/>
              <ns0:t>• Limited analytics: campaign analytics and quarterly reporting are implemented but learner-facing insights are basic</ns0:t>
              <ns0:br/>
              <ns0:t>• Community and support: no user community, support forum, or marketplace</ns0:t>
            </ns0:r>
          </ns0:p>
        </ns0:tc>
      </ns0:tr>
      <ns0:tr>
        <ns0:tc>
          <ns0:tcPr>
            <ns0:tcW ns0:type="dxa" ns0:w="4561"/>
          </ns0:tcPr>
          <ns0:p>
            <ns0:r>
              <ns0:t>Opportunities</ns0:t>
              <ns0:br/>
              <ns0:t>• Growing demand for affordable cybersecurity training in SME and education sectors</ns0:t>
              <ns0:br/>
              <ns0:t>• AI-driven adaptive learning paths based on per-topic mastery scores</ns0:t>
              <ns0:br/>
              <ns0:t>• Integration with popular email platforms (Gmail, Outlook) via plug-in</ns0:t>
              <ns0:br/>
              <ns0:t>• Expansion into school and university curricula as part of digital literacy programmes</ns0:t>
              <ns0:br/>
              <ns0:t>• Phishing simulation add-on using real-world threat intelligence</ns0:t>
            </ns0:r>
          </ns0:p>
        </ns0:tc>
        <ns0:tc>
          <ns0:tcPr>
            <ns0:tcW ns0:type="dxa" ns0:w="4561"/>
          </ns0:tcPr>
          <ns0:p>
            <ns0:r>
              <ns0:t>Threats</ns0:t>
              <ns0:br/>
              <ns0:t>• Enterprise platforms (KnowBe4, Proofpoint) offering SME-targeted tiers at reduced price points</ns0:t>
              <ns0:br/>
              <ns0:t>• AI-generated phishing and social engineering attacks will require rapid content updates</ns0:t>
              <ns0:br/>
              <ns0:t>• UK data protection enforcement may increase GDPR compliance burden</ns0:t>
              <ns0:br/>
              <ns0:t>• Low barriers to entry in the awareness training market mean many competitors</ns0:t>
              <ns0:br/>
              <ns0:t>• User fatigue with email-based training if content quality is not maintained</ns0:t>
            </ns0:r>
          </ns0:p>
        </ns0:tc>
      </ns0:tr>
    </ns0:tbl>
    <ns0:p/>
    <ns0:p>
      <ns0:pPr>
        <ns0:pStyle ns0:val="Heading3"/>
      </ns0:pPr>
      <ns0:r>
        <ns0:t>3.4 Quiz Design Rationale</ns0:t>
      </ns0:r>
    </ns0:p>
    <ns0:p>
      <ns0:pPr>
        <ns0:pStyle ns0:val="Heading4"/>
      </ns0:pPr>
      <ns0:r>
        <ns0:t>3.4.1 Why Two Quiz Lengths: Weekly (5 Questions) and Monthly (10 Questions)?</ns0:t>
      </ns0:r>
    </ns0:p>
    <ns0:p>
      <ns0:r>
        <ns0:rPr>
          <ns0:sz ns0:val="22"/>
        </ns0:rPr>
        <ns0:t>The decision to offer a weekly mini-quiz of 5 questions and a monthly assessment of 10 questions is grounded in multiple bodies of evidence.</ns0:t>
      </ns0:r>
    </ns0:p>
    <ns0:p>
      <ns0:r>
        <ns0:rPr>
          <ns0:sz ns0:val="22"/>
        </ns0:rPr>
        <ns0:t>Short weekly quizzes (5 questions) — formative / micro-learning:</ns0:t>
      </ns0:r>
    </ns0:p>
    <ns0:p>
      <ns0:pPr>
        <ns0:pStyle ns0:val="ListBullet"/>
        <ns0:ind ns0:left="360"/>
      </ns0:pPr>
      <ns0:r>
        <ns0:rPr>
          <ns0:sz ns0:val="22"/>
        </ns0:rPr>
        <ns0:t>Cognitive load management: Sweller (1988) demonstrates that working memory is limited to approximately 4 ± 1 items. A 5-question quiz can be completed in under 3 minutes, staying well within the cognitive budget of a learner returning from their inbox.</ns0:t>
      </ns0:r>
    </ns0:p>
    <ns0:p>
      <ns0:pPr>
        <ns0:pStyle ns0:val="ListBullet"/>
        <ns0:ind ns0:left="360"/>
      </ns0:pPr>
      <ns0:r>
        <ns0:rPr>
          <ns0:sz ns0:val="22"/>
        </ns0:rPr>
        <ns0:t>Spaced retrieval: Regular short tests are more effective than infrequent long ones for long-term retention (Roediger and Karpicke, 2006). The weekly cadence creates the spaced intervals required to move knowledge from short-term to long-term memory.</ns0:t>
      </ns0:r>
    </ns0:p>
    <ns0:p>
      <ns0:pPr>
        <ns0:pStyle ns0:val="ListBullet"/>
        <ns0:ind ns0:left="360"/>
      </ns0:pPr>
      <ns0:r>
        <ns0:rPr>
          <ns0:sz ns0:val="22"/>
        </ns0:rPr>
        <ns0:t>Habit formation: Fogg (2019) argues that behaviours become habitual when they are small, frequent, and attached to an existing routine (the email check). A 5-question quiz embedded in a weekly email is designed to become habitual rather than effortful.</ns0:t>
      </ns0:r>
    </ns0:p>
    <ns0:p>
      <ns0:pPr>
        <ns0:pStyle ns0:val="ListBullet"/>
        <ns0:ind ns0:left="360"/>
      </ns0:pPr>
      <ns0:r>
        <ns0:rPr>
          <ns0:sz ns0:val="22"/>
        </ns0:rPr>
        <ns0:t>Completion rates: Bersin (2014) identifies that learners are far more likely to complete short modules (under 10 minutes) than long ones, particularly in a non-captive (i.e., non-mandatory) context.</ns0:t>
      </ns0:r>
    </ns0:p>
    <ns0:p>
      <ns0:r>
        <ns0:rPr>
          <ns0:sz ns0:val="22"/>
        </ns0:rPr>
        <ns0:t>Monthly assessments (10 questions) — summative / comprehensive:</ns0:t>
      </ns0:r>
    </ns0:p>
    <ns0:p>
      <ns0:pPr>
        <ns0:pStyle ns0:val="ListBullet"/>
        <ns0:ind ns0:left="360"/>
      </ns0:pPr>
      <ns0:r>
        <ns0:rPr>
          <ns0:sz ns0:val="22"/>
        </ns0:rPr>
        <ns0:t>Summative evaluation: Bloom et al. (1956) distinguishes formative assessment (ongoing, diagnostic) from summative assessment (end-of-period, evaluative). The monthly quiz serves a summative function: it samples across all ten topic categories to produce a holistic knowledge score that can be tracked month-over-month.</ns0:t>
      </ns0:r>
    </ns0:p>
    <ns0:p>
      <ns0:pPr>
        <ns0:pStyle ns0:val="ListBullet"/>
        <ns0:ind ns0:left="360"/>
      </ns0:pPr>
      <ns0:r>
        <ns0:rPr>
          <ns0:sz ns0:val="22"/>
        </ns0:rPr>
        <ns0:t>Progress measurement: The user_progress_snapshots table stores monthly averages and improvement percentages. Ten questions provide sufficient item count for statistically meaningful score variation; five questions alone would produce high variance and unreliable trend signals.</ns0:t>
      </ns0:r>
    </ns0:p>
    <ns0:p>
      <ns0:pPr>
        <ns0:pStyle ns0:val="ListBullet"/>
        <ns0:ind ns0:left="360"/>
      </ns0:pPr>
      <ns0:r>
        <ns0:rPr>
          <ns0:sz ns0:val="22"/>
        </ns0:rPr>
        <ns0:t>Curriculum coverage: With 10 quiz topics (phishing, password hygiene, social engineering, malware, ransomware, identity theft, data privacy, device security, safe browsing, incident response), a 10-question monthly assessment can sample each topic at least once per cycle.</ns0:t>
      </ns0:r>
    </ns0:p>
    <ns0:p>
      <ns0:pPr>
        <ns0:pStyle ns0:val="Heading4"/>
      </ns0:pPr>
      <ns0:r>
        <ns0:t>3.4.2 Why Multiple Question Types?</ns0:t>
      </ns0:r>
    </ns0:p>
    <ns0:p>
      <ns0:r>
        <ns0:rPr>
          <ns0:sz ns0:val="22"/>
        </ns0:rPr>
        <ns0:t>The platform's database schema supports three question types: multiple_choice, true_false, and fill_blank. This diversity is intentional.</ns0:t>
      </ns0:r>
    </ns0:p>
    <ns0:p>
      <ns0:r>
        <ns0:rPr>
          <ns0:b/>
        </ns0:rPr>
        <ns0:t xml:space="preserve">Multiple choice: </ns0:t>
      </ns0:r>
      <ns0:r>
        <ns0:t>Enables objective, automatically scorable answers. Allows distractor analysis to identify common misconceptions. Reduces cognitive load, making the quiz more accessible to a non-expert audience. Widely validated in educational assessment literature (Haladyna and Rodriguez, 2013).</ns0:t>
      </ns0:r>
    </ns0:p>
    <ns0:p>
      <ns0:r>
        <ns0:rPr>
          <ns0:b/>
        </ns0:rPr>
        <ns0:t xml:space="preserve">True/False: </ns0:t>
      </ns0:r>
      <ns0:r>
        <ns0:t>Provides rapid recall verification at the Remember level of Bloom's taxonomy. Suitable for factual claims (e.g., "Ransomware can be reversed without a decryption key — True or False?"). Limitations: 50% chance probability; best used alongside other question types.</ns0:t>
      </ns0:r>
    </ns0:p>
    <ns0:p>
      <ns0:r>
        <ns0:rPr>
          <ns0:b/>
        </ns0:rPr>
        <ns0:t xml:space="preserve">Fill-in-the-blank: </ns0:t>
      </ns0:r>
      <ns0:r>
        <ns0:t>Demands active retrieval rather than recognition, which produces stronger memory consolidation (Roediger and Karpicke, 2006). Targets higher-order cognitive levels (Apply, Analyse). More cognitively demanding; appropriate for monthly assessments and advanced users.</ns0:t>
      </ns0:r>
    </ns0:p>
    <ns0:p>
      <ns0:pPr>
        <ns0:pStyle ns0:val="Heading4"/>
      </ns0:pPr>
      <ns0:r>
        <ns0:t>3.4.3 Qualitative and Quantitative Dimensions of Quiz Design</ns0:t>
      </ns0:r>
    </ns0:p>
    <ns0:p>
      <ns0:r>
        <ns0:rPr>
          <ns0:sz ns0:val="22"/>
        </ns0:rPr>
        <ns0:t>Quantitative elements:</ns0:t>
      </ns0:r>
    </ns0:p>
    <ns0:p>
      <ns0:pPr>
        <ns0:pStyle ns0:val="ListBullet"/>
        <ns0:ind ns0:left="360"/>
      </ns0:pPr>
      <ns0:r>
        <ns0:rPr>
          <ns0:sz ns0:val="22"/>
        </ns0:rPr>
        <ns0:t>Numeric percentage scores (0–100), enabling statistical tracking of improvement.</ns0:t>
      </ns0:r>
    </ns0:p>
    <ns0:p>
      <ns0:pPr>
        <ns0:pStyle ns0:val="ListBullet"/>
        <ns0:ind ns0:left="360"/>
      </ns0:pPr>
      <ns0:r>
        <ns0:rPr>
          <ns0:sz ns0:val="22"/>
        </ns0:rPr>
        <ns0:t>Weighted scoring: weight column on quiz_questions allows more complex questions to carry proportionally more of the final score.</ns0:t>
      </ns0:r>
    </ns0:p>
    <ns0:p>
      <ns0:pPr>
        <ns0:pStyle ns0:val="ListBullet"/>
        <ns0:ind ns0:left="360"/>
      </ns0:pPr>
      <ns0:r>
        <ns0:rPr>
          <ns0:sz ns0:val="22"/>
        </ns0:rPr>
        <ns0:t>Pass/fail threshold: score ≥ 70% constitutes a pass, providing a clear performance signal.</ns0:t>
      </ns0:r>
    </ns0:p>
    <ns0:p>
      <ns0:pPr>
        <ns0:pStyle ns0:val="ListBullet"/>
        <ns0:ind ns0:left="360"/>
      </ns0:pPr>
      <ns0:r>
        <ns0:rPr>
          <ns0:sz ns0:val="22"/>
        </ns0:rPr>
        <ns0:t>Topic-level mastery ratios: per-topic percentage correct stored as JSONB.</ns0:t>
      </ns0:r>
    </ns0:p>
    <ns0:p>
      <ns0:pPr>
        <ns0:pStyle ns0:val="ListBullet"/>
        <ns0:ind ns0:left="360"/>
      </ns0:pPr>
      <ns0:r>
        <ns0:rPr>
          <ns0:sz ns0:val="22"/>
        </ns0:rPr>
        <ns0:t>Time-spent tracking (time_spent_seconds) supports future difficulty calibration.</ns0:t>
      </ns0:r>
    </ns0:p>
    <ns0:p>
      <ns0:r>
        <ns0:rPr>
          <ns0:sz ns0:val="22"/>
        </ns0:rPr>
        <ns0:t>Qualitative elements:</ns0:t>
      </ns0:r>
    </ns0:p>
    <ns0:p>
      <ns0:pPr>
        <ns0:pStyle ns0:val="ListBullet"/>
        <ns0:ind ns0:left="360"/>
      </ns0:pPr>
      <ns0:r>
        <ns0:rPr>
          <ns0:sz ns0:val="22"/>
        </ns0:rPr>
        <ns0:t>Per-option feedback_on_select: each answer option includes explanatory text shown upon selection, transforming a binary right/wrong response into a learning moment.</ns0:t>
      </ns0:r>
    </ns0:p>
    <ns0:p>
      <ns0:pPr>
        <ns0:pStyle ns0:val="ListBullet"/>
        <ns0:ind ns0:left="360"/>
      </ns0:pPr>
      <ns0:r>
        <ns0:rPr>
          <ns0:sz ns0:val="22"/>
        </ns0:rPr>
        <ns0:t>Topic categorisation: each question is tagged with a topic_category, enabling a narrative description of the learner's knowledge profile.</ns0:t>
      </ns0:r>
    </ns0:p>
    <ns0:p>
      <ns0:pPr>
        <ns0:pStyle ns0:val="ListBullet"/>
        <ns0:ind ns0:left="360"/>
      </ns0:pPr>
      <ns0:r>
        <ns0:rPr>
          <ns0:sz ns0:val="22"/>
        </ns0:rPr>
        <ns0:t>Interest topic customisation: learners can specify which cybersecurity areas matter most to their personal or professional context.</ns0:t>
      </ns0:r>
    </ns0:p>
    <ns0:p>
      <ns0:pPr>
        <ns0:pStyle ns0:val="Heading4"/>
      </ns0:pPr>
      <ns0:r>
        <ns0:t>3.4.4 Why Immediate Feedback?</ns0:t>
      </ns0:r>
    </ns0:p>
    <ns0:p>
      <ns0:r>
        <ns0:rPr>
          <ns0:sz ns0:val="22"/>
        </ns0:rPr>
        <ns0:t>Hattie and Timperley (2007) conducted a meta-analysis of over 500 studies on feedback and found it to be one of the most powerful influences on learning outcomes. They identified that effective feedback must be specific, timely, and actionable. Cyber2U delivers immediate per-answer feedback (via feedback_on_select) that is specific (explains why the answer is correct or incorrect), timely (appears at the moment of answer selection), and actionable (provides the correct mental model for future application).</ns0:t>
      </ns0:r>
    </ns0:p>
    <ns0:p>
      <ns0:pPr>
        <ns0:pStyle ns0:val="Heading3"/>
      </ns0:pPr>
      <ns0:r>
        <ns0:t>3.5 How the System Supports and Improves Learning Per User</ns0:t>
      </ns0:r>
    </ns0:p>
    <ns0:p>
      <ns0:pPr>
        <ns0:pStyle ns0:val="Heading4"/>
      </ns0:pPr>
      <ns0:r>
        <ns0:t>3.5.1 Personalised Progress Tracking</ns0:t>
      </ns0:r>
    </ns0:p>
    <ns0:p>
      <ns0:r>
        <ns0:rPr>
          <ns0:sz ns0:val="22"/>
        </ns0:rPr>
        <ns0:t>The user_progress_snapshots table stores a monthly record for each user containing: total_quizzes_completed (engagement indicator), average_score (central performance metric), baseline_score (first recorded score), improvement_percentage (((average − baseline) / baseline) × 100), and topic_scores (JSONB dictionary of per-category mastery ratios). This architecture enables the learner dashboard to display not just a score but a trajectory, supporting self-efficacy (Bandura, 1977) and continued engagement.</ns0:t>
      </ns0:r>
    </ns0:p>
    <ns0:p>
      <ns0:pPr>
        <ns0:pStyle ns0:val="Heading4"/>
      </ns0:pPr>
      <ns0:r>
        <ns0:t>3.5.2 Topic-Level Mastery</ns0:t>
      </ns0:r>
    </ns0:p>
    <ns0:p>
      <ns0:r>
        <ns0:rPr>
          <ns0:sz ns0:val="22"/>
        </ns0:rPr>
        <ns0:t>Rather than treating cybersecurity as a monolithic domain, Cyber2U disaggregates knowledge into 10 topic categories: phishing, password hygiene, social engineering, malware, ransomware, identity theft, data privacy, device security, safe browsing, and incident response. The getTopicMastery() function in progress.service.ts computes per-topic mastery and surfaces these as a structured JSON object for the dashboard. Future iterations can use this data to prioritise weakest topics in the next email campaign, serve adaptive quizzes, and generate personalised learning plans.</ns0:t>
      </ns0:r>
    </ns0:p>
    <ns0:p>
      <ns0:pPr>
        <ns0:pStyle ns0:val="Heading4"/>
      </ns0:pPr>
      <ns0:r>
        <ns0:t>3.5.3 Interest Topic Customisation</ns0:t>
      </ns0:r>
    </ns0:p>
    <ns0:p>
      <ns0:r>
        <ns0:rPr>
          <ns0:sz ns0:val="22"/>
        </ns0:rPr>
        <ns0:t>The user_interest_topics table allows learners to declare which cybersecurity areas are most relevant to their personal or professional context. This is consistent with self-determination theory (Deci and Ryan, 1985), which identifies autonomy — the sense of personal agency in directing one's own learning — as a fundamental motivational driver. Allowing learners to shape the content they receive increases intrinsic motivation and reduces attrition.</ns0:t>
      </ns0:r>
    </ns0:p>
    <ns0:p>
      <ns0:pPr>
        <ns0:pStyle ns0:val="Heading4"/>
      </ns0:pPr>
      <ns0:r>
        <ns0:t>3.5.4 Email-First Delivery and Habit Formation</ns0:t>
      </ns0:r>
    </ns0:p>
    <ns0:p>
      <ns0:r>
        <ns0:rPr>
          <ns0:sz ns0:val="22"/>
        </ns0:rPr>
        <ns0:t>The email-first delivery model is a deliberate design choice rooted in behavioural science. Fogg (2019) argues that behaviour change is most effective when the new behaviour is tiny (minimal effort required), prompted (triggered by an existing behaviour such as opening email), and celebrated (acknowledged with positive reinforcement). Weekly emails containing a quiz link satisfy all three conditions: the quiz takes under 3 minutes (tiny); it arrives in the email inbox where users already spend time (prompted); and the immediate score and "passed/not passed" feedback provides reinforcement (celebrated).</ns0:t>
      </ns0:r>
    </ns0:p>
    <ns0:p>
      <ns0:pPr>
        <ns0:pStyle ns0:val="Heading4"/>
      </ns0:pPr>
      <ns0:r>
        <ns0:t>3.5.5 Magic-Link Authentication and Friction Reduction</ns0:t>
      </ns0:r>
    </ns0:p>
    <ns0:p>
      <ns0:r>
        <ns0:rPr>
          <ns0:sz ns0:val="22"/>
        </ns0:rPr>
        <ns0:t>The decision to use magic-link authentication (no passwords) rather than traditional username/password login reduces the cognitive barrier to quiz participation. Research in usable security (Bonneau et al., 2012) demonstrates that password friction is a leading cause of system abandonment. By removing the need to remember a password, Cyber2U increases the probability that learners will engage with weekly content rather than abandoning the flow at the login step.</ns0:t>
      </ns0:r>
    </ns0:p>
    <ns0:p>
      <ns0:pPr>
        <ns0:pStyle ns0:val="Heading4"/>
      </ns0:pPr>
      <ns0:r>
        <ns0:t>3.5.6 Server-Authoritative Scoring and Academic Integrity</ns0:t>
      </ns0:r>
    </ns0:p>
    <ns0:p>
      <ns0:r>
        <ns0:rPr>
          <ns0:sz ns0:val="22"/>
        </ns0:rPr>
        <ns0:t>All scoring logic in Cyber2U executes server-side (scoring.service.ts). Answers submitted by the client are validated against the database; scores are never accepted from the client. This is consistent with best practices in online assessment integrity and ensures that progress metrics are not gameable. Accurate scores are a precondition for valid progress tracking: if scores can be inflated by the learner, the improvement_percentage metric loses its diagnostic value.</ns0:t>
      </ns0:r>
    </ns0:p>
    <ns0:p>
      <ns0:pPr>
        <ns0:pStyle ns0:val="Heading4"/>
      </ns0:pPr>
      <ns0:r>
        <ns0:t>3.5.7 Campaign Analytics and Continuous Improvement</ns0:t>
      </ns0:r>
    </ns0:p>
    <ns0:p>
      <ns0:r>
        <ns0:rPr>
          <ns0:sz ns0:val="22"/>
        </ns0:rPr>
        <ns0:t>The platform includes a campaign analytics layer (analytics.service.ts, campaign_analytics table) that tracks open rates, click-through rates, and quarterly aggregated reports by campaign and cohort. These metrics enable the platform administrator to identify which campaigns produce the highest engagement and knowledge gains, enabling evidence-based content iteration and creating a closed feedback loop: content is delivered → engagement is measured → weakest content is improved → improved content is delivered.</ns0:t>
      </ns0:r>
    </ns0:p>
    <ns0:p>
      <ns0:pPr>
        <ns0:pStyle ns0:val="Heading2"/>
      </ns0:pPr>
      <ns0:r>
        <ns0:rPr>
          <ns0:color ns0:val="2E75B6"/>
        </ns0:rPr>
        <ns0:t>4. Validation</ns0:t>
      </ns0:r>
    </ns0:p>
    <ns0:p>
      <ns0:pPr>
        <ns0:pStyle ns0:val="Heading3"/>
      </ns0:pPr>
      <ns0:r>
        <ns0:t>4.1 Success Criteria and KPIs</ns0:t>
      </ns0:r>
    </ns0:p>
    <ns0:tbl>
      <ns0:tblPr>
        <ns0:tblStyle ns0:val="TableGrid"/>
        <ns0:tblW ns0:type="auto" ns0:w="0"/>
        <ns0:tblLook ns0:firstColumn="1" ns0:firstRow="1" ns0:lastColumn="0" ns0:lastRow="0" ns0:noHBand="0" ns0:noVBand="1" ns0:val="04A0"/>
      </ns0:tblPr>
      <ns0:tblGrid>
        <ns0:gridCol ns0:w="2280"/>
        <ns0:gridCol ns0:w="2280"/>
        <ns0:gridCol ns0:w="2280"/>
        <ns0:gridCol ns0:w="2280"/>
      </ns0:tblGrid>
      <ns0:tr>
        <ns0:tc>
          <ns0:tcPr>
            <ns0:tcW ns0:type="dxa" ns0:w="2280"/>
          </ns0:tcPr>
          <ns0:p>
            <ns0:r>
              <ns0:rPr>
                <ns0:b/>
              </ns0:rPr>
              <ns0:t>Objective</ns0:t>
            </ns0:r>
          </ns0:p>
        </ns0:tc>
        <ns0:tc>
          <ns0:tcPr>
            <ns0:tcW ns0:type="dxa" ns0:w="2280"/>
          </ns0:tcPr>
          <ns0:p>
            <ns0:r>
              <ns0:rPr>
                <ns0:b/>
              </ns0:rPr>
              <ns0:t>KPI</ns0:t>
            </ns0:r>
          </ns0:p>
        </ns0:tc>
        <ns0:tc>
          <ns0:tcPr>
            <ns0:tcW ns0:type="dxa" ns0:w="2280"/>
          </ns0:tcPr>
          <ns0:p>
            <ns0:r>
              <ns0:rPr>
                <ns0:b/>
              </ns0:rPr>
              <ns0:t>Target</ns0:t>
            </ns0:r>
          </ns0:p>
        </ns0:tc>
        <ns0:tc>
          <ns0:tcPr>
            <ns0:tcW ns0:type="dxa" ns0:w="2280"/>
          </ns0:tcPr>
          <ns0:p>
            <ns0:r>
              <ns0:rPr>
                <ns0:b/>
              </ns0:rPr>
              <ns0:t>Measurement Method</ns0:t>
            </ns0:r>
          </ns0:p>
        </ns0:tc>
      </ns0:tr>
      <ns0:tr>
        <ns0:tc>
          <ns0:tcPr>
            <ns0:tcW ns0:type="dxa" ns0:w="2280"/>
          </ns0:tcPr>
          <ns0:p>
            <ns0:r>
              <ns0:t>Email engagement</ns0:t>
            </ns0:r>
          </ns0:p>
        </ns0:tc>
        <ns0:tc>
          <ns0:tcPr>
            <ns0:tcW ns0:type="dxa" ns0:w="2280"/>
          </ns0:tcPr>
          <ns0:p>
            <ns0:r>
              <ns0:t>Open rate</ns0:t>
            </ns0:r>
          </ns0:p>
        </ns0:tc>
        <ns0:tc>
          <ns0:tcPr>
            <ns0:tcW ns0:type="dxa" ns0:w="2280"/>
          </ns0:tcPr>
          <ns0:p>
            <ns0:r>
              <ns0:t>+15% vs. baseline</ns0:t>
            </ns0:r>
          </ns0:p>
        </ns0:tc>
        <ns0:tc>
          <ns0:tcPr>
            <ns0:tcW ns0:type="dxa" ns0:w="2280"/>
          </ns0:tcPr>
          <ns0:p>
            <ns0:r>
              <ns0:t>campaign_analytics.open_rate</ns0:t>
            </ns0:r>
          </ns0:p>
        </ns0:tc>
      </ns0:tr>
      <ns0:tr>
        <ns0:tc>
          <ns0:tcPr>
            <ns0:tcW ns0:type="dxa" ns0:w="2280"/>
          </ns0:tcPr>
          <ns0:p>
            <ns0:r>
              <ns0:t>Email engagement</ns0:t>
            </ns0:r>
          </ns0:p>
        </ns0:tc>
        <ns0:tc>
          <ns0:tcPr>
            <ns0:tcW ns0:type="dxa" ns0:w="2280"/>
          </ns0:tcPr>
          <ns0:p>
            <ns0:r>
              <ns0:t>Click-through rate</ns0:t>
            </ns0:r>
          </ns0:p>
        </ns0:tc>
        <ns0:tc>
          <ns0:tcPr>
            <ns0:tcW ns0:type="dxa" ns0:w="2280"/>
          </ns0:tcPr>
          <ns0:p>
            <ns0:r>
              <ns0:t>+10% vs. baseline</ns0:t>
            </ns0:r>
          </ns0:p>
        </ns0:tc>
        <ns0:tc>
          <ns0:tcPr>
            <ns0:tcW ns0:type="dxa" ns0:w="2280"/>
          </ns0:tcPr>
          <ns0:p>
            <ns0:r>
              <ns0:t>campaign_analytics.click_through_rate</ns0:t>
            </ns0:r>
          </ns0:p>
        </ns0:tc>
      </ns0:tr>
      <ns0:tr>
        <ns0:tc>
          <ns0:tcPr>
            <ns0:tcW ns0:type="dxa" ns0:w="2280"/>
          </ns0:tcPr>
          <ns0:p>
            <ns0:r>
              <ns0:t>Email engagement</ns0:t>
            </ns0:r>
          </ns0:p>
        </ns0:tc>
        <ns0:tc>
          <ns0:tcPr>
            <ns0:tcW ns0:type="dxa" ns0:w="2280"/>
          </ns0:tcPr>
          <ns0:p>
            <ns0:r>
              <ns0:t>List growth</ns0:t>
            </ns0:r>
          </ns0:p>
        </ns0:tc>
        <ns0:tc>
          <ns0:tcPr>
            <ns0:tcW ns0:type="dxa" ns0:w="2280"/>
          </ns0:tcPr>
          <ns0:p>
            <ns0:r>
              <ns0:t>+20% over pilot period</ns0:t>
            </ns0:r>
          </ns0:p>
        </ns0:tc>
        <ns0:tc>
          <ns0:tcPr>
            <ns0:tcW ns0:type="dxa" ns0:w="2280"/>
          </ns0:tcPr>
          <ns0:p>
            <ns0:r>
              <ns0:t>users table count</ns0:t>
            </ns0:r>
          </ns0:p>
        </ns0:tc>
      </ns0:tr>
      <ns0:tr>
        <ns0:tc>
          <ns0:tcPr>
            <ns0:tcW ns0:type="dxa" ns0:w="2280"/>
          </ns0:tcPr>
          <ns0:p>
            <ns0:r>
              <ns0:t>Knowledge improvement</ns0:t>
            </ns0:r>
          </ns0:p>
        </ns0:tc>
        <ns0:tc>
          <ns0:tcPr>
            <ns0:tcW ns0:type="dxa" ns0:w="2280"/>
          </ns0:tcPr>
          <ns0:p>
            <ns0:r>
              <ns0:t>Average quiz score increase</ns0:t>
            </ns0:r>
          </ns0:p>
        </ns0:tc>
        <ns0:tc>
          <ns0:tcPr>
            <ns0:tcW ns0:type="dxa" ns0:w="2280"/>
          </ns0:tcPr>
          <ns0:p>
            <ns0:r>
              <ns0:t>+20% vs. baseline</ns0:t>
            </ns0:r>
          </ns0:p>
        </ns0:tc>
        <ns0:tc>
          <ns0:tcPr>
            <ns0:tcW ns0:type="dxa" ns0:w="2280"/>
          </ns0:tcPr>
          <ns0:p>
            <ns0:r>
              <ns0:t>user_progress_snapshots.improvement_percentage</ns0:t>
            </ns0:r>
          </ns0:p>
        </ns0:tc>
      </ns0:tr>
      <ns0:tr>
        <ns0:tc>
          <ns0:tcPr>
            <ns0:tcW ns0:type="dxa" ns0:w="2280"/>
          </ns0:tcPr>
          <ns0:p>
            <ns0:r>
              <ns0:t>Knowledge improvement</ns0:t>
            </ns0:r>
          </ns0:p>
        </ns0:tc>
        <ns0:tc>
          <ns0:tcPr>
            <ns0:tcW ns0:type="dxa" ns0:w="2280"/>
          </ns0:tcPr>
          <ns0:p>
            <ns0:r>
              <ns0:t>Quiz participation rate</ns0:t>
            </ns0:r>
          </ns0:p>
        </ns0:tc>
        <ns0:tc>
          <ns0:tcPr>
            <ns0:tcW ns0:type="dxa" ns0:w="2280"/>
          </ns0:tcPr>
          <ns0:p>
            <ns0:r>
              <ns0:t>≥75% of active users</ns0:t>
            </ns0:r>
          </ns0:p>
        </ns0:tc>
        <ns0:tc>
          <ns0:tcPr>
            <ns0:tcW ns0:type="dxa" ns0:w="2280"/>
          </ns0:tcPr>
          <ns0:p>
            <ns0:r>
              <ns0:t>quiz_sessions vs. users</ns0:t>
            </ns0:r>
          </ns0:p>
        </ns0:tc>
      </ns0:tr>
      <ns0:tr>
        <ns0:tc>
          <ns0:tcPr>
            <ns0:tcW ns0:type="dxa" ns0:w="2280"/>
          </ns0:tcPr>
          <ns0:p>
            <ns0:r>
              <ns0:t>Knowledge improvement</ns0:t>
            </ns0:r>
          </ns0:p>
        </ns0:tc>
        <ns0:tc>
          <ns0:tcPr>
            <ns0:tcW ns0:type="dxa" ns0:w="2280"/>
          </ns0:tcPr>
          <ns0:p>
            <ns0:r>
              <ns0:t>Reduction in wrong answers</ns0:t>
            </ns0:r>
          </ns0:p>
        </ns0:tc>
        <ns0:tc>
          <ns0:tcPr>
            <ns0:tcW ns0:type="dxa" ns0:w="2280"/>
          </ns0:tcPr>
          <ns0:p>
            <ns0:r>
              <ns0:t>-30% per topic</ns0:t>
            </ns0:r>
          </ns0:p>
        </ns0:tc>
        <ns0:tc>
          <ns0:tcPr>
            <ns0:tcW ns0:type="dxa" ns0:w="2280"/>
          </ns0:tcPr>
          <ns0:p>
            <ns0:r>
              <ns0:t>quiz_attempts.is_correct per topic_category</ns0:t>
            </ns0:r>
          </ns0:p>
        </ns0:tc>
      </ns0:tr>
      <ns0:tr>
        <ns0:tc>
          <ns0:tcPr>
            <ns0:tcW ns0:type="dxa" ns0:w="2280"/>
          </ns0:tcPr>
          <ns0:p>
            <ns0:r>
              <ns0:t>Satisfaction and scalability</ns0:t>
            </ns0:r>
          </ns0:p>
        </ns0:tc>
        <ns0:tc>
          <ns0:tcPr>
            <ns0:tcW ns0:type="dxa" ns0:w="2280"/>
          </ns0:tcPr>
          <ns0:p>
            <ns0:r>
              <ns0:t>User satisfaction rating</ns0:t>
            </ns0:r>
          </ns0:p>
        </ns0:tc>
        <ns0:tc>
          <ns0:tcPr>
            <ns0:tcW ns0:type="dxa" ns0:w="2280"/>
          </ns0:tcPr>
          <ns0:p>
            <ns0:r>
              <ns0:t>≥85% positive</ns0:t>
            </ns0:r>
          </ns0:p>
        </ns0:tc>
        <ns0:tc>
          <ns0:tcPr>
            <ns0:tcW ns0:type="dxa" ns0:w="2280"/>
          </ns0:tcPr>
          <ns0:p>
            <ns0:r>
              <ns0:t>Post-pilot survey</ns0:t>
            </ns0:r>
          </ns0:p>
        </ns0:tc>
      </ns0:tr>
      <ns0:tr>
        <ns0:tc>
          <ns0:tcPr>
            <ns0:tcW ns0:type="dxa" ns0:w="2280"/>
          </ns0:tcPr>
          <ns0:p>
            <ns0:r>
              <ns0:t>Satisfaction and scalability</ns0:t>
            </ns0:r>
          </ns0:p>
        </ns0:tc>
        <ns0:tc>
          <ns0:tcPr>
            <ns0:tcW ns0:type="dxa" ns0:w="2280"/>
          </ns0:tcPr>
          <ns0:p>
            <ns0:r>
              <ns0:t>Quarterly report generated</ns0:t>
            </ns0:r>
          </ns0:p>
        </ns0:tc>
        <ns0:tc>
          <ns0:tcPr>
            <ns0:tcW ns0:type="dxa" ns0:w="2280"/>
          </ns0:tcPr>
          <ns0:p>
            <ns0:r>
              <ns0:t>100% on schedule</ns0:t>
            </ns0:r>
          </ns0:p>
        </ns0:tc>
        <ns0:tc>
          <ns0:tcPr>
            <ns0:tcW ns0:type="dxa" ns0:w="2280"/>
          </ns0:tcPr>
          <ns0:p>
            <ns0:r>
              <ns0:t>analytics/quarterly-report endpoint</ns0:t>
            </ns0:r>
          </ns0:p>
        </ns0:tc>
      </ns0:tr>
    </ns0:tbl>
    <ns0:p/>
    <ns0:p>
      <ns0:pPr>
        <ns0:pStyle ns0:val="Heading3"/>
      </ns0:pPr>
      <ns0:r>
        <ns0:t>4.2 Testing Strategy</ns0:t>
      </ns0:r>
    </ns0:p>
    <ns0:p>
      <ns0:pPr>
        <ns0:pStyle ns0:val="Heading4"/>
      </ns0:pPr>
      <ns0:r>
        <ns0:t>4.2.1 Unit Testing (Backend)</ns0:t>
      </ns0:r>
    </ns0:p>
    <ns0:p>
      <ns0:r>
        <ns0:rPr>
          <ns0:sz ns0:val="22"/>
        </ns0:rPr>
        <ns0:t>The scoring.service.ts and progress.service.ts modules contain the core learning analytics logic. Unit tests (Jest, backend/tests/) validate: correct score calculation from weighted questions; correct improvement_percentage computation; edge cases (zero baseline score, all-wrong answers, all-correct answers); and pass/fail determination at the 70% threshold boundary.</ns0:t>
      </ns0:r>
    </ns0:p>
    <ns0:p>
      <ns0:pPr>
        <ns0:pStyle ns0:val="Heading4"/>
      </ns0:pPr>
      <ns0:r>
        <ns0:t>4.2.2 Integration Testing</ns0:t>
      </ns0:r>
    </ns0:p>
    <ns0:p>
      <ns0:r>
        <ns0:rPr>
          <ns0:sz ns0:val="22"/>
        </ns0:rPr>
        <ns0:t>End-to-end flows tested via Playwright (frontend/tests/e2e/):</ns0:t>
      </ns0:r>
    </ns0:p>
    <ns0:p>
      <ns0:pPr>
        <ns0:pStyle ns0:val="ListBullet"/>
        <ns0:ind ns0:left="360"/>
      </ns0:pPr>
      <ns0:r>
        <ns0:rPr>
          <ns0:sz ns0:val="22"/>
        </ns0:rPr>
        <ns0:t>demo-user-flow.spec.ts: Verifies that a user can complete the full flow: seed data → view dashboard → take quiz → see results.</ns0:t>
      </ns0:r>
    </ns0:p>
    <ns0:p>
      <ns0:pPr>
        <ns0:pStyle ns0:val="ListBullet"/>
        <ns0:ind ns0:left="360"/>
      </ns0:pPr>
      <ns0:r>
        <ns0:rPr>
          <ns0:sz ns0:val="22"/>
        </ns0:rPr>
        <ns0:t>walkthrough-video.spec.ts: Records a complete user journey from signup through quiz completion, producing a video artifact for review.</ns0:t>
      </ns0:r>
    </ns0:p>
    <ns0:p>
      <ns0:pPr>
        <ns0:pStyle ns0:val="ListBullet"/>
        <ns0:ind ns0:left="360"/>
      </ns0:pPr>
      <ns0:r>
        <ns0:rPr>
          <ns0:sz ns0:val="22"/>
        </ns0:rPr>
        <ns0:t>mailhog-inbox.spec.ts: Verifies that the magic-link email is correctly delivered and formatted.</ns0:t>
      </ns0:r>
    </ns0:p>
    <ns0:p>
      <ns0:pPr>
        <ns0:pStyle ns0:val="Heading4"/>
      </ns0:pPr>
      <ns0:r>
        <ns0:t>4.2.3 Accessibility Testing</ns0:t>
      </ns0:r>
    </ns0:p>
    <ns0:p>
      <ns0:r>
        <ns0:rPr>
          <ns0:sz ns0:val="22"/>
        </ns0:rPr>
        <ns0:t>The quiz UI is designed to be accessible in accordance with WCAG 2.1 Level AA (W3C, 2018). The QuizPlayer.tsx component uses semantic HTML elements (&lt;form&gt;, &lt;fieldset&gt;, &lt;legend&gt;, &lt;label&gt;) and role attributes to ensure screen-reader compatibility. Playwright accessibility snapshot tests can be added to validate ARIA compliance.</ns0:t>
      </ns0:r>
    </ns0:p>
    <ns0:p>
      <ns0:pPr>
        <ns0:pStyle ns0:val="Heading4"/>
      </ns0:pPr>
      <ns0:r>
        <ns0:t>4.2.4 Load Testing</ns0:t>
      </ns0:r>
    </ns0:p>
    <ns0:p>
      <ns0:r>
        <ns0:rPr>
          <ns0:sz ns0:val="22"/>
        </ns0:rPr>
        <ns0:t>For the pilot phase, load testing should verify that the platform can handle the target user cohort. The PostgreSQL connection pool (default 10 connections) is appropriate for a pilot of up to 200 concurrent users. For larger cohorts, connection pooling via PgBouncer should be introduced.</ns0:t>
      </ns0:r>
    </ns0:p>
    <ns0:p>
      <ns0:pPr>
        <ns0:pStyle ns0:val="Heading4"/>
      </ns0:pPr>
      <ns0:r>
        <ns0:t>4.2.5 GDPR Compliance Validation</ns0:t>
      </ns0:r>
    </ns0:p>
    <ns0:p>
      <ns0:r>
        <ns0:rPr>
          <ns0:sz ns0:val="22"/>
        </ns0:rPr>
        <ns0:t>The GDPR compliance model is validated by:</ns0:t>
      </ns0:r>
    </ns0:p>
    <ns0:p>
      <ns0:pPr>
        <ns0:pStyle ns0:val="ListBullet"/>
        <ns0:ind ns0:left="360"/>
      </ns0:pPr>
      <ns0:r>
        <ns0:rPr>
          <ns0:sz ns0:val="22"/>
        </ns0:rPr>
        <ns0:t>Consent capture tests: verify that user_consents rows are created on signup.</ns0:t>
      </ns0:r>
    </ns0:p>
    <ns0:p>
      <ns0:pPr>
        <ns0:pStyle ns0:val="ListBullet"/>
        <ns0:ind ns0:left="360"/>
      </ns0:pPr>
      <ns0:r>
        <ns0:rPr>
          <ns0:sz ns0:val="22"/>
        </ns0:rPr>
        <ns0:t>Deletion request tests: verify that a deletion request transitions through pending → processing → completed and that PII is anonymised.</ns0:t>
      </ns0:r>
    </ns0:p>
    <ns0:p>
      <ns0:pPr>
        <ns0:pStyle ns0:val="ListBullet"/>
        <ns0:ind ns0:left="360"/>
      </ns0:pPr>
      <ns0:r>
        <ns0:rPr>
          <ns0:sz ns0:val="22"/>
        </ns0:rPr>
        <ns0:t>Audit log tests: verify that all state-changing actions produce audit_logs rows.</ns0:t>
      </ns0:r>
    </ns0:p>
    <ns0:p>
      <ns0:pPr>
        <ns0:pStyle ns0:val="ListBullet"/>
        <ns0:ind ns0:left="360"/>
      </ns0:pPr>
      <ns0:r>
        <ns0:rPr>
          <ns0:sz ns0:val="22"/>
        </ns0:rPr>
        <ns0:t>Token expiry tests: verify that magic-link tokens older than 1 hour are rejected.</ns0:t>
      </ns0:r>
    </ns0:p>
    <ns0:p>
      <ns0:pPr>
        <ns0:pStyle ns0:val="Heading3"/>
      </ns0:pPr>
      <ns0:r>
        <ns0:t>4.3 Qualitative Validation</ns0:t>
      </ns0:r>
    </ns0:p>
    <ns0:p>
      <ns0:r>
        <ns0:rPr>
          <ns0:sz ns0:val="22"/>
        </ns0:rPr>
        <ns0:t>Quantitative metrics alone cannot fully validate a learning platform's effectiveness. Kirkpatrick Level 3 (behaviour change) and Level 4 (organisational results) require qualitative evidence. The validation plan includes:</ns0:t>
      </ns0:r>
    </ns0:p>
    <ns0:p>
      <ns0:pPr>
        <ns0:pStyle ns0:val="ListBullet"/>
        <ns0:ind ns0:left="360"/>
      </ns0:pPr>
      <ns0:r>
        <ns0:rPr>
          <ns0:sz ns0:val="22"/>
        </ns0:rPr>
        <ns0:t>Post-pilot learner survey (Likert scale + open-ended questions) assessing: perceived relevance of quiz topics to daily work; confidence in applying cybersecurity knowledge after the programme; satisfaction with delivery format (email + dashboard).</ns0:t>
      </ns0:r>
    </ns0:p>
    <ns0:p>
      <ns0:pPr>
        <ns0:pStyle ns0:val="ListBullet"/>
        <ns0:ind ns0:left="360"/>
      </ns0:pPr>
      <ns0:r>
        <ns0:rPr>
          <ns0:sz ns0:val="22"/>
        </ns0:rPr>
        <ns0:t>Administrator interviews: structured interviews with two to three pilot administrators assessing campaign management usability and reporting utility.</ns0:t>
      </ns0:r>
    </ns0:p>
    <ns0:p>
      <ns0:pPr>
        <ns0:pStyle ns0:val="ListBullet"/>
        <ns0:ind ns0:left="360"/>
      </ns0:pPr>
      <ns0:r>
        <ns0:rPr>
          <ns0:sz ns0:val="22"/>
        </ns0:rPr>
        <ns0:t>Content quality review: independent review of quiz questions against Haladyna and Rodriguez's (2013) item-writing guidelines to identify ambiguous or flawed items.</ns0:t>
      </ns0:r>
    </ns0:p>
    <ns0:p>
      <ns0:pPr>
        <ns0:pStyle ns0:val="ListBullet"/>
        <ns0:ind ns0:left="360"/>
      </ns0:pPr>
      <ns0:r>
        <ns0:rPr>
          <ns0:sz ns0:val="22"/>
        </ns0:rPr>
        <ns0:t>Longitudinal cohort study (if pilot is extended to 6+ months): comparison of quiz score trajectories between high-engagement and low-engagement learner cohorts using user_progress_snapshots data.</ns0:t>
      </ns0:r>
    </ns0:p>
    <ns0:p>
      <ns0:pPr>
        <ns0:pStyle ns0:val="Heading2"/>
      </ns0:pPr>
      <ns0:r>
        <ns0:rPr>
          <ns0:color ns0:val="2E75B6"/>
        </ns0:rPr>
        <ns0:t>5. Conclusion</ns0:t>
      </ns0:r>
    </ns0:p>
    <ns0:p>
      <ns0:r>
        <ns0:rPr>
          <ns0:sz ns0:val="22"/>
        </ns0:rPr>
        <ns0:t>Cyber2U's content delivery approach is grounded in an evidence-based integration of learning science, usable security research, and mixed methods evaluation design. The platform's weekly/monthly quiz cadence operationalises spaced retrieval theory; its three question types address different cognitive levels from the revised Bloom's taxonomy; its immediate per-answer feedback maximises the learning effect of each assessment; and its personalised progress dashboard supports learner self-efficacy and topic-specific improvement.</ns0:t>
      </ns0:r>
    </ns0:p>
    <ns0:p>
      <ns0:r>
        <ns0:rPr>
          <ns0:sz ns0:val="22"/>
        </ns0:rPr>
        <ns0:t>Compared to enterprise competitors (KnowBe4, Proofpoint, Cofense, SANS, Terranova), Cyber2U occupies a distinct niche: low-friction, email-native, GDPR-compliant, and accessible to organisations without enterprise budgets or IT teams. Its primary weaknesses — a limited question bank, no phishing simulation, and no AI personalisation — represent clear development priorities for future phases.</ns0:t>
      </ns0:r>
    </ns0:p>
    <ns0:p>
      <ns0:r>
        <ns0:rPr>
          <ns0:sz ns0:val="22"/>
        </ns0:rPr>
        <ns0:t>The validation framework defined in Section 4 provides a rigorous basis for evaluating whether these design choices produce the intended outcomes: a 20% improvement in average quiz scores, 75% participation, and 85% learner satisfaction. As the platform matures and longitudinal data accumulates, the mixed methods evaluation approach described in Section 2 will allow increasingly confident claims about Cyber2U's effectiveness as a cybersecurity awareness intervention.</ns0:t>
      </ns0:r>
    </ns0:p>
    <ns0:p>
      <ns0:pPr>
        <ns0:pStyle ns0:val="Heading2"/>
      </ns0:pPr>
      <ns0:r>
        <ns0:rPr>
          <ns0:color ns0:val="2E75B6"/>
        </ns0:rPr>
        <ns0:t>6. References</ns0:t>
      </ns0:r>
    </ns0:p>
    <ns0:p>
      <ns0:pPr>
        <ns0:pStyle ns0:val="ListParagraph"/>
        <ns0:ind ns0:left="720" ns0:hanging="720"/>
      </ns0:pPr>
      <ns0:r>
        <ns0:rPr>
          <ns0:sz ns0:val="20"/>
        </ns0:rPr>
        <ns0:t>Anderson, L.W. and Krathwohl, D.R. (eds.) (2001) A Taxonomy for Learning, Teaching, and Assessing: A Revision of Bloom's Taxonomy of Educational Objectives. New York: Longman.</ns0:t>
      </ns0:r>
    </ns0:p>
    <ns0:p>
      <ns0:pPr>
        <ns0:pStyle ns0:val="ListParagraph"/>
        <ns0:ind ns0:left="720" ns0:hanging="720"/>
      </ns0:pPr>
      <ns0:r>
        <ns0:rPr>
          <ns0:sz ns0:val="20"/>
        </ns0:rPr>
        <ns0:t>Bandura, A. (1977) 'Self-efficacy: Toward a Unifying Theory of Behavioral Change', Psychological Review, 84(2), pp. 191–215.</ns0:t>
      </ns0:r>
    </ns0:p>
    <ns0:p>
      <ns0:pPr>
        <ns0:pStyle ns0:val="ListParagraph"/>
        <ns0:ind ns0:left="720" ns0:hanging="720"/>
      </ns0:pPr>
      <ns0:r>
        <ns0:rPr>
          <ns0:sz ns0:val="20"/>
        </ns0:rPr>
        <ns0:t>Bersin, J. (2014) Spending on Corporate Training Soars: Employee Capabilities Now a Priority. Forbes.</ns0:t>
      </ns0:r>
    </ns0:p>
    <ns0:p>
      <ns0:pPr>
        <ns0:pStyle ns0:val="ListParagraph"/>
        <ns0:ind ns0:left="720" ns0:hanging="720"/>
      </ns0:pPr>
      <ns0:r>
        <ns0:rPr>
          <ns0:sz ns0:val="20"/>
        </ns0:rPr>
        <ns0:t>Bloom, B.S., Engelhart, M.D., Furst, E.J., Hill, W.H. and Krathwohl, D.R. (eds.) (1956) Taxonomy of Educational Objectives: The Classification of Educational Goals. Handbook I: Cognitive Domain. New York: David McKay.</ns0:t>
      </ns0:r>
    </ns0:p>
    <ns0:p>
      <ns0:pPr>
        <ns0:pStyle ns0:val="ListParagraph"/>
        <ns0:ind ns0:left="720" ns0:hanging="720"/>
      </ns0:pPr>
      <ns0:r>
        <ns0:rPr>
          <ns0:sz ns0:val="20"/>
        </ns0:rPr>
        <ns0:t>Bonneau, J., Herley, C., van Oorschot, P.C. and Stajano, F. (2012) 'The Quest to Replace Passwords: A Framework for Comparative Evaluation of Web Authentication Schemes', in 2012 IEEE Symposium on Security and Privacy. IEEE, pp. 553–567.</ns0:t>
      </ns0:r>
    </ns0:p>
    <ns0:p>
      <ns0:pPr>
        <ns0:pStyle ns0:val="ListParagraph"/>
        <ns0:ind ns0:left="720" ns0:hanging="720"/>
      </ns0:pPr>
      <ns0:r>
        <ns0:rPr>
          <ns0:sz ns0:val="20"/>
        </ns0:rPr>
        <ns0:t>Cofense (2023) Cofense Email Security: Phishing Detection and Response. Available at: https://cofense.com</ns0:t>
      </ns0:r>
    </ns0:p>
    <ns0:p>
      <ns0:pPr>
        <ns0:pStyle ns0:val="ListParagraph"/>
        <ns0:ind ns0:left="720" ns0:hanging="720"/>
      </ns0:pPr>
      <ns0:r>
        <ns0:rPr>
          <ns0:sz ns0:val="20"/>
        </ns0:rPr>
        <ns0:t>Creswell, J.W. and Creswell, J.D. (2018) Research Design: Qualitative, Quantitative, and Mixed Methods Approaches. 5th edn. Thousand Oaks, CA: Sage Publications.</ns0:t>
      </ns0:r>
    </ns0:p>
    <ns0:p>
      <ns0:pPr>
        <ns0:pStyle ns0:val="ListParagraph"/>
        <ns0:ind ns0:left="720" ns0:hanging="720"/>
      </ns0:pPr>
      <ns0:r>
        <ns0:rPr>
          <ns0:sz ns0:val="20"/>
        </ns0:rPr>
        <ns0:t>Deci, E.L. and Ryan, R.M. (1985) Intrinsic Motivation and Self-Determination in Human Behavior. New York: Plenum Press.</ns0:t>
      </ns0:r>
    </ns0:p>
    <ns0:p>
      <ns0:pPr>
        <ns0:pStyle ns0:val="ListParagraph"/>
        <ns0:ind ns0:left="720" ns0:hanging="720"/>
      </ns0:pPr>
      <ns0:r>
        <ns0:rPr>
          <ns0:sz ns0:val="20"/>
        </ns0:rPr>
        <ns0:t>Department for Science, Innovation and Technology (2024) Cyber Security Breaches Survey 2024. London: HMSO.</ns0:t>
      </ns0:r>
    </ns0:p>
    <ns0:p>
      <ns0:pPr>
        <ns0:pStyle ns0:val="ListParagraph"/>
        <ns0:ind ns0:left="720" ns0:hanging="720"/>
      </ns0:pPr>
      <ns0:r>
        <ns0:rPr>
          <ns0:sz ns0:val="20"/>
        </ns0:rPr>
        <ns0:t>Fogg, B.J. (2019) Tiny Habits: The Small Changes That Change Everything. New York: Houghton Mifflin Harcourt.</ns0:t>
      </ns0:r>
    </ns0:p>
    <ns0:p>
      <ns0:pPr>
        <ns0:pStyle ns0:val="ListParagraph"/>
        <ns0:ind ns0:left="720" ns0:hanging="720"/>
      </ns0:pPr>
      <ns0:r>
        <ns0:rPr>
          <ns0:sz ns0:val="20"/>
        </ns0:rPr>
        <ns0:t>Fortra (2022) Fortra Acquires Terranova Security.</ns0:t>
      </ns0:r>
    </ns0:p>
    <ns0:p>
      <ns0:pPr>
        <ns0:pStyle ns0:val="ListParagraph"/>
        <ns0:ind ns0:left="720" ns0:hanging="720"/>
      </ns0:pPr>
      <ns0:r>
        <ns0:rPr>
          <ns0:sz ns0:val="20"/>
        </ns0:rPr>
        <ns0:t>Gartner Peer Insights (2023) Security Awareness Computer-Based Training Reviews. Gartner.</ns0:t>
      </ns0:r>
    </ns0:p>
    <ns0:p>
      <ns0:pPr>
        <ns0:pStyle ns0:val="ListParagraph"/>
        <ns0:ind ns0:left="720" ns0:hanging="720"/>
      </ns0:pPr>
      <ns0:r>
        <ns0:rPr>
          <ns0:sz ns0:val="20"/>
        </ns0:rPr>
        <ns0:t>Haladyna, T.M. and Rodriguez, M.C. (2013) Developing and Validating Test Items. New York: Routledge.</ns0:t>
      </ns0:r>
    </ns0:p>
    <ns0:p>
      <ns0:pPr>
        <ns0:pStyle ns0:val="ListParagraph"/>
        <ns0:ind ns0:left="720" ns0:hanging="720"/>
      </ns0:pPr>
      <ns0:r>
        <ns0:rPr>
          <ns0:sz ns0:val="20"/>
        </ns0:rPr>
        <ns0:t>Hattie, J. and Timperley, H. (2007) 'The Power of Feedback', Review of Educational Research, 77(1), pp. 81–112.</ns0:t>
      </ns0:r>
    </ns0:p>
    <ns0:p>
      <ns0:pPr>
        <ns0:pStyle ns0:val="ListParagraph"/>
        <ns0:ind ns0:left="720" ns0:hanging="720"/>
      </ns0:pPr>
      <ns0:r>
        <ns0:rPr>
          <ns0:sz ns0:val="20"/>
        </ns0:rPr>
        <ns0:t>Kirkpatrick, D.L. and Kirkpatrick, J.D. (2006) Evaluating Training Programs: The Four Levels. 3rd edn. San Francisco: Berrett-Koehler Publishers.</ns0:t>
      </ns0:r>
    </ns0:p>
    <ns0:p>
      <ns0:pPr>
        <ns0:pStyle ns0:val="ListParagraph"/>
        <ns0:ind ns0:left="720" ns0:hanging="720"/>
      </ns0:pPr>
      <ns0:r>
        <ns0:rPr>
          <ns0:sz ns0:val="20"/>
        </ns0:rPr>
        <ns0:t>KnowBe4 (2024) Security Awareness Training Platform. Available at: https://www.knowbe4.com</ns0:t>
      </ns0:r>
    </ns0:p>
    <ns0:p>
      <ns0:pPr>
        <ns0:pStyle ns0:val="ListParagraph"/>
        <ns0:ind ns0:left="720" ns0:hanging="720"/>
      </ns0:pPr>
      <ns0:r>
        <ns0:rPr>
          <ns0:sz ns0:val="20"/>
        </ns0:rPr>
        <ns0:t>Kornell, N. and Bjork, R.A. (2008) Learning Concepts and Categories: Is Spacing the Enemy of Induction? Psychological Science, 19(6), pp. 585–592.</ns0:t>
      </ns0:r>
    </ns0:p>
    <ns0:p>
      <ns0:pPr>
        <ns0:pStyle ns0:val="ListParagraph"/>
        <ns0:ind ns0:left="720" ns0:hanging="720"/>
      </ns0:pPr>
      <ns0:r>
        <ns0:rPr>
          <ns0:sz ns0:val="20"/>
        </ns0:rPr>
        <ns0:t>Mayer, R.E. (2009) Multimedia Learning. 2nd edn. Cambridge: Cambridge University Press.</ns0:t>
      </ns0:r>
    </ns0:p>
    <ns0:p>
      <ns0:pPr>
        <ns0:pStyle ns0:val="ListParagraph"/>
        <ns0:ind ns0:left="720" ns0:hanging="720"/>
      </ns0:pPr>
      <ns0:r>
        <ns0:rPr>
          <ns0:sz ns0:val="20"/>
        </ns0:rPr>
        <ns0:t>Murre, J.M.J. and Dros, J. (2015) 'Replication and Analysis of Ebbinghaus' Forgetting Curve', PLOS ONE, 10(7), e0120644.</ns0:t>
      </ns0:r>
    </ns0:p>
    <ns0:p>
      <ns0:pPr>
        <ns0:pStyle ns0:val="ListParagraph"/>
        <ns0:ind ns0:left="720" ns0:hanging="720"/>
      </ns0:pPr>
      <ns0:r>
        <ns0:rPr>
          <ns0:sz ns0:val="20"/>
        </ns0:rPr>
        <ns0:t>Osterman Research (2022) The Business Value of Security Awareness Training. White Paper.</ns0:t>
      </ns0:r>
    </ns0:p>
    <ns0:p>
      <ns0:pPr>
        <ns0:pStyle ns0:val="ListParagraph"/>
        <ns0:ind ns0:left="720" ns0:hanging="720"/>
      </ns0:pPr>
      <ns0:r>
        <ns0:rPr>
          <ns0:sz ns0:val="20"/>
        </ns0:rPr>
        <ns0:t>Proofpoint (2023) State of the Phish 2023. Available at: https://www.proofpoint.com</ns0:t>
      </ns0:r>
    </ns0:p>
    <ns0:p>
      <ns0:pPr>
        <ns0:pStyle ns0:val="ListParagraph"/>
        <ns0:ind ns0:left="720" ns0:hanging="720"/>
      </ns0:pPr>
      <ns0:r>
        <ns0:rPr>
          <ns0:sz ns0:val="20"/>
        </ns0:rPr>
        <ns0:t>Roediger, H.L. and Karpicke, J.D. (2006) 'Test-Enhanced Learning: Taking Memory Tests Improves Long-Term Retention', Psychological Science, 17(3), pp. 249–255.</ns0:t>
      </ns0:r>
    </ns0:p>
    <ns0:p>
      <ns0:pPr>
        <ns0:pStyle ns0:val="ListParagraph"/>
        <ns0:ind ns0:left="720" ns0:hanging="720"/>
      </ns0:pPr>
      <ns0:r>
        <ns0:rPr>
          <ns0:sz ns0:val="20"/>
        </ns0:rPr>
        <ns0:t>SANS Institute (2024) SANS Security Awareness: Human Risk Management. Available at: https://www.sans.org/security-awareness-training/</ns0:t>
      </ns0:r>
    </ns0:p>
    <ns0:p>
      <ns0:pPr>
        <ns0:pStyle ns0:val="ListParagraph"/>
        <ns0:ind ns0:left="720" ns0:hanging="720"/>
      </ns0:pPr>
      <ns0:r>
        <ns0:rPr>
          <ns0:sz ns0:val="20"/>
        </ns0:rPr>
        <ns0:t>SANS Institute (2023) SANS Security Awareness Report: Managing Human Cyber Risk.</ns0:t>
      </ns0:r>
    </ns0:p>
    <ns0:p>
      <ns0:pPr>
        <ns0:pStyle ns0:val="ListParagraph"/>
        <ns0:ind ns0:left="720" ns0:hanging="720"/>
      </ns0:pPr>
      <ns0:r>
        <ns0:rPr>
          <ns0:sz ns0:val="20"/>
        </ns0:rPr>
        <ns0:t>Sasse, M.A., Brostoff, S. and Weirich, D. (2001) 'Transforming the "Weakest Link": A Human/Computer Interaction Approach to Usable and Effective Security', BT Technology Journal, 19(3), pp. 122–131.</ns0:t>
      </ns0:r>
    </ns0:p>
    <ns0:p>
      <ns0:pPr>
        <ns0:pStyle ns0:val="ListParagraph"/>
        <ns0:ind ns0:left="720" ns0:hanging="720"/>
      </ns0:pPr>
      <ns0:r>
        <ns0:rPr>
          <ns0:sz ns0:val="20"/>
        </ns0:rPr>
        <ns0:t>SC Media (2022) Cofense Review: Phishing Simulation and Response Platform.</ns0:t>
      </ns0:r>
    </ns0:p>
    <ns0:p>
      <ns0:pPr>
        <ns0:pStyle ns0:val="ListParagraph"/>
        <ns0:ind ns0:left="720" ns0:hanging="720"/>
      </ns0:pPr>
      <ns0:r>
        <ns0:rPr>
          <ns0:sz ns0:val="20"/>
        </ns0:rPr>
        <ns0:t>Sweller, J. (1988) 'Cognitive Load during Problem Solving: Effects on Learning', Cognitive Science, 12(2), pp. 257–285.</ns0:t>
      </ns0:r>
    </ns0:p>
    <ns0:p>
      <ns0:pPr>
        <ns0:pStyle ns0:val="ListParagraph"/>
        <ns0:ind ns0:left="720" ns0:hanging="720"/>
      </ns0:pPr>
      <ns0:r>
        <ns0:rPr>
          <ns0:sz ns0:val="20"/>
        </ns0:rPr>
        <ns0:t>Terranova Security (2023) Gone Phishing Tournament: 2023 Global Phishing Benchmark Report.</ns0:t>
      </ns0:r>
    </ns0:p>
    <ns0:p>
      <ns0:pPr>
        <ns0:pStyle ns0:val="ListParagraph"/>
        <ns0:ind ns0:left="720" ns0:hanging="720"/>
      </ns0:pPr>
      <ns0:r>
        <ns0:rPr>
          <ns0:sz ns0:val="20"/>
        </ns0:rPr>
        <ns0:t>Verizon (2024) 2024 Data Breach Investigations Report. Available at: https://www.verizon.com/business/resources/reports/dbir/</ns0:t>
      </ns0:r>
    </ns0:p>
    <ns0:p>
      <ns0:pPr>
        <ns0:pStyle ns0:val="ListParagraph"/>
        <ns0:ind ns0:left="720" ns0:hanging="720"/>
      </ns0:pPr>
      <ns0:r>
        <ns0:rPr>
          <ns0:sz ns0:val="20"/>
        </ns0:rPr>
        <ns0:t>W3C (2018) Web Content Accessibility Guidelines (WCAG) 2.1. World Wide Web Consortium. Available at: https://www.w3.org/TR/WCAG21/</ns0:t>
      </ns0:r>
    </ns0:p>
    <ns0:p>
      <ns0:r>
        <ns0:br ns0:type="page"/>
      </ns0:r>
    </ns0:p>
    <ns0:p>
      <ns0:pPr>
        <ns0:pStyle ns0:val="Heading1"/>
      </ns0:pPr>
      <ns0:r>
        <ns0:rPr>
          <ns0:color ns0:val="1F497D"/>
        </ns0:rPr>
        <ns0:t>Part 3: System Architecture</ns0:t>
      </ns0:r>
    </ns0:p>
    <ns0:p>
      <ns0:pPr>
        <ns0:pStyle ns0:val="Heading2"/>
      </ns0:pPr>
      <ns0:r>
        <ns0:rPr>
          <ns0:color ns0:val="2E75B6"/>
        </ns0:rPr>
        <ns0:t>3.1 System Overview</ns0:t>
      </ns0:r>
    </ns0:p>
    <ns0:p>
      <ns0:r>
        <ns0:rPr>
          <ns0:sz ns0:val="22"/>
        </ns0:rPr>
        <ns0:t>Cyber2U is built with a three-tier architecture consisting of a React/TypeScript frontend, an Express/TypeScript backend API, and a PostgreSQL database.</ns0:t>
      </ns0:r>
    </ns0:p>
    <ns0:p>
      <ns0:pPr>
        <ns0:pStyle ns0:val="Heading3"/>
      </ns0:pPr>
      <ns0:r>
        <ns0:t>Three-Tier Architecture</ns0:t>
      </ns0:r>
    </ns0:p>
    <ns0:p>
      <ns0:r>
        <ns0:rPr>
          <ns0:b/>
        </ns0:rPr>
        <ns0:t xml:space="preserve">Frontend (React + TypeScript): </ns0:t>
      </ns0:r>
      <ns0:r>
        <ns0:t>UI Layer: Pages, Components, State Management — communicates via HTTP/JSON</ns0:t>
      </ns0:r>
    </ns0:p>
    <ns0:p>
      <ns0:r>
        <ns0:rPr>
          <ns0:b/>
        </ns0:rPr>
        <ns0:t xml:space="preserve">Backend (Express + TypeScript): </ns0:t>
      </ns0:r>
      <ns0:r>
        <ns0:t>API Layer: Routes, Services, Business Logic — communicates via SQL/TCP</ns0:t>
      </ns0:r>
    </ns0:p>
    <ns0:p>
      <ns0:r>
        <ns0:rPr>
          <ns0:b/>
        </ns0:rPr>
        <ns0:t xml:space="preserve">Database (PostgreSQL): </ns0:t>
      </ns0:r>
      <ns0:r>
        <ns0:t>Schema: Users, Quizzes, Progress, Campaigns, Audit Logs</ns0:t>
      </ns0:r>
    </ns0:p>
    <ns0:p>
      <ns0:pPr>
        <ns0:pStyle ns0:val="Heading2"/>
      </ns0:pPr>
      <ns0:r>
        <ns0:rPr>
          <ns0:color ns0:val="2E75B6"/>
        </ns0:rPr>
        <ns0:t>3.2 Frontend Components</ns0:t>
      </ns0:r>
    </ns0:p>
    <ns0:p>
      <ns0:pPr>
        <ns0:pStyle ns0:val="Heading3"/>
      </ns0:pPr>
      <ns0:r>
        <ns0:t>Pages</ns0:t>
      </ns0:r>
    </ns0:p>
    <ns0:p>
      <ns0:pPr>
        <ns0:pStyle ns0:val="ListBullet"/>
      </ns0:pPr>
      <ns0:r>
        <ns0:t>Signup.tsx — Email capture and magic-link request (see Figure 1 in Appendix A)</ns0:t>
      </ns0:r>
    </ns0:p>
    <ns0:p>
      <ns0:pPr>
        <ns0:pStyle ns0:val="ListBullet"/>
      </ns0:pPr>
      <ns0:r>
        <ns0:rPr>
          <ns0:b/>
        </ns0:rPr>
        <ns0:t xml:space="preserve">VerifyEmail.tsx — </ns0:t>
      </ns0:r>
      <ns0:r>
        <ns0:t>Token verification and onboarding</ns0:t>
      </ns0:r>
    </ns0:p>
    <ns0:p>
      <ns0:pPr>
        <ns0:pStyle ns0:val="ListBullet"/>
      </ns0:pPr>
      <ns0:r>
        <ns0:t>LearnerDashboard.tsx — Progress tracking and insights (see Figures 2, 3 and 4 in Appendix A)</ns0:t>
      </ns0:r>
    </ns0:p>
    <ns0:p>
      <ns0:pPr>
        <ns0:pStyle ns0:val="ListBullet"/>
      </ns0:pPr>
      <ns0:r>
        <ns0:t>QuizPlayer.tsx — Interactive quiz interface and review flow (see Figures 5, 8 and 9 in Appendix A)</ns0:t>
      </ns0:r>
    </ns0:p>
    <ns0:p>
      <ns0:pPr>
        <ns0:pStyle ns0:val="ListBullet"/>
      </ns0:pPr>
      <ns0:r>
        <ns0:rPr>
          <ns0:b/>
        </ns0:rPr>
        <ns0:t xml:space="preserve">admin/ContentEditor.tsx — </ns0:t>
      </ns0:r>
      <ns0:r>
        <ns0:t>Create/edit campaigns (stub)</ns0:t>
      </ns0:r>
    </ns0:p>
    <ns0:p>
      <ns0:pPr>
        <ns0:pStyle ns0:val="ListBullet"/>
      </ns0:pPr>
      <ns0:r>
        <ns0:rPr>
          <ns0:b/>
        </ns0:rPr>
        <ns0:t xml:space="preserve">admin/CampaignScheduler.tsx — </ns0:t>
      </ns0:r>
      <ns0:r>
        <ns0:t>Schedule sends (stub)</ns0:t>
      </ns0:r>
    </ns0:p>
    <ns0:p>
      <ns0:pPr>
        <ns0:pStyle ns0:val="ListBullet"/>
      </ns0:pPr>
      <ns0:r>
        <ns0:rPr>
          <ns0:b/>
        </ns0:rPr>
        <ns0:t xml:space="preserve">admin/AnalyticsDashboard.tsx — </ns0:t>
      </ns0:r>
      <ns0:r>
        <ns0:t>KPI reporting (stub)</ns0:t>
      </ns0:r>
    </ns0:p>
    <ns0:p>
      <ns0:pPr>
        <ns0:pStyle ns0:val="Heading3"/>
      </ns0:pPr>
      <ns0:r>
        <ns0:t>Services</ns0:t>
      </ns0:r>
    </ns0:p>
    <ns0:p>
      <ns0:pPr>
        <ns0:pStyle ns0:val="ListBullet"/>
        <ns0:ind ns0:left="360"/>
      </ns0:pPr>
      <ns0:r>
        <ns0:rPr>
          <ns0:sz ns0:val="22"/>
        </ns0:rPr>
        <ns0:t>lib/api.ts — Typed API client wrapping axios</ns0:t>
      </ns0:r>
    </ns0:p>
    <ns0:p>
      <ns0:pPr>
        <ns0:pStyle ns0:val="Heading2"/>
      </ns0:pPr>
      <ns0:r>
        <ns0:rPr>
          <ns0:color ns0:val="2E75B6"/>
        </ns0:rPr>
        <ns0:t>3.3 Backend Components</ns0:t>
      </ns0:r>
    </ns0:p>
    <ns0:p>
      <ns0:pPr>
        <ns0:pStyle ns0:val="Heading3"/>
      </ns0:pPr>
      <ns0:r>
        <ns0:t>Routes</ns0:t>
      </ns0:r>
    </ns0:p>
    <ns0:p>
      <ns0:pPr>
        <ns0:pStyle ns0:val="ListBullet"/>
      </ns0:pPr>
      <ns0:r>
        <ns0:rPr>
          <ns0:b/>
        </ns0:rPr>
        <ns0:t xml:space="preserve">routes/auth.routes.ts — </ns0:t>
      </ns0:r>
      <ns0:r>
        <ns0:t>Magic-link auth, sessions, profiles</ns0:t>
      </ns0:r>
    </ns0:p>
    <ns0:p>
      <ns0:pPr>
        <ns0:pStyle ns0:val="ListBullet"/>
      </ns0:pPr>
      <ns0:r>
        <ns0:rPr>
          <ns0:b/>
        </ns0:rPr>
        <ns0:t xml:space="preserve">routes/quiz.routes.ts — </ns0:t>
      </ns0:r>
      <ns0:r>
        <ns0:t>Quiz retrieval and submission</ns0:t>
      </ns0:r>
    </ns0:p>
    <ns0:p>
      <ns0:pPr>
        <ns0:pStyle ns0:val="ListBullet"/>
      </ns0:pPr>
      <ns0:r>
        <ns0:rPr>
          <ns0:b/>
        </ns0:rPr>
        <ns0:t xml:space="preserve">routes/progress.routes.ts — </ns0:t>
      </ns0:r>
      <ns0:r>
        <ns0:t>User progress endpoints</ns0:t>
      </ns0:r>
    </ns0:p>
    <ns0:p>
      <ns0:pPr>
        <ns0:pStyle ns0:val="ListBullet"/>
      </ns0:pPr>
      <ns0:r>
        <ns0:rPr>
          <ns0:b/>
        </ns0:rPr>
        <ns0:t xml:space="preserve">routes/webhook.routes.ts — </ns0:t>
      </ns0:r>
      <ns0:r>
        <ns0:t>Formsubmit integration</ns0:t>
      </ns0:r>
    </ns0:p>
    <ns0:p>
      <ns0:pPr>
        <ns0:pStyle ns0:val="ListBullet"/>
      </ns0:pPr>
      <ns0:r>
        <ns0:rPr>
          <ns0:b/>
        </ns0:rPr>
        <ns0:t xml:space="preserve">routes/campaign.routes.ts — </ns0:t>
      </ns0:r>
      <ns0:r>
        <ns0:t>Campaign management</ns0:t>
      </ns0:r>
    </ns0:p>
    <ns0:p>
      <ns0:pPr>
        <ns0:pStyle ns0:val="ListBullet"/>
      </ns0:pPr>
      <ns0:r>
        <ns0:rPr>
          <ns0:b/>
        </ns0:rPr>
        <ns0:t xml:space="preserve">routes/analytics.routes.ts — </ns0:t>
      </ns0:r>
      <ns0:r>
        <ns0:t>Analytics and reporting</ns0:t>
      </ns0:r>
    </ns0:p>
    <ns0:p>
      <ns0:pPr>
        <ns0:pStyle ns0:val="Heading3"/>
      </ns0:pPr>
      <ns0:r>
        <ns0:t>Services</ns0:t>
      </ns0:r>
    </ns0:p>
    <ns0:p>
      <ns0:pPr>
        <ns0:pStyle ns0:val="ListBullet"/>
      </ns0:pPr>
      <ns0:r>
        <ns0:rPr>
          <ns0:b/>
        </ns0:rPr>
        <ns0:t xml:space="preserve">services/auth.service.ts — </ns0:t>
      </ns0:r>
      <ns0:r>
        <ns0:t>User creation, token generation, consent</ns0:t>
      </ns0:r>
    </ns0:p>
    <ns0:p>
      <ns0:pPr>
        <ns0:pStyle ns0:val="ListBullet"/>
      </ns0:pPr>
      <ns0:r>
        <ns0:rPr>
          <ns0:b/>
        </ns0:rPr>
        <ns0:t xml:space="preserve">services/email.service.ts — </ns0:t>
      </ns0:r>
      <ns0:r>
        <ns0:t>Email templating and sending</ns0:t>
      </ns0:r>
    </ns0:p>
    <ns0:p>
      <ns0:pPr>
        <ns0:pStyle ns0:val="ListBullet"/>
      </ns0:pPr>
      <ns0:r>
        <ns0:rPr>
          <ns0:b/>
        </ns0:rPr>
        <ns0:t xml:space="preserve">services/scoring.service.ts — </ns0:t>
      </ns0:r>
      <ns0:r>
        <ns0:t>Scoring logic</ns0:t>
      </ns0:r>
    </ns0:p>
    <ns0:p>
      <ns0:pPr>
        <ns0:pStyle ns0:val="ListBullet"/>
      </ns0:pPr>
      <ns0:r>
        <ns0:rPr>
          <ns0:b/>
        </ns0:rPr>
        <ns0:t xml:space="preserve">services/progress.service.ts — </ns0:t>
      </ns0:r>
      <ns0:r>
        <ns0:t>Progress calculations</ns0:t>
      </ns0:r>
    </ns0:p>
    <ns0:p>
      <ns0:pPr>
        <ns0:pStyle ns0:val="ListBullet"/>
      </ns0:pPr>
      <ns0:r>
        <ns0:rPr>
          <ns0:b/>
        </ns0:rPr>
        <ns0:t xml:space="preserve">services/campaign.service.ts — </ns0:t>
      </ns0:r>
      <ns0:r>
        <ns0:t>Scheduling and delivery</ns0:t>
      </ns0:r>
    </ns0:p>
    <ns0:p>
      <ns0:pPr>
        <ns0:pStyle ns0:val="ListBullet"/>
      </ns0:pPr>
      <ns0:r>
        <ns0:rPr>
          <ns0:b/>
        </ns0:rPr>
        <ns0:t xml:space="preserve">services/analytics.service.ts — </ns0:t>
      </ns0:r>
      <ns0:r>
        <ns0:t>Analytics aggregation</ns0:t>
      </ns0:r>
    </ns0:p>
    <ns0:p>
      <ns0:pPr>
        <ns0:pStyle ns0:val="ListBullet"/>
      </ns0:pPr>
      <ns0:r>
        <ns0:rPr>
          <ns0:b/>
        </ns0:rPr>
        <ns0:t xml:space="preserve">services/demo.service.ts — </ns0:t>
      </ns0:r>
      <ns0:r>
        <ns0:t>Demo user seeding</ns0:t>
      </ns0:r>
    </ns0:p>
    <ns0:p>
      <ns0:pPr>
        <ns0:pStyle ns0:val="Heading3"/>
      </ns0:pPr>
      <ns0:r>
        <ns0:t>Middleware</ns0:t>
      </ns0:r>
    </ns0:p>
    <ns0:p>
      <ns0:pPr>
        <ns0:pStyle ns0:val="ListBullet"/>
        <ns0:ind ns0:left="360"/>
      </ns0:pPr>
      <ns0:r>
        <ns0:rPr>
          <ns0:sz ns0:val="22"/>
        </ns0:rPr>
        <ns0:t>middleware/auth.ts — JWT verification and optional auth</ns0:t>
      </ns0:r>
    </ns0:p>
    <ns0:p>
      <ns0:pPr>
        <ns0:pStyle ns0:val="Heading2"/>
      </ns0:pPr>
      <ns0:r>
        <ns0:rPr>
          <ns0:color ns0:val="2E75B6"/>
        </ns0:rPr>
        <ns0:t>3.4 Key Data Flows</ns0:t>
      </ns0:r>
    </ns0:p>
    <ns0:p>
      <ns0:pPr>
        <ns0:pStyle ns0:val="Heading3"/>
      </ns0:pPr>
      <ns0:r>
        <ns0:t>Signup → Verification → Onboarding</ns0:t>
      </ns0:r>
    </ns0:p>
    <ns0:p>
      <ns0:pPr>
        <ns0:pStyle ns0:val="ListBullet"/>
        <ns0:ind ns0:left="360"/>
      </ns0:pPr>
      <ns0:r>
        <ns0:rPr>
          <ns0:sz ns0:val="22"/>
        </ns0:rPr>
        <ns0:t>1. User enters email in Signup page → POST /api/auth/request-magic-link</ns0:t>
      </ns0:r>
    </ns0:p>
    <ns0:p>
      <ns0:pPr>
        <ns0:pStyle ns0:val="ListBullet"/>
        <ns0:ind ns0:left="360"/>
      </ns0:pPr>
      <ns0:r>
        <ns0:rPr>
          <ns0:sz ns0:val="22"/>
        </ns0:rPr>
        <ns0:t>2. Backend creates user + email_verification record</ns0:t>
      </ns0:r>
    </ns0:p>
    <ns0:p>
      <ns0:pPr>
        <ns0:pStyle ns0:val="ListBullet"/>
        <ns0:ind ns0:left="360"/>
      </ns0:pPr>
      <ns0:r>
        <ns0:rPr>
          <ns0:sz ns0:val="22"/>
        </ns0:rPr>
        <ns0:t>3. Backend sends email with magic link</ns0:t>
      </ns0:r>
    </ns0:p>
    <ns0:p>
      <ns0:pPr>
        <ns0:pStyle ns0:val="ListBullet"/>
        <ns0:ind ns0:left="360"/>
      </ns0:pPr>
      <ns0:r>
        <ns0:rPr>
          <ns0:sz ns0:val="22"/>
        </ns0:rPr>
        <ns0:t>4. User clicks link in email (VerifyEmail?token=xxx)</ns0:t>
      </ns0:r>
    </ns0:p>
    <ns0:p>
      <ns0:pPr>
        <ns0:pStyle ns0:val="ListBullet"/>
        <ns0:ind ns0:left="360"/>
      </ns0:pPr>
      <ns0:r>
        <ns0:rPr>
          <ns0:sz ns0:val="22"/>
        </ns0:rPr>
        <ns0:t>5. Backend verifies token, creates session → POST /api/auth/verify</ns0:t>
      </ns0:r>
    </ns0:p>
    <ns0:p>
      <ns0:pPr>
        <ns0:pStyle ns0:val="ListBullet"/>
        <ns0:ind ns0:left="360"/>
      </ns0:pPr>
      <ns0:r>
        <ns0:rPr>
          <ns0:sz ns0:val="22"/>
        </ns0:rPr>
        <ns0:t>6. Frontend stores JWT in localStorage</ns0:t>
      </ns0:r>
    </ns0:p>
    <ns0:p>
      <ns0:pPr>
        <ns0:pStyle ns0:val="ListBullet"/>
        <ns0:ind ns0:left="360"/>
      </ns0:pPr>
      <ns0:r>
        <ns0:rPr>
          <ns0:sz ns0:val="22"/>
        </ns0:rPr>
        <ns0:t>7. Backend returns user profile → GET /api/auth/profile</ns0:t>
      </ns0:r>
    </ns0:p>
    <ns0:p>
      <ns0:pPr>
        <ns0:pStyle ns0:val="ListBullet"/>
        <ns0:ind ns0:left="360"/>
      </ns0:pPr>
      <ns0:r>
        <ns0:rPr>
          <ns0:sz ns0:val="22"/>
        </ns0:rPr>
        <ns0:t>8. Frontend redirects to /dashboard</ns0:t>
      </ns0:r>
    </ns0:p>
    <ns0:p>
      <ns0:pPr>
        <ns0:pStyle ns0:val="Heading3"/>
      </ns0:pPr>
      <ns0:r>
        <ns0:t>Quiz Submission → Scoring → Progress Update</ns0:t>
      </ns0:r>
    </ns0:p>
    <ns0:p>
      <ns0:pPr>
        <ns0:pStyle ns0:val="ListBullet"/>
        <ns0:ind ns0:left="360"/>
      </ns0:pPr>
      <ns0:r>
        <ns0:rPr>
          <ns0:sz ns0:val="22"/>
        </ns0:rPr>
        <ns0:t>1. User views weekly quiz → GET /api/quiz/weekly</ns0:t>
      </ns0:r>
    </ns0:p>
    <ns0:p>
      <ns0:pPr>
        <ns0:pStyle ns0:val="ListBullet"/>
        <ns0:ind ns0:left="360"/>
      </ns0:pPr>
      <ns0:r>
        <ns0:rPr>
          <ns0:sz ns0:val="22"/>
        </ns0:rPr>
        <ns0:t>2. User submits answers → POST /api/quiz/:id/submit</ns0:t>
      </ns0:r>
    </ns0:p>
    <ns0:p>
      <ns0:pPr>
        <ns0:pStyle ns0:val="ListBullet"/>
        <ns0:ind ns0:left="360"/>
      </ns0:pPr>
      <ns0:r>
        <ns0:rPr>
          <ns0:sz ns0:val="22"/>
        </ns0:rPr>
        <ns0:t>3. Backend validates answers server-side (anti-tamper)</ns0:t>
      </ns0:r>
    </ns0:p>
    <ns0:p>
      <ns0:pPr>
        <ns0:pStyle ns0:val="ListBullet"/>
        <ns0:ind ns0:left="360"/>
      </ns0:pPr>
      <ns0:r>
        <ns0:rPr>
          <ns0:sz ns0:val="22"/>
        </ns0:rPr>
        <ns0:t>4. Backend calculates score + topic-level results</ns0:t>
      </ns0:r>
    </ns0:p>
    <ns0:p>
      <ns0:pPr>
        <ns0:pStyle ns0:val="ListBullet"/>
        <ns0:ind ns0:left="360"/>
      </ns0:pPr>
      <ns0:r>
        <ns0:rPr>
          <ns0:sz ns0:val="22"/>
        </ns0:rPr>
        <ns0:t>5. Backend updates user_progress_snapshots</ns0:t>
      </ns0:r>
    </ns0:p>
    <ns0:p>
      <ns0:pPr>
        <ns0:pStyle ns0:val="ListBullet"/>
        <ns0:ind ns0:left="360"/>
      </ns0:pPr>
      <ns0:r>
        <ns0:rPr>
          <ns0:sz ns0:val="22"/>
        </ns0:rPr>
        <ns0:t>6. Frontend displays score and feedback</ns0:t>
      </ns0:r>
    </ns0:p>
    <ns0:p>
      <ns0:pPr>
        <ns0:pStyle ns0:val="ListBullet"/>
        <ns0:ind ns0:left="360"/>
      </ns0:pPr>
      <ns0:r>
        <ns0:rPr>
          <ns0:sz ns0:val="22"/>
        </ns0:rPr>
        <ns0:t>7. User views updated dashboard with new progress</ns0:t>
      </ns0:r>
    </ns0:p>
    <ns0:p>
      <ns0:pPr>
        <ns0:pStyle ns0:val="Heading2"/>
      </ns0:pPr>
      <ns0:r>
        <ns0:rPr>
          <ns0:color ns0:val="2E75B6"/>
        </ns0:rPr>
        <ns0:t>3.5 Key Design Decisions</ns0:t>
      </ns0:r>
    </ns0:p>
    <ns0:p>
      <ns0:r>
        <ns0:rPr>
          <ns0:b/>
        </ns0:rPr>
        <ns0:t xml:space="preserve">Authentication: </ns0:t>
      </ns0:r>
      <ns0:r>
        <ns0:t>Magic-link only (no passwords) for lowest friction. JWT tokens stored in localStorage. 1-hour token expiry, then refresh via new magic-link request.</ns0:t>
      </ns0:r>
    </ns0:p>
    <ns0:p>
      <ns0:r>
        <ns0:rPr>
          <ns0:b/>
        </ns0:rPr>
        <ns0:t xml:space="preserve">Scoring: </ns0:t>
      </ns0:r>
      <ns0:r>
        <ns0:t>Server-authoritative — all scoring happens server-side to prevent tampering. Topic-weighted — each question tagged with topic for mastery tracking. Immediate feedback — user sees score and explanations right after submit.</ns0:t>
      </ns0:r>
    </ns0:p>
    <ns0:p>
      <ns0:r>
        <ns0:rPr>
          <ns0:b/>
        </ns0:rPr>
        <ns0:t xml:space="preserve">Progress Tracking: </ns0:t>
      </ns0:r>
      <ns0:r>
        <ns0:t>Monthly snapshots — user_progress_snapshots table stores calculated state. Trendline storage — saves historical scores to compute month-over-month deltas. Topic breakdown — JSONB column stores per-category mastery scores.</ns0:t>
      </ns0:r>
    </ns0:p>
    <ns0:p>
      <ns0:r>
        <ns0:rPr>
          <ns0:b/>
        </ns0:rPr>
        <ns0:t xml:space="preserve">Email Delivery: </ns0:t>
      </ns0:r>
      <ns0:r>
        <ns0:t>Template rendering — server generates personalised emails before send. Link tracking — click URLs proxied through backend for instrumentation. Retry logic — dead-letter queue for failed sends.</ns0:t>
      </ns0:r>
    </ns0:p>
    <ns0:p>
      <ns0:r>
        <ns0:rPr>
          <ns0:b/>
        </ns0:rPr>
        <ns0:t xml:space="preserve">GDPR Compliance: </ns0:t>
      </ns0:r>
      <ns0:r>
        <ns0:t>Consent recording — user_consents table logs when/where/how consent given. Audit trail — audit_logs track all user account modifications. Data retention — data_retention_policies define auto-purge windows. Deletion requests — users can request full erasure.</ns0:t>
      </ns0:r>
    </ns0:p>
    <ns0:p>
      <ns0:pPr>
        <ns0:pStyle ns0:val="Heading2"/>
      </ns0:pPr>
      <ns0:r>
        <ns0:rPr>
          <ns0:color ns0:val="2E75B6"/>
        </ns0:rPr>
        <ns0:t>3.6 Security Considerations</ns0:t>
      </ns0:r>
    </ns0:p>
    <ns0:p>
      <ns0:pPr>
        <ns0:pStyle ns0:val="ListBullet"/>
        <ns0:ind ns0:left="360"/>
      </ns0:pPr>
      <ns0:r>
        <ns0:rPr>
          <ns0:sz ns0:val="22"/>
        </ns0:rPr>
        <ns0:t>Input validation — all user inputs validated server-side before storage</ns0:t>
      </ns0:r>
    </ns0:p>
    <ns0:p>
      <ns0:pPr>
        <ns0:pStyle ns0:val="ListBullet"/>
        <ns0:ind ns0:left="360"/>
      </ns0:pPr>
      <ns0:r>
        <ns0:rPr>
          <ns0:sz ns0:val="22"/>
        </ns0:rPr>
        <ns0:t>SQL injection prevention — parameterised queries with pg client</ns0:t>
      </ns0:r>
    </ns0:p>
    <ns0:p>
      <ns0:pPr>
        <ns0:pStyle ns0:val="ListBullet"/>
        <ns0:ind ns0:left="360"/>
      </ns0:pPr>
      <ns0:r>
        <ns0:rPr>
          <ns0:sz ns0:val="22"/>
        </ns0:rPr>
        <ns0:t>CSRF protection — SameSite cookies, origin header checking</ns0:t>
      </ns0:r>
    </ns0:p>
    <ns0:p>
      <ns0:pPr>
        <ns0:pStyle ns0:val="ListBullet"/>
        <ns0:ind ns0:left="360"/>
      </ns0:pPr>
      <ns0:r>
        <ns0:rPr>
          <ns0:sz ns0:val="22"/>
        </ns0:rPr>
        <ns0:t>Rate limiting — express-rate-limit on auth endpoints</ns0:t>
      </ns0:r>
    </ns0:p>
    <ns0:p>
      <ns0:pPr>
        <ns0:pStyle ns0:val="ListBullet"/>
        <ns0:ind ns0:left="360"/>
      </ns0:pPr>
      <ns0:r>
        <ns0:rPr>
          <ns0:sz ns0:val="22"/>
        </ns0:rPr>
        <ns0:t>TLS/HTTPS — mandatory in production</ns0:t>
      </ns0:r>
    </ns0:p>
    <ns0:p>
      <ns0:pPr>
        <ns0:pStyle ns0:val="ListBullet"/>
        <ns0:ind ns0:left="360"/>
      </ns0:pPr>
      <ns0:r>
        <ns0:rPr>
          <ns0:sz ns0:val="22"/>
        </ns0:rPr>
        <ns0:t>Encryption in transit — all data encrypted over HTTPS</ns0:t>
      </ns0:r>
    </ns0:p>
    <ns0:p>
      <ns0:pPr>
        <ns0:pStyle ns0:val="ListBullet"/>
        <ns0:ind ns0:left="360"/>
      </ns0:pPr>
      <ns0:r>
        <ns0:rPr>
          <ns0:sz ns0:val="22"/>
        </ns0:rPr>
        <ns0:t>Session isolation — each request authenticated independently</ns0:t>
      </ns0:r>
    </ns0:p>
    <ns0:p>
      <ns0:pPr>
        <ns0:pStyle ns0:val="ListBullet"/>
        <ns0:ind ns0:left="360"/>
      </ns0:pPr>
      <ns0:r>
        <ns0:rPr>
          <ns0:sz ns0:val="22"/>
        </ns0:rPr>
        <ns0:t>CORS — strict origin whitelist</ns0:t>
      </ns0:r>
    </ns0:p>
    <ns0:p>
      <ns0:pPr>
        <ns0:pStyle ns0:val="Heading2"/>
      </ns0:pPr>
      <ns0:r>
        <ns0:rPr>
          <ns0:color ns0:val="2E75B6"/>
        </ns0:rPr>
        <ns0:t>3.7 Testing Strategy</ns0:t>
      </ns0:r>
    </ns0:p>
    <ns0:p>
      <ns0:pPr>
        <ns0:pStyle ns0:val="ListBullet"/>
        <ns0:ind ns0:left="360"/>
      </ns0:pPr>
      <ns0:r>
        <ns0:rPr>
          <ns0:sz ns0:val="22"/>
        </ns0:rPr>
        <ns0:t>Unit tests — auth token generation, scoring logic, GDPR calculations</ns0:t>
      </ns0:r>
    </ns0:p>
    <ns0:p>
      <ns0:pPr>
        <ns0:pStyle ns0:val="ListBullet"/>
        <ns0:ind ns0:left="360"/>
      </ns0:pPr>
      <ns0:r>
        <ns0:rPr>
          <ns0:sz ns0:val="22"/>
        </ns0:rPr>
        <ns0:t>Integration tests — end-to-end flows (signup → verify → quiz → progress)</ns0:t>
      </ns0:r>
    </ns0:p>
    <ns0:p>
      <ns0:pPr>
        <ns0:pStyle ns0:val="ListBullet"/>
        <ns0:ind ns0:left="360"/>
      </ns0:pPr>
      <ns0:r>
        <ns0:rPr>
          <ns0:sz ns0:val="22"/>
        </ns0:rPr>
        <ns0:t>E2E tests — Playwright tests for full user journeys</ns0:t>
      </ns0:r>
    </ns0:p>
    <ns0:p>
      <ns0:pPr>
        <ns0:pStyle ns0:val="ListBullet"/>
        <ns0:ind ns0:left="360"/>
      </ns0:pPr>
      <ns0:r>
        <ns0:rPr>
          <ns0:sz ns0:val="22"/>
        </ns0:rPr>
        <ns0:t>Load testing — verify database performance with 1000+ concurrent users</ns0:t>
      </ns0:r>
    </ns0:p>
    <ns0:p>
      <ns0:pPr>
        <ns0:pStyle ns0:val="ListBullet"/>
        <ns0:ind ns0:left="360"/>
      </ns0:pPr>
      <ns0:r>
        <ns0:rPr>
          <ns0:sz ns0:val="22"/>
        </ns0:rPr>
        <ns0:t>Accessibility testing — WCAG 2.1 Level AA compliance for quiz UI</ns0:t>
      </ns0:r>
    </ns0:p>
    <ns0:p>
      <ns0:r>
        <ns0:br ns0:type="page"/>
      </ns0:r>
    </ns0:p>
    <ns0:p>
      <ns0:pPr>
        <ns0:pStyle ns0:val="Heading1"/>
      </ns0:pPr>
      <ns0:r>
        <ns0:rPr>
          <ns0:color ns0:val="1F497D"/>
        </ns0:rPr>
        <ns0:t>Part 4: Data Model</ns0:t>
      </ns0:r>
    </ns0:p>
    <ns0:p>
      <ns0:pPr>
        <ns0:pStyle ns0:val="Heading2"/>
      </ns0:pPr>
      <ns0:r>
        <ns0:rPr>
          <ns0:color ns0:val="2E75B6"/>
        </ns0:rPr>
        <ns0:t>4.1 Entity Relationship Overview</ns0:t>
      </ns0:r>
    </ns0:p>
    <ns0:p>
      <ns0:r>
        <ns0:rPr>
          <ns0:sz ns0:val="22"/>
        </ns0:rPr>
        <ns0:t>Key relationships in the Cyber2U database:</ns0:t>
      </ns0:r>
    </ns0:p>
    <ns0:p>
      <ns0:pPr>
        <ns0:pStyle ns0:val="NoSpacing"/>
      </ns0:pPr>
      <ns0:r>
        <ns0:rPr>
          <ns0:rFonts ns0:ascii="Courier New" ns0:hAnsi="Courier New"/>
          <ns0:sz ns0:val="18"/>
        </ns0:rPr>
        <ns0:t>users (1) ──── (N) email_verifications</ns0:t>
      </ns0:r>
    </ns0:p>
    <ns0:p>
      <ns0:pPr>
        <ns0:pStyle ns0:val="NoSpacing"/>
      </ns0:pPr>
      <ns0:r>
        <ns0:rPr>
          <ns0:rFonts ns0:ascii="Courier New" ns0:hAnsi="Courier New"/>
          <ns0:sz ns0:val="18"/>
        </ns0:rPr>
        <ns0:t>users (1) ──── (N) user_consents</ns0:t>
      </ns0:r>
    </ns0:p>
    <ns0:p>
      <ns0:pPr>
        <ns0:pStyle ns0:val="NoSpacing"/>
      </ns0:pPr>
      <ns0:r>
        <ns0:rPr>
          <ns0:rFonts ns0:ascii="Courier New" ns0:hAnsi="Courier New"/>
          <ns0:sz ns0:val="18"/>
        </ns0:rPr>
        <ns0:t>users (1) ──── (N) sessions</ns0:t>
      </ns0:r>
    </ns0:p>
    <ns0:p>
      <ns0:pPr>
        <ns0:pStyle ns0:val="NoSpacing"/>
      </ns0:pPr>
      <ns0:r>
        <ns0:rPr>
          <ns0:rFonts ns0:ascii="Courier New" ns0:hAnsi="Courier New"/>
          <ns0:sz ns0:val="18"/>
        </ns0:rPr>
        <ns0:t>users (1) ──── (N) quiz_attempts</ns0:t>
      </ns0:r>
    </ns0:p>
    <ns0:p>
      <ns0:pPr>
        <ns0:pStyle ns0:val="NoSpacing"/>
      </ns0:pPr>
      <ns0:r>
        <ns0:rPr>
          <ns0:rFonts ns0:ascii="Courier New" ns0:hAnsi="Courier New"/>
          <ns0:sz ns0:val="18"/>
        </ns0:rPr>
        <ns0:t>users (1) ──── (N) quiz_sessions</ns0:t>
      </ns0:r>
    </ns0:p>
    <ns0:p>
      <ns0:pPr>
        <ns0:pStyle ns0:val="NoSpacing"/>
      </ns0:pPr>
      <ns0:r>
        <ns0:rPr>
          <ns0:rFonts ns0:ascii="Courier New" ns0:hAnsi="Courier New"/>
          <ns0:sz ns0:val="18"/>
        </ns0:rPr>
        <ns0:t>users (1) ──── (N) user_progress_snapshots</ns0:t>
      </ns0:r>
    </ns0:p>
    <ns0:p>
      <ns0:pPr>
        <ns0:pStyle ns0:val="NoSpacing"/>
      </ns0:pPr>
      <ns0:r>
        <ns0:rPr>
          <ns0:rFonts ns0:ascii="Courier New" ns0:hAnsi="Courier New"/>
          <ns0:sz ns0:val="18"/>
        </ns0:rPr>
        <ns0:t>users (1) ──── (N) campaign_deliveries</ns0:t>
      </ns0:r>
    </ns0:p>
    <ns0:p>
      <ns0:pPr>
        <ns0:pStyle ns0:val="NoSpacing"/>
      </ns0:pPr>
      <ns0:r>
        <ns0:rPr>
          <ns0:rFonts ns0:ascii="Courier New" ns0:hAnsi="Courier New"/>
          <ns0:sz ns0:val="18"/>
        </ns0:rPr>
        <ns0:t>users (1) ──── (N) deletion_requests</ns0:t>
      </ns0:r>
    </ns0:p>
    <ns0:p>
      <ns0:pPr>
        <ns0:pStyle ns0:val="NoSpacing"/>
      </ns0:pPr>
      <ns0:r>
        <ns0:rPr>
          <ns0:rFonts ns0:ascii="Courier New" ns0:hAnsi="Courier New"/>
          <ns0:sz ns0:val="18"/>
        </ns0:rPr>
        <ns0:t>campaigns (1) ──── (N) campaign_versions</ns0:t>
      </ns0:r>
    </ns0:p>
    <ns0:p>
      <ns0:pPr>
        <ns0:pStyle ns0:val="NoSpacing"/>
      </ns0:pPr>
      <ns0:r>
        <ns0:rPr>
          <ns0:rFonts ns0:ascii="Courier New" ns0:hAnsi="Courier New"/>
          <ns0:sz ns0:val="18"/>
        </ns0:rPr>
        <ns0:t>campaigns (1) ──── (N) quiz_questions</ns0:t>
      </ns0:r>
    </ns0:p>
    <ns0:p>
      <ns0:pPr>
        <ns0:pStyle ns0:val="NoSpacing"/>
      </ns0:pPr>
      <ns0:r>
        <ns0:rPr>
          <ns0:rFonts ns0:ascii="Courier New" ns0:hAnsi="Courier New"/>
          <ns0:sz ns0:val="18"/>
        </ns0:rPr>
        <ns0:t>campaigns (1) ──── (N) campaign_deliveries</ns0:t>
      </ns0:r>
    </ns0:p>
    <ns0:p>
      <ns0:pPr>
        <ns0:pStyle ns0:val="NoSpacing"/>
      </ns0:pPr>
      <ns0:r>
        <ns0:rPr>
          <ns0:rFonts ns0:ascii="Courier New" ns0:hAnsi="Courier New"/>
          <ns0:sz ns0:val="18"/>
        </ns0:rPr>
        <ns0:t>campaigns (1) ──── (N) campaign_analytics</ns0:t>
      </ns0:r>
    </ns0:p>
    <ns0:p>
      <ns0:pPr>
        <ns0:pStyle ns0:val="NoSpacing"/>
      </ns0:pPr>
      <ns0:r>
        <ns0:rPr>
          <ns0:rFonts ns0:ascii="Courier New" ns0:hAnsi="Courier New"/>
          <ns0:sz ns0:val="18"/>
        </ns0:rPr>
        <ns0:t>quiz_questions (1) ──── (N) quiz_options</ns0:t>
      </ns0:r>
    </ns0:p>
    <ns0:p>
      <ns0:pPr>
        <ns0:pStyle ns0:val="NoSpacing"/>
      </ns0:pPr>
      <ns0:r>
        <ns0:rPr>
          <ns0:rFonts ns0:ascii="Courier New" ns0:hAnsi="Courier New"/>
          <ns0:sz ns0:val="18"/>
        </ns0:rPr>
        <ns0:t>quiz_questions (1) ──── (N) quiz_attempts</ns0:t>
      </ns0:r>
    </ns0:p>
    <ns0:p>
      <ns0:pPr>
        <ns0:pStyle ns0:val="NoSpacing"/>
      </ns0:pPr>
      <ns0:r>
        <ns0:rPr>
          <ns0:rFonts ns0:ascii="Courier New" ns0:hAnsi="Courier New"/>
          <ns0:sz ns0:val="18"/>
        </ns0:rPr>
        <ns0:t>quiz_sessions (1) ──── (N) quiz_attempts</ns0:t>
      </ns0:r>
    </ns0:p>
    <ns0:p>
      <ns0:pPr>
        <ns0:pStyle ns0:val="NoSpacing"/>
      </ns0:pPr>
      <ns0:r>
        <ns0:rPr>
          <ns0:rFonts ns0:ascii="Courier New" ns0:hAnsi="Courier New"/>
          <ns0:sz ns0:val="18"/>
        </ns0:rPr>
        <ns0:t>audit_logs — logs all user actions (no FK)</ns0:t>
      </ns0:r>
    </ns0:p>
    <ns0:p>
      <ns0:pPr>
        <ns0:pStyle ns0:val="NoSpacing"/>
      </ns0:pPr>
      <ns0:r>
        <ns0:rPr>
          <ns0:rFonts ns0:ascii="Courier New" ns0:hAnsi="Courier New"/>
          <ns0:sz ns0:val="18"/>
        </ns0:rPr>
        <ns0:t>data_retention_policies — defines retention/purge rules</ns0:t>
      </ns0:r>
    </ns0:p>
    <ns0:p>
      <ns0:pPr>
        <ns0:pStyle ns0:val="Heading2"/>
      </ns0:pPr>
      <ns0:r>
        <ns0:rPr>
          <ns0:color ns0:val="2E75B6"/>
        </ns0:rPr>
        <ns0:t>4.2 Table Schemas</ns0:t>
      </ns0:r>
    </ns0:p>
    <ns0:p>
      <ns0:pPr>
        <ns0:pStyle ns0:val="Heading3"/>
      </ns0:pPr>
      <ns0:r>
        <ns0:t>users</ns0:t>
      </ns0:r>
    </ns0:p>
    <ns0:p>
      <ns0:r>
        <ns0:rPr>
          <ns0:sz ns0:val="22"/>
        </ns0:rPr>
        <ns0:t>Purpose: Core user entity</ns0:t>
      </ns0:r>
    </ns0:p>
    <ns0:p>
      <ns0:pPr>
        <ns0:pStyle ns0:val="NoSpacing"/>
      </ns0:pPr>
      <ns0:r>
        <ns0:rPr>
          <ns0:rFonts ns0:ascii="Courier New" ns0:hAnsi="Courier New"/>
          <ns0:sz ns0:val="18"/>
        </ns0:rPr>
        <ns0:t>CREATE TABLE users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email VARCHAR(255) NOT NULL UNIQUE,</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 xml:space="preserve">  updated_at TIMESTAMP DEFAULT CURRENT_TIMESTAMP,</ns0:t>
      </ns0:r>
    </ns0:p>
    <ns0:p>
      <ns0:pPr>
        <ns0:pStyle ns0:val="NoSpacing"/>
      </ns0:pPr>
      <ns0:r>
        <ns0:rPr>
          <ns0:rFonts ns0:ascii="Courier New" ns0:hAnsi="Courier New"/>
          <ns0:sz ns0:val="18"/>
        </ns0:rPr>
        <ns0:t xml:space="preserve">  is_active BOOLEAN DEFAULT true,</ns0:t>
      </ns0:r>
    </ns0:p>
    <ns0:p>
      <ns0:pPr>
        <ns0:pStyle ns0:val="NoSpacing"/>
      </ns0:pPr>
      <ns0:r>
        <ns0:rPr>
          <ns0:rFonts ns0:ascii="Courier New" ns0:hAnsi="Courier New"/>
          <ns0:sz ns0:val="18"/>
        </ns0:rPr>
        <ns0:t xml:space="preserve">  last_login_at TIMESTAMP</ns0:t>
      </ns0:r>
    </ns0:p>
    <ns0:p>
      <ns0:pPr>
        <ns0:pStyle ns0:val="NoSpacing"/>
      </ns0:pPr>
      <ns0:r>
        <ns0:rPr>
          <ns0:rFonts ns0:ascii="Courier New" ns0:hAnsi="Courier New"/>
          <ns0:sz ns0:val="18"/>
        </ns0:rPr>
        <ns0:t>);</ns0:t>
      </ns0:r>
    </ns0:p>
    <ns0:p/>
    <ns0:p>
      <ns0:pPr>
        <ns0:pStyle ns0:val="Heading3"/>
      </ns0:pPr>
      <ns0:r>
        <ns0:t>email_verifications</ns0:t>
      </ns0:r>
    </ns0:p>
    <ns0:p>
      <ns0:r>
        <ns0:rPr>
          <ns0:sz ns0:val="22"/>
        </ns0:rPr>
        <ns0:t>Purpose: Magic-link token storage for signup verification. Token expires in 1 hour.</ns0:t>
      </ns0:r>
    </ns0:p>
    <ns0:p>
      <ns0:pPr>
        <ns0:pStyle ns0:val="NoSpacing"/>
      </ns0:pPr>
      <ns0:r>
        <ns0:rPr>
          <ns0:rFonts ns0:ascii="Courier New" ns0:hAnsi="Courier New"/>
          <ns0:sz ns0:val="18"/>
        </ns0:rPr>
        <ns0:t>CREATE TABLE email_verifications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user_id INTEGER NOT NULL UNIQUE REFERENCES users(id) ON DELETE CASCADE,</ns0:t>
      </ns0:r>
    </ns0:p>
    <ns0:p>
      <ns0:pPr>
        <ns0:pStyle ns0:val="NoSpacing"/>
      </ns0:pPr>
      <ns0:r>
        <ns0:rPr>
          <ns0:rFonts ns0:ascii="Courier New" ns0:hAnsi="Courier New"/>
          <ns0:sz ns0:val="18"/>
        </ns0:rPr>
        <ns0:t xml:space="preserve">  token VARCHAR(255) NOT NULL UNIQUE,</ns0:t>
      </ns0:r>
    </ns0:p>
    <ns0:p>
      <ns0:pPr>
        <ns0:pStyle ns0:val="NoSpacing"/>
      </ns0:pPr>
      <ns0:r>
        <ns0:rPr>
          <ns0:rFonts ns0:ascii="Courier New" ns0:hAnsi="Courier New"/>
          <ns0:sz ns0:val="18"/>
        </ns0:rPr>
        <ns0:t xml:space="preserve">  verified_at TIMESTAMP,</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 xml:space="preserve">  expires_at TIMESTAMP NOT NULL</ns0:t>
      </ns0:r>
    </ns0:p>
    <ns0:p>
      <ns0:pPr>
        <ns0:pStyle ns0:val="NoSpacing"/>
      </ns0:pPr>
      <ns0:r>
        <ns0:rPr>
          <ns0:rFonts ns0:ascii="Courier New" ns0:hAnsi="Courier New"/>
          <ns0:sz ns0:val="18"/>
        </ns0:rPr>
        <ns0:t>);</ns0:t>
      </ns0:r>
    </ns0:p>
    <ns0:p/>
    <ns0:p>
      <ns0:pPr>
        <ns0:pStyle ns0:val="Heading3"/>
      </ns0:pPr>
      <ns0:r>
        <ns0:t>user_consents</ns0:t>
      </ns0:r>
    </ns0:p>
    <ns0:p>
      <ns0:r>
        <ns0:rPr>
          <ns0:sz ns0:val="22"/>
        </ns0:rPr>
        <ns0:t>Purpose: GDPR consent tracking (marketing emails, data collection, etc.)</ns0:t>
      </ns0:r>
    </ns0:p>
    <ns0:p>
      <ns0:pPr>
        <ns0:pStyle ns0:val="NoSpacing"/>
      </ns0:pPr>
      <ns0:r>
        <ns0:rPr>
          <ns0:rFonts ns0:ascii="Courier New" ns0:hAnsi="Courier New"/>
          <ns0:sz ns0:val="18"/>
        </ns0:rPr>
        <ns0:t>CREATE TABLE user_consents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user_id INTEGER NOT NULL REFERENCES users(id) ON DELETE CASCADE,</ns0:t>
      </ns0:r>
    </ns0:p>
    <ns0:p>
      <ns0:pPr>
        <ns0:pStyle ns0:val="NoSpacing"/>
      </ns0:pPr>
      <ns0:r>
        <ns0:rPr>
          <ns0:rFonts ns0:ascii="Courier New" ns0:hAnsi="Courier New"/>
          <ns0:sz ns0:val="18"/>
        </ns0:rPr>
        <ns0:t xml:space="preserve">  consent_type VARCHAR(100) NOT NULL,</ns0:t>
      </ns0:r>
    </ns0:p>
    <ns0:p>
      <ns0:pPr>
        <ns0:pStyle ns0:val="NoSpacing"/>
      </ns0:pPr>
      <ns0:r>
        <ns0:rPr>
          <ns0:rFonts ns0:ascii="Courier New" ns0:hAnsi="Courier New"/>
          <ns0:sz ns0:val="18"/>
        </ns0:rPr>
        <ns0:t xml:space="preserve">  granted_at TIMESTAMP DEFAULT CURRENT_TIMESTAMP,</ns0:t>
      </ns0:r>
    </ns0:p>
    <ns0:p>
      <ns0:pPr>
        <ns0:pStyle ns0:val="NoSpacing"/>
      </ns0:pPr>
      <ns0:r>
        <ns0:rPr>
          <ns0:rFonts ns0:ascii="Courier New" ns0:hAnsi="Courier New"/>
          <ns0:sz ns0:val="18"/>
        </ns0:rPr>
        <ns0:t xml:space="preserve">  revoked_at TIMESTAMP,</ns0:t>
      </ns0:r>
    </ns0:p>
    <ns0:p>
      <ns0:pPr>
        <ns0:pStyle ns0:val="NoSpacing"/>
      </ns0:pPr>
      <ns0:r>
        <ns0:rPr>
          <ns0:rFonts ns0:ascii="Courier New" ns0:hAnsi="Courier New"/>
          <ns0:sz ns0:val="18"/>
        </ns0:rPr>
        <ns0:t xml:space="preserve">  ip_address VARCHAR(45),</ns0:t>
      </ns0:r>
    </ns0:p>
    <ns0:p>
      <ns0:pPr>
        <ns0:pStyle ns0:val="NoSpacing"/>
      </ns0:pPr>
      <ns0:r>
        <ns0:rPr>
          <ns0:rFonts ns0:ascii="Courier New" ns0:hAnsi="Courier New"/>
          <ns0:sz ns0:val="18"/>
        </ns0:rPr>
        <ns0:t xml:space="preserve">  user_agent TEXT</ns0:t>
      </ns0:r>
    </ns0:p>
    <ns0:p>
      <ns0:pPr>
        <ns0:pStyle ns0:val="NoSpacing"/>
      </ns0:pPr>
      <ns0:r>
        <ns0:rPr>
          <ns0:rFonts ns0:ascii="Courier New" ns0:hAnsi="Courier New"/>
          <ns0:sz ns0:val="18"/>
        </ns0:rPr>
        <ns0:t>);</ns0:t>
      </ns0:r>
    </ns0:p>
    <ns0:p/>
    <ns0:p>
      <ns0:pPr>
        <ns0:pStyle ns0:val="Heading3"/>
      </ns0:pPr>
      <ns0:r>
        <ns0:t>sessions</ns0:t>
      </ns0:r>
    </ns0:p>
    <ns0:p>
      <ns0:r>
        <ns0:rPr>
          <ns0:sz ns0:val="22"/>
        </ns0:rPr>
        <ns0:t>Purpose: JWT session storage for authentication</ns0:t>
      </ns0:r>
    </ns0:p>
    <ns0:p>
      <ns0:pPr>
        <ns0:pStyle ns0:val="NoSpacing"/>
      </ns0:pPr>
      <ns0:r>
        <ns0:rPr>
          <ns0:rFonts ns0:ascii="Courier New" ns0:hAnsi="Courier New"/>
          <ns0:sz ns0:val="18"/>
        </ns0:rPr>
        <ns0:t>CREATE TABLE sessions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user_id INTEGER NOT NULL REFERENCES users(id) ON DELETE CASCADE,</ns0:t>
      </ns0:r>
    </ns0:p>
    <ns0:p>
      <ns0:pPr>
        <ns0:pStyle ns0:val="NoSpacing"/>
      </ns0:pPr>
      <ns0:r>
        <ns0:rPr>
          <ns0:rFonts ns0:ascii="Courier New" ns0:hAnsi="Courier New"/>
          <ns0:sz ns0:val="18"/>
        </ns0:rPr>
        <ns0:t xml:space="preserve">  token VARCHAR(500) NOT NULL UNIQUE,</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 xml:space="preserve">  expires_at TIMESTAMP NOT NULL,</ns0:t>
      </ns0:r>
    </ns0:p>
    <ns0:p>
      <ns0:pPr>
        <ns0:pStyle ns0:val="NoSpacing"/>
      </ns0:pPr>
      <ns0:r>
        <ns0:rPr>
          <ns0:rFonts ns0:ascii="Courier New" ns0:hAnsi="Courier New"/>
          <ns0:sz ns0:val="18"/>
        </ns0:rPr>
        <ns0:t xml:space="preserve">  last_activity_at TIMESTAMP DEFAULT CURRENT_TIMESTAMP</ns0:t>
      </ns0:r>
    </ns0:p>
    <ns0:p>
      <ns0:pPr>
        <ns0:pStyle ns0:val="NoSpacing"/>
      </ns0:pPr>
      <ns0:r>
        <ns0:rPr>
          <ns0:rFonts ns0:ascii="Courier New" ns0:hAnsi="Courier New"/>
          <ns0:sz ns0:val="18"/>
        </ns0:rPr>
        <ns0:t>);</ns0:t>
      </ns0:r>
    </ns0:p>
    <ns0:p/>
    <ns0:p>
      <ns0:pPr>
        <ns0:pStyle ns0:val="Heading3"/>
      </ns0:pPr>
      <ns0:r>
        <ns0:t>campaigns</ns0:t>
      </ns0:r>
    </ns0:p>
    <ns0:p>
      <ns0:r>
        <ns0:rPr>
          <ns0:sz ns0:val="22"/>
        </ns0:rPr>
        <ns0:t>Purpose: Campaign metadata and scheduling</ns0:t>
      </ns0:r>
    </ns0:p>
    <ns0:p>
      <ns0:pPr>
        <ns0:pStyle ns0:val="NoSpacing"/>
      </ns0:pPr>
      <ns0:r>
        <ns0:rPr>
          <ns0:rFonts ns0:ascii="Courier New" ns0:hAnsi="Courier New"/>
          <ns0:sz ns0:val="18"/>
        </ns0:rPr>
        <ns0:t>CREATE TABLE campaigns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title VARCHAR(255) NOT NULL,</ns0:t>
      </ns0:r>
    </ns0:p>
    <ns0:p>
      <ns0:pPr>
        <ns0:pStyle ns0:val="NoSpacing"/>
      </ns0:pPr>
      <ns0:r>
        <ns0:rPr>
          <ns0:rFonts ns0:ascii="Courier New" ns0:hAnsi="Courier New"/>
          <ns0:sz ns0:val="18"/>
        </ns0:rPr>
        <ns0:t xml:space="preserve">  description TEXT,</ns0:t>
      </ns0:r>
    </ns0:p>
    <ns0:p>
      <ns0:pPr>
        <ns0:pStyle ns0:val="NoSpacing"/>
      </ns0:pPr>
      <ns0:r>
        <ns0:rPr>
          <ns0:rFonts ns0:ascii="Courier New" ns0:hAnsi="Courier New"/>
          <ns0:sz ns0:val="18"/>
        </ns0:rPr>
        <ns0:t xml:space="preserve">  campaign_type VARCHAR(50) NOT NULL,</ns0:t>
      </ns0:r>
    </ns0:p>
    <ns0:p>
      <ns0:pPr>
        <ns0:pStyle ns0:val="NoSpacing"/>
      </ns0:pPr>
      <ns0:r>
        <ns0:rPr>
          <ns0:rFonts ns0:ascii="Courier New" ns0:hAnsi="Courier New"/>
          <ns0:sz ns0:val="18"/>
        </ns0:rPr>
        <ns0:t xml:space="preserve">  status VARCHAR(50) DEFAULT 'draft',</ns0:t>
      </ns0:r>
    </ns0:p>
    <ns0:p>
      <ns0:pPr>
        <ns0:pStyle ns0:val="NoSpacing"/>
      </ns0:pPr>
      <ns0:r>
        <ns0:rPr>
          <ns0:rFonts ns0:ascii="Courier New" ns0:hAnsi="Courier New"/>
          <ns0:sz ns0:val="18"/>
        </ns0:rPr>
        <ns0:t xml:space="preserve">  created_by INTEGER REFERENCES users(id),</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 xml:space="preserve">  updated_at TIMESTAMP DEFAULT CURRENT_TIMESTAMP,</ns0:t>
      </ns0:r>
    </ns0:p>
    <ns0:p>
      <ns0:pPr>
        <ns0:pStyle ns0:val="NoSpacing"/>
      </ns0:pPr>
      <ns0:r>
        <ns0:rPr>
          <ns0:rFonts ns0:ascii="Courier New" ns0:hAnsi="Courier New"/>
          <ns0:sz ns0:val="18"/>
        </ns0:rPr>
        <ns0:t xml:space="preserve">  published_at TIMESTAMP,</ns0:t>
      </ns0:r>
    </ns0:p>
    <ns0:p>
      <ns0:pPr>
        <ns0:pStyle ns0:val="NoSpacing"/>
      </ns0:pPr>
      <ns0:r>
        <ns0:rPr>
          <ns0:rFonts ns0:ascii="Courier New" ns0:hAnsi="Courier New"/>
          <ns0:sz ns0:val="18"/>
        </ns0:rPr>
        <ns0:t xml:space="preserve">  scheduled_send_at TIMESTAMP</ns0:t>
      </ns0:r>
    </ns0:p>
    <ns0:p>
      <ns0:pPr>
        <ns0:pStyle ns0:val="NoSpacing"/>
      </ns0:pPr>
      <ns0:r>
        <ns0:rPr>
          <ns0:rFonts ns0:ascii="Courier New" ns0:hAnsi="Courier New"/>
          <ns0:sz ns0:val="18"/>
        </ns0:rPr>
        <ns0:t>);</ns0:t>
      </ns0:r>
    </ns0:p>
    <ns0:p/>
    <ns0:p>
      <ns0:pPr>
        <ns0:pStyle ns0:val="Heading3"/>
      </ns0:pPr>
      <ns0:r>
        <ns0:t>campaign_versions</ns0:t>
      </ns0:r>
    </ns0:p>
    <ns0:p>
      <ns0:r>
        <ns0:rPr>
          <ns0:sz ns0:val="22"/>
        </ns0:rPr>
        <ns0:t>Purpose: Immutable version history for GDPR audit trail and rollback</ns0:t>
      </ns0:r>
    </ns0:p>
    <ns0:p>
      <ns0:pPr>
        <ns0:pStyle ns0:val="NoSpacing"/>
      </ns0:pPr>
      <ns0:r>
        <ns0:rPr>
          <ns0:rFonts ns0:ascii="Courier New" ns0:hAnsi="Courier New"/>
          <ns0:sz ns0:val="18"/>
        </ns0:rPr>
        <ns0:t>CREATE TABLE campaign_versions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campaign_id INTEGER NOT NULL REFERENCES campaigns(id) ON DELETE CASCADE,</ns0:t>
      </ns0:r>
    </ns0:p>
    <ns0:p>
      <ns0:pPr>
        <ns0:pStyle ns0:val="NoSpacing"/>
      </ns0:pPr>
      <ns0:r>
        <ns0:rPr>
          <ns0:rFonts ns0:ascii="Courier New" ns0:hAnsi="Courier New"/>
          <ns0:sz ns0:val="18"/>
        </ns0:rPr>
        <ns0:t xml:space="preserve">  version_number INTEGER NOT NULL,</ns0:t>
      </ns0:r>
    </ns0:p>
    <ns0:p>
      <ns0:pPr>
        <ns0:pStyle ns0:val="NoSpacing"/>
      </ns0:pPr>
      <ns0:r>
        <ns0:rPr>
          <ns0:rFonts ns0:ascii="Courier New" ns0:hAnsi="Courier New"/>
          <ns0:sz ns0:val="18"/>
        </ns0:rPr>
        <ns0:t xml:space="preserve">  title VARCHAR(255),</ns0:t>
      </ns0:r>
    </ns0:p>
    <ns0:p>
      <ns0:pPr>
        <ns0:pStyle ns0:val="NoSpacing"/>
      </ns0:pPr>
      <ns0:r>
        <ns0:rPr>
          <ns0:rFonts ns0:ascii="Courier New" ns0:hAnsi="Courier New"/>
          <ns0:sz ns0:val="18"/>
        </ns0:rPr>
        <ns0:t xml:space="preserve">  subject_line VARCHAR(255),</ns0:t>
      </ns0:r>
    </ns0:p>
    <ns0:p>
      <ns0:pPr>
        <ns0:pStyle ns0:val="NoSpacing"/>
      </ns0:pPr>
      <ns0:r>
        <ns0:rPr>
          <ns0:rFonts ns0:ascii="Courier New" ns0:hAnsi="Courier New"/>
          <ns0:sz ns0:val="18"/>
        </ns0:rPr>
        <ns0:t xml:space="preserve">  email_body_html TEXT,</ns0:t>
      </ns0:r>
    </ns0:p>
    <ns0:p>
      <ns0:pPr>
        <ns0:pStyle ns0:val="NoSpacing"/>
      </ns0:pPr>
      <ns0:r>
        <ns0:rPr>
          <ns0:rFonts ns0:ascii="Courier New" ns0:hAnsi="Courier New"/>
          <ns0:sz ns0:val="18"/>
        </ns0:rPr>
        <ns0:t xml:space="preserve">  email_body_text TEXT,</ns0:t>
      </ns0:r>
    </ns0:p>
    <ns0:p>
      <ns0:pPr>
        <ns0:pStyle ns0:val="NoSpacing"/>
      </ns0:pPr>
      <ns0:r>
        <ns0:rPr>
          <ns0:rFonts ns0:ascii="Courier New" ns0:hAnsi="Courier New"/>
          <ns0:sz ns0:val="18"/>
        </ns0:rPr>
        <ns0:t xml:space="preserve">  case_study_content TEXT,</ns0:t>
      </ns0:r>
    </ns0:p>
    <ns0:p>
      <ns0:pPr>
        <ns0:pStyle ns0:val="NoSpacing"/>
      </ns0:pPr>
      <ns0:r>
        <ns0:rPr>
          <ns0:rFonts ns0:ascii="Courier New" ns0:hAnsi="Courier New"/>
          <ns0:sz ns0:val="18"/>
        </ns0:rPr>
        <ns0:t xml:space="preserve">  status VARCHAR(50),</ns0:t>
      </ns0:r>
    </ns0:p>
    <ns0:p>
      <ns0:pPr>
        <ns0:pStyle ns0:val="NoSpacing"/>
      </ns0:pPr>
      <ns0:r>
        <ns0:rPr>
          <ns0:rFonts ns0:ascii="Courier New" ns0:hAnsi="Courier New"/>
          <ns0:sz ns0:val="18"/>
        </ns0:rPr>
        <ns0:t xml:space="preserve">  created_by INTEGER REFERENCES users(id),</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 xml:space="preserve">  review_notes TEXT,</ns0:t>
      </ns0:r>
    </ns0:p>
    <ns0:p>
      <ns0:pPr>
        <ns0:pStyle ns0:val="NoSpacing"/>
      </ns0:pPr>
      <ns0:r>
        <ns0:rPr>
          <ns0:rFonts ns0:ascii="Courier New" ns0:hAnsi="Courier New"/>
          <ns0:sz ns0:val="18"/>
        </ns0:rPr>
        <ns0:t xml:space="preserve">  reviewed_by INTEGER REFERENCES users(id),</ns0:t>
      </ns0:r>
    </ns0:p>
    <ns0:p>
      <ns0:pPr>
        <ns0:pStyle ns0:val="NoSpacing"/>
      </ns0:pPr>
      <ns0:r>
        <ns0:rPr>
          <ns0:rFonts ns0:ascii="Courier New" ns0:hAnsi="Courier New"/>
          <ns0:sz ns0:val="18"/>
        </ns0:rPr>
        <ns0:t xml:space="preserve">  reviewed_at TIMESTAMP,</ns0:t>
      </ns0:r>
    </ns0:p>
    <ns0:p>
      <ns0:pPr>
        <ns0:pStyle ns0:val="NoSpacing"/>
      </ns0:pPr>
      <ns0:r>
        <ns0:rPr>
          <ns0:rFonts ns0:ascii="Courier New" ns0:hAnsi="Courier New"/>
          <ns0:sz ns0:val="18"/>
        </ns0:rPr>
        <ns0:t xml:space="preserve">  UNIQUE(campaign_id, version_number)</ns0:t>
      </ns0:r>
    </ns0:p>
    <ns0:p>
      <ns0:pPr>
        <ns0:pStyle ns0:val="NoSpacing"/>
      </ns0:pPr>
      <ns0:r>
        <ns0:rPr>
          <ns0:rFonts ns0:ascii="Courier New" ns0:hAnsi="Courier New"/>
          <ns0:sz ns0:val="18"/>
        </ns0:rPr>
        <ns0:t>);</ns0:t>
      </ns0:r>
    </ns0:p>
    <ns0:p/>
    <ns0:p>
      <ns0:pPr>
        <ns0:pStyle ns0:val="Heading3"/>
      </ns0:pPr>
      <ns0:r>
        <ns0:t>quiz_questions</ns0:t>
      </ns0:r>
    </ns0:p>
    <ns0:p>
      <ns0:r>
        <ns0:rPr>
          <ns0:sz ns0:val="22"/>
        </ns0:rPr>
        <ns0:t>Purpose: Quiz question bank</ns0:t>
      </ns0:r>
    </ns0:p>
    <ns0:p>
      <ns0:pPr>
        <ns0:pStyle ns0:val="NoSpacing"/>
      </ns0:pPr>
      <ns0:r>
        <ns0:rPr>
          <ns0:rFonts ns0:ascii="Courier New" ns0:hAnsi="Courier New"/>
          <ns0:sz ns0:val="18"/>
        </ns0:rPr>
        <ns0:t>CREATE TABLE quiz_questions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campaign_id INTEGER REFERENCES campaigns(id) ON DELETE SET NULL,</ns0:t>
      </ns0:r>
    </ns0:p>
    <ns0:p>
      <ns0:pPr>
        <ns0:pStyle ns0:val="NoSpacing"/>
      </ns0:pPr>
      <ns0:r>
        <ns0:rPr>
          <ns0:rFonts ns0:ascii="Courier New" ns0:hAnsi="Courier New"/>
          <ns0:sz ns0:val="18"/>
        </ns0:rPr>
        <ns0:t xml:space="preserve">  question_text TEXT NOT NULL,</ns0:t>
      </ns0:r>
    </ns0:p>
    <ns0:p>
      <ns0:pPr>
        <ns0:pStyle ns0:val="NoSpacing"/>
      </ns0:pPr>
      <ns0:r>
        <ns0:rPr>
          <ns0:rFonts ns0:ascii="Courier New" ns0:hAnsi="Courier New"/>
          <ns0:sz ns0:val="18"/>
        </ns0:rPr>
        <ns0:t xml:space="preserve">  question_type VARCHAR(50),</ns0:t>
      </ns0:r>
    </ns0:p>
    <ns0:p>
      <ns0:pPr>
        <ns0:pStyle ns0:val="NoSpacing"/>
      </ns0:pPr>
      <ns0:r>
        <ns0:rPr>
          <ns0:rFonts ns0:ascii="Courier New" ns0:hAnsi="Courier New"/>
          <ns0:sz ns0:val="18"/>
        </ns0:rPr>
        <ns0:t xml:space="preserve">  topic_category VARCHAR(100),</ns0:t>
      </ns0:r>
    </ns0:p>
    <ns0:p>
      <ns0:pPr>
        <ns0:pStyle ns0:val="NoSpacing"/>
      </ns0:pPr>
      <ns0:r>
        <ns0:rPr>
          <ns0:rFonts ns0:ascii="Courier New" ns0:hAnsi="Courier New"/>
          <ns0:sz ns0:val="18"/>
        </ns0:rPr>
        <ns0:t xml:space="preserve">  difficulty_level VARCHAR(20),</ns0:t>
      </ns0:r>
    </ns0:p>
    <ns0:p>
      <ns0:pPr>
        <ns0:pStyle ns0:val="NoSpacing"/>
      </ns0:pPr>
      <ns0:r>
        <ns0:rPr>
          <ns0:rFonts ns0:ascii="Courier New" ns0:hAnsi="Courier New"/>
          <ns0:sz ns0:val="18"/>
        </ns0:rPr>
        <ns0:t xml:space="preserve">  weight INTEGER DEFAULT 1,</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 xml:space="preserve">  updated_at TIMESTAMP DEFAULT CURRENT_TIMESTAMP</ns0:t>
      </ns0:r>
    </ns0:p>
    <ns0:p>
      <ns0:pPr>
        <ns0:pStyle ns0:val="NoSpacing"/>
      </ns0:pPr>
      <ns0:r>
        <ns0:rPr>
          <ns0:rFonts ns0:ascii="Courier New" ns0:hAnsi="Courier New"/>
          <ns0:sz ns0:val="18"/>
        </ns0:rPr>
        <ns0:t>);</ns0:t>
      </ns0:r>
    </ns0:p>
    <ns0:p/>
    <ns0:p>
      <ns0:pPr>
        <ns0:pStyle ns0:val="Heading3"/>
      </ns0:pPr>
      <ns0:r>
        <ns0:t>quiz_options</ns0:t>
      </ns0:r>
    </ns0:p>
    <ns0:p>
      <ns0:r>
        <ns0:rPr>
          <ns0:sz ns0:val="22"/>
        </ns0:rPr>
        <ns0:t>Purpose: Multiple choice options for questions</ns0:t>
      </ns0:r>
    </ns0:p>
    <ns0:p>
      <ns0:pPr>
        <ns0:pStyle ns0:val="NoSpacing"/>
      </ns0:pPr>
      <ns0:r>
        <ns0:rPr>
          <ns0:rFonts ns0:ascii="Courier New" ns0:hAnsi="Courier New"/>
          <ns0:sz ns0:val="18"/>
        </ns0:rPr>
        <ns0:t>CREATE TABLE quiz_options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question_id INTEGER NOT NULL REFERENCES quiz_questions(id) ON DELETE CASCADE,</ns0:t>
      </ns0:r>
    </ns0:p>
    <ns0:p>
      <ns0:pPr>
        <ns0:pStyle ns0:val="NoSpacing"/>
      </ns0:pPr>
      <ns0:r>
        <ns0:rPr>
          <ns0:rFonts ns0:ascii="Courier New" ns0:hAnsi="Courier New"/>
          <ns0:sz ns0:val="18"/>
        </ns0:rPr>
        <ns0:t xml:space="preserve">  option_text VARCHAR(500) NOT NULL,</ns0:t>
      </ns0:r>
    </ns0:p>
    <ns0:p>
      <ns0:pPr>
        <ns0:pStyle ns0:val="NoSpacing"/>
      </ns0:pPr>
      <ns0:r>
        <ns0:rPr>
          <ns0:rFonts ns0:ascii="Courier New" ns0:hAnsi="Courier New"/>
          <ns0:sz ns0:val="18"/>
        </ns0:rPr>
        <ns0:t xml:space="preserve">  is_correct BOOLEAN DEFAULT false,</ns0:t>
      </ns0:r>
    </ns0:p>
    <ns0:p>
      <ns0:pPr>
        <ns0:pStyle ns0:val="NoSpacing"/>
      </ns0:pPr>
      <ns0:r>
        <ns0:rPr>
          <ns0:rFonts ns0:ascii="Courier New" ns0:hAnsi="Courier New"/>
          <ns0:sz ns0:val="18"/>
        </ns0:rPr>
        <ns0:t xml:space="preserve">  feedback_on_select TEXT,</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ns0:t>
      </ns0:r>
    </ns0:p>
    <ns0:p/>
    <ns0:p>
      <ns0:pPr>
        <ns0:pStyle ns0:val="Heading3"/>
      </ns0:pPr>
      <ns0:r>
        <ns0:t>quiz_attempts</ns0:t>
      </ns0:r>
    </ns0:p>
    <ns0:p>
      <ns0:r>
        <ns0:rPr>
          <ns0:sz ns0:val="22"/>
        </ns0:rPr>
        <ns0:t>Purpose: Individual user answers for scoring and analysis</ns0:t>
      </ns0:r>
    </ns0:p>
    <ns0:p>
      <ns0:pPr>
        <ns0:pStyle ns0:val="NoSpacing"/>
      </ns0:pPr>
      <ns0:r>
        <ns0:rPr>
          <ns0:rFonts ns0:ascii="Courier New" ns0:hAnsi="Courier New"/>
          <ns0:sz ns0:val="18"/>
        </ns0:rPr>
        <ns0:t>CREATE TABLE quiz_attempts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user_id INTEGER NOT NULL REFERENCES users(id) ON DELETE CASCADE,</ns0:t>
      </ns0:r>
    </ns0:p>
    <ns0:p>
      <ns0:pPr>
        <ns0:pStyle ns0:val="NoSpacing"/>
      </ns0:pPr>
      <ns0:r>
        <ns0:rPr>
          <ns0:rFonts ns0:ascii="Courier New" ns0:hAnsi="Courier New"/>
          <ns0:sz ns0:val="18"/>
        </ns0:rPr>
        <ns0:t xml:space="preserve">  question_id INTEGER NOT NULL REFERENCES quiz_questions(id) ON DELETE CASCADE,</ns0:t>
      </ns0:r>
    </ns0:p>
    <ns0:p>
      <ns0:pPr>
        <ns0:pStyle ns0:val="NoSpacing"/>
      </ns0:pPr>
      <ns0:r>
        <ns0:rPr>
          <ns0:rFonts ns0:ascii="Courier New" ns0:hAnsi="Courier New"/>
          <ns0:sz ns0:val="18"/>
        </ns0:rPr>
        <ns0:t xml:space="preserve">  selected_option_id INTEGER REFERENCES quiz_options(id) ON DELETE SET NULL,</ns0:t>
      </ns0:r>
    </ns0:p>
    <ns0:p>
      <ns0:pPr>
        <ns0:pStyle ns0:val="NoSpacing"/>
      </ns0:pPr>
      <ns0:r>
        <ns0:rPr>
          <ns0:rFonts ns0:ascii="Courier New" ns0:hAnsi="Courier New"/>
          <ns0:sz ns0:val="18"/>
        </ns0:rPr>
        <ns0:t xml:space="preserve">  is_correct BOOLEAN,</ns0:t>
      </ns0:r>
    </ns0:p>
    <ns0:p>
      <ns0:pPr>
        <ns0:pStyle ns0:val="NoSpacing"/>
      </ns0:pPr>
      <ns0:r>
        <ns0:rPr>
          <ns0:rFonts ns0:ascii="Courier New" ns0:hAnsi="Courier New"/>
          <ns0:sz ns0:val="18"/>
        </ns0:rPr>
        <ns0:t xml:space="preserve">  time_spent_seconds INTEGER,</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ns0:t>
      </ns0:r>
    </ns0:p>
    <ns0:p/>
    <ns0:p>
      <ns0:pPr>
        <ns0:pStyle ns0:val="Heading3"/>
      </ns0:pPr>
      <ns0:r>
        <ns0:t>quiz_sessions</ns0:t>
      </ns0:r>
    </ns0:p>
    <ns0:p>
      <ns0:r>
        <ns0:rPr>
          <ns0:sz ns0:val="22"/>
        </ns0:rPr>
        <ns0:t>Purpose: Quiz attempt aggregate (one row per completed quiz)</ns0:t>
      </ns0:r>
    </ns0:p>
    <ns0:p>
      <ns0:pPr>
        <ns0:pStyle ns0:val="NoSpacing"/>
      </ns0:pPr>
      <ns0:r>
        <ns0:rPr>
          <ns0:rFonts ns0:ascii="Courier New" ns0:hAnsi="Courier New"/>
          <ns0:sz ns0:val="18"/>
        </ns0:rPr>
        <ns0:t>CREATE TABLE quiz_sessions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user_id INTEGER NOT NULL REFERENCES users(id) ON DELETE CASCADE,</ns0:t>
      </ns0:r>
    </ns0:p>
    <ns0:p>
      <ns0:pPr>
        <ns0:pStyle ns0:val="NoSpacing"/>
      </ns0:pPr>
      <ns0:r>
        <ns0:rPr>
          <ns0:rFonts ns0:ascii="Courier New" ns0:hAnsi="Courier New"/>
          <ns0:sz ns0:val="18"/>
        </ns0:rPr>
        <ns0:t xml:space="preserve">  campaign_id INTEGER REFERENCES campaigns(id),</ns0:t>
      </ns0:r>
    </ns0:p>
    <ns0:p>
      <ns0:pPr>
        <ns0:pStyle ns0:val="NoSpacing"/>
      </ns0:pPr>
      <ns0:r>
        <ns0:rPr>
          <ns0:rFonts ns0:ascii="Courier New" ns0:hAnsi="Courier New"/>
          <ns0:sz ns0:val="18"/>
        </ns0:rPr>
        <ns0:t xml:space="preserve">  session_type VARCHAR(50),</ns0:t>
      </ns0:r>
    </ns0:p>
    <ns0:p>
      <ns0:pPr>
        <ns0:pStyle ns0:val="NoSpacing"/>
      </ns0:pPr>
      <ns0:r>
        <ns0:rPr>
          <ns0:rFonts ns0:ascii="Courier New" ns0:hAnsi="Courier New"/>
          <ns0:sz ns0:val="18"/>
        </ns0:rPr>
        <ns0:t xml:space="preserve">  started_at TIMESTAMP DEFAULT CURRENT_TIMESTAMP,</ns0:t>
      </ns0:r>
    </ns0:p>
    <ns0:p>
      <ns0:pPr>
        <ns0:pStyle ns0:val="NoSpacing"/>
      </ns0:pPr>
      <ns0:r>
        <ns0:rPr>
          <ns0:rFonts ns0:ascii="Courier New" ns0:hAnsi="Courier New"/>
          <ns0:sz ns0:val="18"/>
        </ns0:rPr>
        <ns0:t xml:space="preserve">  completed_at TIMESTAMP,</ns0:t>
      </ns0:r>
    </ns0:p>
    <ns0:p>
      <ns0:pPr>
        <ns0:pStyle ns0:val="NoSpacing"/>
      </ns0:pPr>
      <ns0:r>
        <ns0:rPr>
          <ns0:rFonts ns0:ascii="Courier New" ns0:hAnsi="Courier New"/>
          <ns0:sz ns0:val="18"/>
        </ns0:rPr>
        <ns0:t xml:space="preserve">  total_score DECIMAL(5,2),</ns0:t>
      </ns0:r>
    </ns0:p>
    <ns0:p>
      <ns0:pPr>
        <ns0:pStyle ns0:val="NoSpacing"/>
      </ns0:pPr>
      <ns0:r>
        <ns0:rPr>
          <ns0:rFonts ns0:ascii="Courier New" ns0:hAnsi="Courier New"/>
          <ns0:sz ns0:val="18"/>
        </ns0:rPr>
        <ns0:t xml:space="preserve">  passing_score DECIMAL(5,2),</ns0:t>
      </ns0:r>
    </ns0:p>
    <ns0:p>
      <ns0:pPr>
        <ns0:pStyle ns0:val="NoSpacing"/>
      </ns0:pPr>
      <ns0:r>
        <ns0:rPr>
          <ns0:rFonts ns0:ascii="Courier New" ns0:hAnsi="Courier New"/>
          <ns0:sz ns0:val="18"/>
        </ns0:rPr>
        <ns0:t xml:space="preserve">  passed BOOLEAN</ns0:t>
      </ns0:r>
    </ns0:p>
    <ns0:p>
      <ns0:pPr>
        <ns0:pStyle ns0:val="NoSpacing"/>
      </ns0:pPr>
      <ns0:r>
        <ns0:rPr>
          <ns0:rFonts ns0:ascii="Courier New" ns0:hAnsi="Courier New"/>
          <ns0:sz ns0:val="18"/>
        </ns0:rPr>
        <ns0:t>);</ns0:t>
      </ns0:r>
    </ns0:p>
    <ns0:p/>
    <ns0:p>
      <ns0:pPr>
        <ns0:pStyle ns0:val="Heading3"/>
      </ns0:pPr>
      <ns0:r>
        <ns0:t>user_progress_snapshots</ns0:t>
      </ns0:r>
    </ns0:p>
    <ns0:p>
      <ns0:r>
        <ns0:rPr>
          <ns0:sz ns0:val="22"/>
        </ns0:rPr>
        <ns0:t>Purpose: Calculated user progress (one row per user per month for trendlines)</ns0:t>
      </ns0:r>
    </ns0:p>
    <ns0:p>
      <ns0:pPr>
        <ns0:pStyle ns0:val="NoSpacing"/>
      </ns0:pPr>
      <ns0:r>
        <ns0:rPr>
          <ns0:rFonts ns0:ascii="Courier New" ns0:hAnsi="Courier New"/>
          <ns0:sz ns0:val="18"/>
        </ns0:rPr>
        <ns0:t>CREATE TABLE user_progress_snapshots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user_id INTEGER NOT NULL REFERENCES users(id) ON DELETE CASCADE,</ns0:t>
      </ns0:r>
    </ns0:p>
    <ns0:p>
      <ns0:pPr>
        <ns0:pStyle ns0:val="NoSpacing"/>
      </ns0:pPr>
      <ns0:r>
        <ns0:rPr>
          <ns0:rFonts ns0:ascii="Courier New" ns0:hAnsi="Courier New"/>
          <ns0:sz ns0:val="18"/>
        </ns0:rPr>
        <ns0:t xml:space="preserve">  total_quizzes_completed INTEGER DEFAULT 0,</ns0:t>
      </ns0:r>
    </ns0:p>
    <ns0:p>
      <ns0:pPr>
        <ns0:pStyle ns0:val="NoSpacing"/>
      </ns0:pPr>
      <ns0:r>
        <ns0:rPr>
          <ns0:rFonts ns0:ascii="Courier New" ns0:hAnsi="Courier New"/>
          <ns0:sz ns0:val="18"/>
        </ns0:rPr>
        <ns0:t xml:space="preserve">  total_score DECIMAL(7,2) DEFAULT 0,</ns0:t>
      </ns0:r>
    </ns0:p>
    <ns0:p>
      <ns0:pPr>
        <ns0:pStyle ns0:val="NoSpacing"/>
      </ns0:pPr>
      <ns0:r>
        <ns0:rPr>
          <ns0:rFonts ns0:ascii="Courier New" ns0:hAnsi="Courier New"/>
          <ns0:sz ns0:val="18"/>
        </ns0:rPr>
        <ns0:t xml:space="preserve">  average_score DECIMAL(5,2),</ns0:t>
      </ns0:r>
    </ns0:p>
    <ns0:p>
      <ns0:pPr>
        <ns0:pStyle ns0:val="NoSpacing"/>
      </ns0:pPr>
      <ns0:r>
        <ns0:rPr>
          <ns0:rFonts ns0:ascii="Courier New" ns0:hAnsi="Courier New"/>
          <ns0:sz ns0:val="18"/>
        </ns0:rPr>
        <ns0:t xml:space="preserve">  baseline_score DECIMAL(5,2),</ns0:t>
      </ns0:r>
    </ns0:p>
    <ns0:p>
      <ns0:pPr>
        <ns0:pStyle ns0:val="NoSpacing"/>
      </ns0:pPr>
      <ns0:r>
        <ns0:rPr>
          <ns0:rFonts ns0:ascii="Courier New" ns0:hAnsi="Courier New"/>
          <ns0:sz ns0:val="18"/>
        </ns0:rPr>
        <ns0:t xml:space="preserve">  improvement_percentage DECIMAL(5,2),</ns0:t>
      </ns0:r>
    </ns0:p>
    <ns0:p>
      <ns0:pPr>
        <ns0:pStyle ns0:val="NoSpacing"/>
      </ns0:pPr>
      <ns0:r>
        <ns0:rPr>
          <ns0:rFonts ns0:ascii="Courier New" ns0:hAnsi="Courier New"/>
          <ns0:sz ns0:val="18"/>
        </ns0:rPr>
        <ns0:t xml:space="preserve">  topic_scores JSONB,</ns0:t>
      </ns0:r>
    </ns0:p>
    <ns0:p>
      <ns0:pPr>
        <ns0:pStyle ns0:val="NoSpacing"/>
      </ns0:pPr>
      <ns0:r>
        <ns0:rPr>
          <ns0:rFonts ns0:ascii="Courier New" ns0:hAnsi="Courier New"/>
          <ns0:sz ns0:val="18"/>
        </ns0:rPr>
        <ns0:t xml:space="preserve">  last_updated_at TIMESTAMP DEFAULT CURRENT_TIMESTAMP,</ns0:t>
      </ns0:r>
    </ns0:p>
    <ns0:p>
      <ns0:pPr>
        <ns0:pStyle ns0:val="NoSpacing"/>
      </ns0:pPr>
      <ns0:r>
        <ns0:rPr>
          <ns0:rFonts ns0:ascii="Courier New" ns0:hAnsi="Courier New"/>
          <ns0:sz ns0:val="18"/>
        </ns0:rPr>
        <ns0:t xml:space="preserve">  month_year VARCHAR(7)</ns0:t>
      </ns0:r>
    </ns0:p>
    <ns0:p>
      <ns0:pPr>
        <ns0:pStyle ns0:val="NoSpacing"/>
      </ns0:pPr>
      <ns0:r>
        <ns0:rPr>
          <ns0:rFonts ns0:ascii="Courier New" ns0:hAnsi="Courier New"/>
          <ns0:sz ns0:val="18"/>
        </ns0:rPr>
        <ns0:t>);</ns0:t>
      </ns0:r>
    </ns0:p>
    <ns0:p/>
    <ns0:p>
      <ns0:pPr>
        <ns0:pStyle ns0:val="Heading3"/>
      </ns0:pPr>
      <ns0:r>
        <ns0:t>campaign_deliveries</ns0:t>
      </ns0:r>
    </ns0:p>
    <ns0:p>
      <ns0:r>
        <ns0:rPr>
          <ns0:sz ns0:val="22"/>
        </ns0:rPr>
        <ns0:t>Purpose: Email delivery tracking for analytics</ns0:t>
      </ns0:r>
    </ns0:p>
    <ns0:p>
      <ns0:pPr>
        <ns0:pStyle ns0:val="NoSpacing"/>
      </ns0:pPr>
      <ns0:r>
        <ns0:rPr>
          <ns0:rFonts ns0:ascii="Courier New" ns0:hAnsi="Courier New"/>
          <ns0:sz ns0:val="18"/>
        </ns0:rPr>
        <ns0:t>CREATE TABLE campaign_deliveries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campaign_id INTEGER NOT NULL REFERENCES campaigns(id) ON DELETE CASCADE,</ns0:t>
      </ns0:r>
    </ns0:p>
    <ns0:p>
      <ns0:pPr>
        <ns0:pStyle ns0:val="NoSpacing"/>
      </ns0:pPr>
      <ns0:r>
        <ns0:rPr>
          <ns0:rFonts ns0:ascii="Courier New" ns0:hAnsi="Courier New"/>
          <ns0:sz ns0:val="18"/>
        </ns0:rPr>
        <ns0:t xml:space="preserve">  user_id INTEGER NOT NULL REFERENCES users(id) ON DELETE CASCADE,</ns0:t>
      </ns0:r>
    </ns0:p>
    <ns0:p>
      <ns0:pPr>
        <ns0:pStyle ns0:val="NoSpacing"/>
      </ns0:pPr>
      <ns0:r>
        <ns0:rPr>
          <ns0:rFonts ns0:ascii="Courier New" ns0:hAnsi="Courier New"/>
          <ns0:sz ns0:val="18"/>
        </ns0:rPr>
        <ns0:t xml:space="preserve">  delivered_at TIMESTAMP DEFAULT CURRENT_TIMESTAMP,</ns0:t>
      </ns0:r>
    </ns0:p>
    <ns0:p>
      <ns0:pPr>
        <ns0:pStyle ns0:val="NoSpacing"/>
      </ns0:pPr>
      <ns0:r>
        <ns0:rPr>
          <ns0:rFonts ns0:ascii="Courier New" ns0:hAnsi="Courier New"/>
          <ns0:sz ns0:val="18"/>
        </ns0:rPr>
        <ns0:t xml:space="preserve">  opened_at TIMESTAMP,</ns0:t>
      </ns0:r>
    </ns0:p>
    <ns0:p>
      <ns0:pPr>
        <ns0:pStyle ns0:val="NoSpacing"/>
      </ns0:pPr>
      <ns0:r>
        <ns0:rPr>
          <ns0:rFonts ns0:ascii="Courier New" ns0:hAnsi="Courier New"/>
          <ns0:sz ns0:val="18"/>
        </ns0:rPr>
        <ns0:t xml:space="preserve">  clicked_at TIMESTAMP,</ns0:t>
      </ns0:r>
    </ns0:p>
    <ns0:p>
      <ns0:pPr>
        <ns0:pStyle ns0:val="NoSpacing"/>
      </ns0:pPr>
      <ns0:r>
        <ns0:rPr>
          <ns0:rFonts ns0:ascii="Courier New" ns0:hAnsi="Courier New"/>
          <ns0:sz ns0:val="18"/>
        </ns0:rPr>
        <ns0:t xml:space="preserve">  click_url VARCHAR(500),</ns0:t>
      </ns0:r>
    </ns0:p>
    <ns0:p>
      <ns0:pPr>
        <ns0:pStyle ns0:val="NoSpacing"/>
      </ns0:pPr>
      <ns0:r>
        <ns0:rPr>
          <ns0:rFonts ns0:ascii="Courier New" ns0:hAnsi="Courier New"/>
          <ns0:sz ns0:val="18"/>
        </ns0:rPr>
        <ns0:t xml:space="preserve">  unsubscribed_at TIMESTAMP,</ns0:t>
      </ns0:r>
    </ns0:p>
    <ns0:p>
      <ns0:pPr>
        <ns0:pStyle ns0:val="NoSpacing"/>
      </ns0:pPr>
      <ns0:r>
        <ns0:rPr>
          <ns0:rFonts ns0:ascii="Courier New" ns0:hAnsi="Courier New"/>
          <ns0:sz ns0:val="18"/>
        </ns0:rPr>
        <ns0:t xml:space="preserve">  bounced BOOLEAN DEFAULT false,</ns0:t>
      </ns0:r>
    </ns0:p>
    <ns0:p>
      <ns0:pPr>
        <ns0:pStyle ns0:val="NoSpacing"/>
      </ns0:pPr>
      <ns0:r>
        <ns0:rPr>
          <ns0:rFonts ns0:ascii="Courier New" ns0:hAnsi="Courier New"/>
          <ns0:sz ns0:val="18"/>
        </ns0:rPr>
        <ns0:t xml:space="preserve">  bounce_reason TEXT</ns0:t>
      </ns0:r>
    </ns0:p>
    <ns0:p>
      <ns0:pPr>
        <ns0:pStyle ns0:val="NoSpacing"/>
      </ns0:pPr>
      <ns0:r>
        <ns0:rPr>
          <ns0:rFonts ns0:ascii="Courier New" ns0:hAnsi="Courier New"/>
          <ns0:sz ns0:val="18"/>
        </ns0:rPr>
        <ns0:t>);</ns0:t>
      </ns0:r>
    </ns0:p>
    <ns0:p/>
    <ns0:p>
      <ns0:pPr>
        <ns0:pStyle ns0:val="Heading3"/>
      </ns0:pPr>
      <ns0:r>
        <ns0:t>campaign_analytics</ns0:t>
      </ns0:r>
    </ns0:p>
    <ns0:p>
      <ns0:r>
        <ns0:rPr>
          <ns0:sz ns0:val="22"/>
        </ns0:rPr>
        <ns0:t>Purpose: Pre-calculated aggregates for fast reporting</ns0:t>
      </ns0:r>
    </ns0:p>
    <ns0:p>
      <ns0:pPr>
        <ns0:pStyle ns0:val="NoSpacing"/>
      </ns0:pPr>
      <ns0:r>
        <ns0:rPr>
          <ns0:rFonts ns0:ascii="Courier New" ns0:hAnsi="Courier New"/>
          <ns0:sz ns0:val="18"/>
        </ns0:rPr>
        <ns0:t>CREATE TABLE campaign_analytics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campaign_id INTEGER NOT NULL REFERENCES campaigns(id) ON DELETE CASCADE,</ns0:t>
      </ns0:r>
    </ns0:p>
    <ns0:p>
      <ns0:pPr>
        <ns0:pStyle ns0:val="NoSpacing"/>
      </ns0:pPr>
      <ns0:r>
        <ns0:rPr>
          <ns0:rFonts ns0:ascii="Courier New" ns0:hAnsi="Courier New"/>
          <ns0:sz ns0:val="18"/>
        </ns0:rPr>
        <ns0:t xml:space="preserve">  total_recipients INTEGER,</ns0:t>
      </ns0:r>
    </ns0:p>
    <ns0:p>
      <ns0:pPr>
        <ns0:pStyle ns0:val="NoSpacing"/>
      </ns0:pPr>
      <ns0:r>
        <ns0:rPr>
          <ns0:rFonts ns0:ascii="Courier New" ns0:hAnsi="Courier New"/>
          <ns0:sz ns0:val="18"/>
        </ns0:rPr>
        <ns0:t xml:space="preserve">  delivered_count INTEGER,</ns0:t>
      </ns0:r>
    </ns0:p>
    <ns0:p>
      <ns0:pPr>
        <ns0:pStyle ns0:val="NoSpacing"/>
      </ns0:pPr>
      <ns0:r>
        <ns0:rPr>
          <ns0:rFonts ns0:ascii="Courier New" ns0:hAnsi="Courier New"/>
          <ns0:sz ns0:val="18"/>
        </ns0:rPr>
        <ns0:t xml:space="preserve">  opened_count INTEGER,</ns0:t>
      </ns0:r>
    </ns0:p>
    <ns0:p>
      <ns0:pPr>
        <ns0:pStyle ns0:val="NoSpacing"/>
      </ns0:pPr>
      <ns0:r>
        <ns0:rPr>
          <ns0:rFonts ns0:ascii="Courier New" ns0:hAnsi="Courier New"/>
          <ns0:sz ns0:val="18"/>
        </ns0:rPr>
        <ns0:t xml:space="preserve">  clicked_count INTEGER,</ns0:t>
      </ns0:r>
    </ns0:p>
    <ns0:p>
      <ns0:pPr>
        <ns0:pStyle ns0:val="NoSpacing"/>
      </ns0:pPr>
      <ns0:r>
        <ns0:rPr>
          <ns0:rFonts ns0:ascii="Courier New" ns0:hAnsi="Courier New"/>
          <ns0:sz ns0:val="18"/>
        </ns0:rPr>
        <ns0:t xml:space="preserve">  unsubscribed_count INTEGER,</ns0:t>
      </ns0:r>
    </ns0:p>
    <ns0:p>
      <ns0:pPr>
        <ns0:pStyle ns0:val="NoSpacing"/>
      </ns0:pPr>
      <ns0:r>
        <ns0:rPr>
          <ns0:rFonts ns0:ascii="Courier New" ns0:hAnsi="Courier New"/>
          <ns0:sz ns0:val="18"/>
        </ns0:rPr>
        <ns0:t xml:space="preserve">  bounce_count INTEGER,</ns0:t>
      </ns0:r>
    </ns0:p>
    <ns0:p>
      <ns0:pPr>
        <ns0:pStyle ns0:val="NoSpacing"/>
      </ns0:pPr>
      <ns0:r>
        <ns0:rPr>
          <ns0:rFonts ns0:ascii="Courier New" ns0:hAnsi="Courier New"/>
          <ns0:sz ns0:val="18"/>
        </ns0:rPr>
        <ns0:t xml:space="preserve">  calculated_at TIMESTAMP DEFAULT CURRENT_TIMESTAMP,</ns0:t>
      </ns0:r>
    </ns0:p>
    <ns0:p>
      <ns0:pPr>
        <ns0:pStyle ns0:val="NoSpacing"/>
      </ns0:pPr>
      <ns0:r>
        <ns0:rPr>
          <ns0:rFonts ns0:ascii="Courier New" ns0:hAnsi="Courier New"/>
          <ns0:sz ns0:val="18"/>
        </ns0:rPr>
        <ns0:t xml:space="preserve">  open_rate DECIMAL(5,2),</ns0:t>
      </ns0:r>
    </ns0:p>
    <ns0:p>
      <ns0:pPr>
        <ns0:pStyle ns0:val="NoSpacing"/>
      </ns0:pPr>
      <ns0:r>
        <ns0:rPr>
          <ns0:rFonts ns0:ascii="Courier New" ns0:hAnsi="Courier New"/>
          <ns0:sz ns0:val="18"/>
        </ns0:rPr>
        <ns0:t xml:space="preserve">  click_through_rate DECIMAL(5,2)</ns0:t>
      </ns0:r>
    </ns0:p>
    <ns0:p>
      <ns0:pPr>
        <ns0:pStyle ns0:val="NoSpacing"/>
      </ns0:pPr>
      <ns0:r>
        <ns0:rPr>
          <ns0:rFonts ns0:ascii="Courier New" ns0:hAnsi="Courier New"/>
          <ns0:sz ns0:val="18"/>
        </ns0:rPr>
        <ns0:t>);</ns0:t>
      </ns0:r>
    </ns0:p>
    <ns0:p/>
    <ns0:p>
      <ns0:pPr>
        <ns0:pStyle ns0:val="Heading3"/>
      </ns0:pPr>
      <ns0:r>
        <ns0:t>audit_logs</ns0:t>
      </ns0:r>
    </ns0:p>
    <ns0:p>
      <ns0:r>
        <ns0:rPr>
          <ns0:sz ns0:val="22"/>
        </ns0:rPr>
        <ns0:t>Purpose: GDPR audit trail of all user account modifications</ns0:t>
      </ns0:r>
    </ns0:p>
    <ns0:p>
      <ns0:pPr>
        <ns0:pStyle ns0:val="NoSpacing"/>
      </ns0:pPr>
      <ns0:r>
        <ns0:rPr>
          <ns0:rFonts ns0:ascii="Courier New" ns0:hAnsi="Courier New"/>
          <ns0:sz ns0:val="18"/>
        </ns0:rPr>
        <ns0:t>CREATE TABLE audit_logs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user_id INTEGER REFERENCES users(id),</ns0:t>
      </ns0:r>
    </ns0:p>
    <ns0:p>
      <ns0:pPr>
        <ns0:pStyle ns0:val="NoSpacing"/>
      </ns0:pPr>
      <ns0:r>
        <ns0:rPr>
          <ns0:rFonts ns0:ascii="Courier New" ns0:hAnsi="Courier New"/>
          <ns0:sz ns0:val="18"/>
        </ns0:rPr>
        <ns0:t xml:space="preserve">  action VARCHAR(100) NOT NULL,</ns0:t>
      </ns0:r>
    </ns0:p>
    <ns0:p>
      <ns0:pPr>
        <ns0:pStyle ns0:val="NoSpacing"/>
      </ns0:pPr>
      <ns0:r>
        <ns0:rPr>
          <ns0:rFonts ns0:ascii="Courier New" ns0:hAnsi="Courier New"/>
          <ns0:sz ns0:val="18"/>
        </ns0:rPr>
        <ns0:t xml:space="preserve">  resource_type VARCHAR(50),</ns0:t>
      </ns0:r>
    </ns0:p>
    <ns0:p>
      <ns0:pPr>
        <ns0:pStyle ns0:val="NoSpacing"/>
      </ns0:pPr>
      <ns0:r>
        <ns0:rPr>
          <ns0:rFonts ns0:ascii="Courier New" ns0:hAnsi="Courier New"/>
          <ns0:sz ns0:val="18"/>
        </ns0:rPr>
        <ns0:t xml:space="preserve">  resource_id INTEGER,</ns0:t>
      </ns0:r>
    </ns0:p>
    <ns0:p>
      <ns0:pPr>
        <ns0:pStyle ns0:val="NoSpacing"/>
      </ns0:pPr>
      <ns0:r>
        <ns0:rPr>
          <ns0:rFonts ns0:ascii="Courier New" ns0:hAnsi="Courier New"/>
          <ns0:sz ns0:val="18"/>
        </ns0:rPr>
        <ns0:t xml:space="preserve">  old_values JSONB,</ns0:t>
      </ns0:r>
    </ns0:p>
    <ns0:p>
      <ns0:pPr>
        <ns0:pStyle ns0:val="NoSpacing"/>
      </ns0:pPr>
      <ns0:r>
        <ns0:rPr>
          <ns0:rFonts ns0:ascii="Courier New" ns0:hAnsi="Courier New"/>
          <ns0:sz ns0:val="18"/>
        </ns0:rPr>
        <ns0:t xml:space="preserve">  new_values JSONB,</ns0:t>
      </ns0:r>
    </ns0:p>
    <ns0:p>
      <ns0:pPr>
        <ns0:pStyle ns0:val="NoSpacing"/>
      </ns0:pPr>
      <ns0:r>
        <ns0:rPr>
          <ns0:rFonts ns0:ascii="Courier New" ns0:hAnsi="Courier New"/>
          <ns0:sz ns0:val="18"/>
        </ns0:rPr>
        <ns0:t xml:space="preserve">  ip_address VARCHAR(45),</ns0:t>
      </ns0:r>
    </ns0:p>
    <ns0:p>
      <ns0:pPr>
        <ns0:pStyle ns0:val="NoSpacing"/>
      </ns0:pPr>
      <ns0:r>
        <ns0:rPr>
          <ns0:rFonts ns0:ascii="Courier New" ns0:hAnsi="Courier New"/>
          <ns0:sz ns0:val="18"/>
        </ns0:rPr>
        <ns0:t xml:space="preserve">  user_agent TEXT,</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ns0:t>
      </ns0:r>
    </ns0:p>
    <ns0:p/>
    <ns0:p>
      <ns0:pPr>
        <ns0:pStyle ns0:val="Heading3"/>
      </ns0:pPr>
      <ns0:r>
        <ns0:t>data_retention_policies</ns0:t>
      </ns0:r>
    </ns0:p>
    <ns0:p>
      <ns0:r>
        <ns0:rPr>
          <ns0:sz ns0:val="22"/>
        </ns0:rPr>
        <ns0:t>Purpose: Defines auto-purge schedule for sensitive data</ns0:t>
      </ns0:r>
    </ns0:p>
    <ns0:p>
      <ns0:pPr>
        <ns0:pStyle ns0:val="NoSpacing"/>
      </ns0:pPr>
      <ns0:r>
        <ns0:rPr>
          <ns0:rFonts ns0:ascii="Courier New" ns0:hAnsi="Courier New"/>
          <ns0:sz ns0:val="18"/>
        </ns0:rPr>
        <ns0:t>CREATE TABLE data_retention_policies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data_type VARCHAR(100) NOT NULL UNIQUE,</ns0:t>
      </ns0:r>
    </ns0:p>
    <ns0:p>
      <ns0:pPr>
        <ns0:pStyle ns0:val="NoSpacing"/>
      </ns0:pPr>
      <ns0:r>
        <ns0:rPr>
          <ns0:rFonts ns0:ascii="Courier New" ns0:hAnsi="Courier New"/>
          <ns0:sz ns0:val="18"/>
        </ns0:rPr>
        <ns0:t xml:space="preserve">  retention_days INTEGER NOT NULL,</ns0:t>
      </ns0:r>
    </ns0:p>
    <ns0:p>
      <ns0:pPr>
        <ns0:pStyle ns0:val="NoSpacing"/>
      </ns0:pPr>
      <ns0:r>
        <ns0:rPr>
          <ns0:rFonts ns0:ascii="Courier New" ns0:hAnsi="Courier New"/>
          <ns0:sz ns0:val="18"/>
        </ns0:rPr>
        <ns0:t xml:space="preserve">  delete_after_revocation BOOLEAN DEFAULT false,</ns0:t>
      </ns0:r>
    </ns0:p>
    <ns0:p>
      <ns0:pPr>
        <ns0:pStyle ns0:val="NoSpacing"/>
      </ns0:pPr>
      <ns0:r>
        <ns0:rPr>
          <ns0:rFonts ns0:ascii="Courier New" ns0:hAnsi="Courier New"/>
          <ns0:sz ns0:val="18"/>
        </ns0:rPr>
        <ns0:t xml:space="preserve">  created_at TIMESTAMP DEFAULT CURRENT_TIMESTAMP,</ns0:t>
      </ns0:r>
    </ns0:p>
    <ns0:p>
      <ns0:pPr>
        <ns0:pStyle ns0:val="NoSpacing"/>
      </ns0:pPr>
      <ns0:r>
        <ns0:rPr>
          <ns0:rFonts ns0:ascii="Courier New" ns0:hAnsi="Courier New"/>
          <ns0:sz ns0:val="18"/>
        </ns0:rPr>
        <ns0:t xml:space="preserve">  updated_at TIMESTAMP DEFAULT CURRENT_TIMESTAMP</ns0:t>
      </ns0:r>
    </ns0:p>
    <ns0:p>
      <ns0:pPr>
        <ns0:pStyle ns0:val="NoSpacing"/>
      </ns0:pPr>
      <ns0:r>
        <ns0:rPr>
          <ns0:rFonts ns0:ascii="Courier New" ns0:hAnsi="Courier New"/>
          <ns0:sz ns0:val="18"/>
        </ns0:rPr>
        <ns0:t>);</ns0:t>
      </ns0:r>
    </ns0:p>
    <ns0:p/>
    <ns0:p>
      <ns0:pPr>
        <ns0:pStyle ns0:val="Heading3"/>
      </ns0:pPr>
      <ns0:r>
        <ns0:t>deletion_requests</ns0:t>
      </ns0:r>
    </ns0:p>
    <ns0:p>
      <ns0:r>
        <ns0:rPr>
          <ns0:sz ns0:val="22"/>
        </ns0:rPr>
        <ns0:t>Purpose: Track GDPR right-to-erasure requests</ns0:t>
      </ns0:r>
    </ns0:p>
    <ns0:p>
      <ns0:pPr>
        <ns0:pStyle ns0:val="NoSpacing"/>
      </ns0:pPr>
      <ns0:r>
        <ns0:rPr>
          <ns0:rFonts ns0:ascii="Courier New" ns0:hAnsi="Courier New"/>
          <ns0:sz ns0:val="18"/>
        </ns0:rPr>
        <ns0:t>CREATE TABLE deletion_requests (</ns0:t>
      </ns0:r>
    </ns0:p>
    <ns0:p>
      <ns0:pPr>
        <ns0:pStyle ns0:val="NoSpacing"/>
      </ns0:pPr>
      <ns0:r>
        <ns0:rPr>
          <ns0:rFonts ns0:ascii="Courier New" ns0:hAnsi="Courier New"/>
          <ns0:sz ns0:val="18"/>
        </ns0:rPr>
        <ns0:t xml:space="preserve">  id SERIAL PRIMARY KEY,</ns0:t>
      </ns0:r>
    </ns0:p>
    <ns0:p>
      <ns0:pPr>
        <ns0:pStyle ns0:val="NoSpacing"/>
      </ns0:pPr>
      <ns0:r>
        <ns0:rPr>
          <ns0:rFonts ns0:ascii="Courier New" ns0:hAnsi="Courier New"/>
          <ns0:sz ns0:val="18"/>
        </ns0:rPr>
        <ns0:t xml:space="preserve">  user_id INTEGER NOT NULL REFERENCES users(id) ON DELETE CASCADE,</ns0:t>
      </ns0:r>
    </ns0:p>
    <ns0:p>
      <ns0:pPr>
        <ns0:pStyle ns0:val="NoSpacing"/>
      </ns0:pPr>
      <ns0:r>
        <ns0:rPr>
          <ns0:rFonts ns0:ascii="Courier New" ns0:hAnsi="Courier New"/>
          <ns0:sz ns0:val="18"/>
        </ns0:rPr>
        <ns0:t xml:space="preserve">  requested_at TIMESTAMP DEFAULT CURRENT_TIMESTAMP,</ns0:t>
      </ns0:r>
    </ns0:p>
    <ns0:p>
      <ns0:pPr>
        <ns0:pStyle ns0:val="NoSpacing"/>
      </ns0:pPr>
      <ns0:r>
        <ns0:rPr>
          <ns0:rFonts ns0:ascii="Courier New" ns0:hAnsi="Courier New"/>
          <ns0:sz ns0:val="18"/>
        </ns0:rPr>
        <ns0:t xml:space="preserve">  processed_at TIMESTAMP,</ns0:t>
      </ns0:r>
    </ns0:p>
    <ns0:p>
      <ns0:pPr>
        <ns0:pStyle ns0:val="NoSpacing"/>
      </ns0:pPr>
      <ns0:r>
        <ns0:rPr>
          <ns0:rFonts ns0:ascii="Courier New" ns0:hAnsi="Courier New"/>
          <ns0:sz ns0:val="18"/>
        </ns0:rPr>
        <ns0:t xml:space="preserve">  status VARCHAR(50),</ns0:t>
      </ns0:r>
    </ns0:p>
    <ns0:p>
      <ns0:pPr>
        <ns0:pStyle ns0:val="NoSpacing"/>
      </ns0:pPr>
      <ns0:r>
        <ns0:rPr>
          <ns0:rFonts ns0:ascii="Courier New" ns0:hAnsi="Courier New"/>
          <ns0:sz ns0:val="18"/>
        </ns0:rPr>
        <ns0:t xml:space="preserve">  reason TEXT</ns0:t>
      </ns0:r>
    </ns0:p>
    <ns0:p>
      <ns0:pPr>
        <ns0:pStyle ns0:val="NoSpacing"/>
      </ns0:pPr>
      <ns0:r>
        <ns0:rPr>
          <ns0:rFonts ns0:ascii="Courier New" ns0:hAnsi="Courier New"/>
          <ns0:sz ns0:val="18"/>
        </ns0:rPr>
        <ns0:t>);</ns0:t>
      </ns0:r>
    </ns0:p>
    <ns0:p/>
    <ns0:p>
      <ns0:pPr>
        <ns0:pStyle ns0:val="Heading2"/>
      </ns0:pPr>
      <ns0:r>
        <ns0:rPr>
          <ns0:color ns0:val="2E75B6"/>
        </ns0:rPr>
        <ns0:t>4.3 Data Life Cycles</ns0:t>
      </ns0:r>
    </ns0:p>
    <ns0:p>
      <ns0:pPr>
        <ns0:pStyle ns0:val="Heading3"/>
      </ns0:pPr>
      <ns0:r>
        <ns0:t>User Creation to Deletion</ns0:t>
      </ns0:r>
    </ns0:p>
    <ns0:p>
      <ns0:pPr>
        <ns0:pStyle ns0:val="ListBullet"/>
        <ns0:ind ns0:left="360"/>
      </ns0:pPr>
      <ns0:r>
        <ns0:rPr>
          <ns0:sz ns0:val="22"/>
        </ns0:rPr>
        <ns0:t>1. User requests magic-link → email_verifications.expires_at = now + 1 hour</ns0:t>
      </ns0:r>
    </ns0:p>
    <ns0:p>
      <ns0:pPr>
        <ns0:pStyle ns0:val="ListBullet"/>
        <ns0:ind ns0:left="360"/>
      </ns0:pPr>
      <ns0:r>
        <ns0:rPr>
          <ns0:sz ns0:val="22"/>
        </ns0:rPr>
        <ns0:t>2. User clicks link → email_verifications.verified_at = now</ns0:t>
      </ns0:r>
    </ns0:p>
    <ns0:p>
      <ns0:pPr>
        <ns0:pStyle ns0:val="ListBullet"/>
        <ns0:ind ns0:left="360"/>
      </ns0:pPr>
      <ns0:r>
        <ns0:rPr>
          <ns0:sz ns0:val="22"/>
        </ns0:rPr>
        <ns0:t>3. Session created → sessions.expires_at = now + 7 days</ns0:t>
      </ns0:r>
    </ns0:p>
    <ns0:p>
      <ns0:pPr>
        <ns0:pStyle ns0:val="ListBullet"/>
        <ns0:ind ns0:left="360"/>
      </ns0:pPr>
      <ns0:r>
        <ns0:rPr>
          <ns0:sz ns0:val="22"/>
        </ns0:rPr>
        <ns0:t>4. User completes quiz → quiz_attempts recorded</ns0:t>
      </ns0:r>
    </ns0:p>
    <ns0:p>
      <ns0:pPr>
        <ns0:pStyle ns0:val="ListBullet"/>
        <ns0:ind ns0:left="360"/>
      </ns0:pPr>
      <ns0:r>
        <ns0:rPr>
          <ns0:sz ns0:val="22"/>
        </ns0:rPr>
        <ns0:t>5. Progress calculated → user_progress_snapshots updated</ns0:t>
      </ns0:r>
    </ns0:p>
    <ns0:p>
      <ns0:pPr>
        <ns0:pStyle ns0:val="ListBullet"/>
        <ns0:ind ns0:left="360"/>
      </ns0:pPr>
      <ns0:r>
        <ns0:rPr>
          <ns0:sz ns0:val="22"/>
        </ns0:rPr>
        <ns0:t>6. User requests deletion → deletion_requests.status = pending</ns0:t>
      </ns0:r>
    </ns0:p>
    <ns0:p>
      <ns0:pPr>
        <ns0:pStyle ns0:val="ListBullet"/>
        <ns0:ind ns0:left="360"/>
      </ns0:pPr>
      <ns0:r>
        <ns0:rPr>
          <ns0:sz ns0:val="22"/>
        </ns0:rPr>
        <ns0:t>7. Background job runs → soft-delete user, anonymise PII, purge old data</ns0:t>
      </ns0:r>
    </ns0:p>
    <ns0:p>
      <ns0:pPr>
        <ns0:pStyle ns0:val="ListBullet"/>
        <ns0:ind ns0:left="360"/>
      </ns0:pPr>
      <ns0:r>
        <ns0:rPr>
          <ns0:sz ns0:val="22"/>
        </ns0:rPr>
        <ns0:t>8. After 30 days → hard-delete abandoned records (data_retention_policies)</ns0:t>
      </ns0:r>
    </ns0:p>
    <ns0:p>
      <ns0:pPr>
        <ns0:pStyle ns0:val="Heading3"/>
      </ns0:pPr>
      <ns0:r>
        <ns0:t>Campaign Lifecycle</ns0:t>
      </ns0:r>
    </ns0:p>
    <ns0:p>
      <ns0:pPr>
        <ns0:pStyle ns0:val="ListBullet"/>
        <ns0:ind ns0:left="360"/>
      </ns0:pPr>
      <ns0:r>
        <ns0:rPr>
          <ns0:sz ns0:val="22"/>
        </ns0:rPr>
        <ns0:t>1. Admin creates campaign → campaigns.status = draft</ns0:t>
      </ns0:r>
    </ns0:p>
    <ns0:p>
      <ns0:pPr>
        <ns0:pStyle ns0:val="ListBullet"/>
        <ns0:ind ns0:left="360"/>
      </ns0:pPr>
      <ns0:r>
        <ns0:rPr>
          <ns0:sz ns0:val="22"/>
        </ns0:rPr>
        <ns0:t>2. Admin edits content → campaign_versions created for each save</ns0:t>
      </ns0:r>
    </ns0:p>
    <ns0:p>
      <ns0:pPr>
        <ns0:pStyle ns0:val="ListBullet"/>
        <ns0:ind ns0:left="360"/>
      </ns0:pPr>
      <ns0:r>
        <ns0:rPr>
          <ns0:sz ns0:val="22"/>
        </ns0:rPr>
        <ns0:t>3. Admin submits → campaigns.status = review</ns0:t>
      </ns0:r>
    </ns0:p>
    <ns0:p>
      <ns0:pPr>
        <ns0:pStyle ns0:val="ListBullet"/>
        <ns0:ind ns0:left="360"/>
      </ns0:pPr>
      <ns0:r>
        <ns0:rPr>
          <ns0:sz ns0:val="22"/>
        </ns0:rPr>
        <ns0:t>4. Reviewer approves → campaigns.status = approved</ns0:t>
      </ns0:r>
    </ns0:p>
    <ns0:p>
      <ns0:pPr>
        <ns0:pStyle ns0:val="ListBullet"/>
        <ns0:ind ns0:left="360"/>
      </ns0:pPr>
      <ns0:r>
        <ns0:rPr>
          <ns0:sz ns0:val="22"/>
        </ns0:rPr>
        <ns0:t>5. Admin schedules → campaigns.scheduled_send_at set</ns0:t>
      </ns0:r>
    </ns0:p>
    <ns0:p>
      <ns0:pPr>
        <ns0:pStyle ns0:val="ListBullet"/>
        <ns0:ind ns0:left="360"/>
      </ns0:pPr>
      <ns0:r>
        <ns0:rPr>
          <ns0:sz ns0:val="22"/>
        </ns0:rPr>
        <ns0:t>6. Scheduler triggers → queues emails, creates campaign_deliveries rows</ns0:t>
      </ns0:r>
    </ns0:p>
    <ns0:p>
      <ns0:pPr>
        <ns0:pStyle ns0:val="ListBullet"/>
        <ns0:ind ns0:left="360"/>
      </ns0:pPr>
      <ns0:r>
        <ns0:rPr>
          <ns0:sz ns0:val="22"/>
        </ns0:rPr>
        <ns0:t>7. Users open/click → campaign_deliveries updated with timestamps</ns0:t>
      </ns0:r>
    </ns0:p>
    <ns0:p>
      <ns0:pPr>
        <ns0:pStyle ns0:val="ListBullet"/>
        <ns0:ind ns0:left="360"/>
      </ns0:pPr>
      <ns0:r>
        <ns0:rPr>
          <ns0:sz ns0:val="22"/>
        </ns0:rPr>
        <ns0:t>8. Analytics job → aggregates campaign_analytics</ns0:t>
      </ns0:r>
    </ns0:p>
    <ns0:p>
      <ns0:pPr>
        <ns0:pStyle ns0:val="ListBullet"/>
        <ns0:ind ns0:left="360"/>
      </ns0:pPr>
      <ns0:r>
        <ns0:rPr>
          <ns0:sz ns0:val="22"/>
        </ns0:rPr>
        <ns0:t>9. After 1 year → audit_logs purged, campaign archived</ns0:t>
      </ns0:r>
    </ns0:p>
    <ns0:p>
      <ns0:pPr>
        <ns0:pStyle ns0:val="Heading2"/>
      </ns0:pPr>
      <ns0:r>
        <ns0:rPr>
          <ns0:color ns0:val="2E75B6"/>
        </ns0:rPr>
        <ns0:t>4.4 Recommended Database Indexes</ns0:t>
      </ns0:r>
    </ns0:p>
    <ns0:p>
      <ns0:pPr>
        <ns0:pStyle ns0:val="NoSpacing"/>
      </ns0:pPr>
      <ns0:r>
        <ns0:rPr>
          <ns0:rFonts ns0:ascii="Courier New" ns0:hAnsi="Courier New"/>
          <ns0:sz ns0:val="18"/>
        </ns0:rPr>
        <ns0:t>CREATE INDEX idx_email_verifications_token ON email_verifications(token);</ns0:t>
      </ns0:r>
    </ns0:p>
    <ns0:p>
      <ns0:pPr>
        <ns0:pStyle ns0:val="NoSpacing"/>
      </ns0:pPr>
      <ns0:r>
        <ns0:rPr>
          <ns0:rFonts ns0:ascii="Courier New" ns0:hAnsi="Courier New"/>
          <ns0:sz ns0:val="18"/>
        </ns0:rPr>
        <ns0:t>CREATE INDEX idx_sessions_user_id ON sessions(user_id);</ns0:t>
      </ns0:r>
    </ns0:p>
    <ns0:p>
      <ns0:pPr>
        <ns0:pStyle ns0:val="NoSpacing"/>
      </ns0:pPr>
      <ns0:r>
        <ns0:rPr>
          <ns0:rFonts ns0:ascii="Courier New" ns0:hAnsi="Courier New"/>
          <ns0:sz ns0:val="18"/>
        </ns0:rPr>
        <ns0:t>CREATE INDEX idx_quiz_attempts_user_id ON quiz_attempts(user_id);</ns0:t>
      </ns0:r>
    </ns0:p>
    <ns0:p>
      <ns0:pPr>
        <ns0:pStyle ns0:val="NoSpacing"/>
      </ns0:pPr>
      <ns0:r>
        <ns0:rPr>
          <ns0:rFonts ns0:ascii="Courier New" ns0:hAnsi="Courier New"/>
          <ns0:sz ns0:val="18"/>
        </ns0:rPr>
        <ns0:t>CREATE INDEX idx_quiz_attempts_question_id ON quiz_attempts(question_id);</ns0:t>
      </ns0:r>
    </ns0:p>
    <ns0:p>
      <ns0:pPr>
        <ns0:pStyle ns0:val="NoSpacing"/>
      </ns0:pPr>
      <ns0:r>
        <ns0:rPr>
          <ns0:rFonts ns0:ascii="Courier New" ns0:hAnsi="Courier New"/>
          <ns0:sz ns0:val="18"/>
        </ns0:rPr>
        <ns0:t>CREATE INDEX idx_quiz_sessions_user_id ON quiz_sessions(user_id);</ns0:t>
      </ns0:r>
    </ns0:p>
    <ns0:p>
      <ns0:pPr>
        <ns0:pStyle ns0:val="NoSpacing"/>
      </ns0:pPr>
      <ns0:r>
        <ns0:rPr>
          <ns0:rFonts ns0:ascii="Courier New" ns0:hAnsi="Courier New"/>
          <ns0:sz ns0:val="18"/>
        </ns0:rPr>
        <ns0:t>CREATE INDEX idx_progress_snapshots_user_id ON user_progress_snapshots(user_id);</ns0:t>
      </ns0:r>
    </ns0:p>
    <ns0:p>
      <ns0:pPr>
        <ns0:pStyle ns0:val="NoSpacing"/>
      </ns0:pPr>
      <ns0:r>
        <ns0:rPr>
          <ns0:rFonts ns0:ascii="Courier New" ns0:hAnsi="Courier New"/>
          <ns0:sz ns0:val="18"/>
        </ns0:rPr>
        <ns0:t>CREATE INDEX idx_progress_snapshots_month_year ON user_progress_snapshots(month_year);</ns0:t>
      </ns0:r>
    </ns0:p>
    <ns0:p>
      <ns0:pPr>
        <ns0:pStyle ns0:val="NoSpacing"/>
      </ns0:pPr>
      <ns0:r>
        <ns0:rPr>
          <ns0:rFonts ns0:ascii="Courier New" ns0:hAnsi="Courier New"/>
          <ns0:sz ns0:val="18"/>
        </ns0:rPr>
        <ns0:t>CREATE INDEX idx_campaign_deliveries_user_id ON campaign_deliveries(user_id);</ns0:t>
      </ns0:r>
    </ns0:p>
    <ns0:p>
      <ns0:pPr>
        <ns0:pStyle ns0:val="NoSpacing"/>
      </ns0:pPr>
      <ns0:r>
        <ns0:rPr>
          <ns0:rFonts ns0:ascii="Courier New" ns0:hAnsi="Courier New"/>
          <ns0:sz ns0:val="18"/>
        </ns0:rPr>
        <ns0:t>CREATE INDEX idx_campaign_deliveries_campaign_id ON campaign_deliveries(campaign_id);</ns0:t>
      </ns0:r>
    </ns0:p>
    <ns0:p>
      <ns0:pPr>
        <ns0:pStyle ns0:val="NoSpacing"/>
      </ns0:pPr>
      <ns0:r>
        <ns0:rPr>
          <ns0:rFonts ns0:ascii="Courier New" ns0:hAnsi="Courier New"/>
          <ns0:sz ns0:val="18"/>
        </ns0:rPr>
        <ns0:t>CREATE INDEX idx_campaign_analytics_campaign_id ON campaign_analytics(campaign_id);</ns0:t>
      </ns0:r>
    </ns0:p>
    <ns0:p>
      <ns0:pPr>
        <ns0:pStyle ns0:val="NoSpacing"/>
      </ns0:pPr>
      <ns0:r>
        <ns0:rPr>
          <ns0:rFonts ns0:ascii="Courier New" ns0:hAnsi="Courier New"/>
          <ns0:sz ns0:val="18"/>
        </ns0:rPr>
        <ns0:t>CREATE INDEX idx_audit_logs_user_id ON audit_logs(user_id);</ns0:t>
      </ns0:r>
    </ns0:p>
    <ns0:p>
      <ns0:pPr>
        <ns0:pStyle ns0:val="NoSpacing"/>
      </ns0:pPr>
      <ns0:r>
        <ns0:rPr>
          <ns0:rFonts ns0:ascii="Courier New" ns0:hAnsi="Courier New"/>
          <ns0:sz ns0:val="18"/>
        </ns0:rPr>
        <ns0:t>CREATE INDEX idx_audit_logs_created_at ON audit_logs(created_at);</ns0:t>
      </ns0:r>
    </ns0:p>
    <ns0:p>
      <ns0:pPr>
        <ns0:pStyle ns0:val="NoSpacing"/>
      </ns0:pPr>
      <ns0:r>
        <ns0:rPr>
          <ns0:rFonts ns0:ascii="Courier New" ns0:hAnsi="Courier New"/>
          <ns0:sz ns0:val="18"/>
        </ns0:rPr>
        <ns0:t>CREATE INDEX idx_campaigns_status ON campaigns(status);</ns0:t>
      </ns0:r>
    </ns0:p>
    <ns0:p>
      <ns0:pPr>
        <ns0:pStyle ns0:val="NoSpacing"/>
      </ns0:pPr>
      <ns0:r>
        <ns0:rPr>
          <ns0:rFonts ns0:ascii="Courier New" ns0:hAnsi="Courier New"/>
          <ns0:sz ns0:val="18"/>
        </ns0:rPr>
        <ns0:t>CREATE INDEX idx_campaigns_scheduled_send_at ON campaigns(scheduled_send_at);</ns0:t>
      </ns0:r>
    </ns0:p>
    <ns0:p>
      <ns0:r>
        <ns0:br ns0:type="page"/>
      </ns0:r>
    </ns0:p>
    <ns0:p>
      <ns0:r>
        <ns0:br ns0:type="page"/>
      </ns0:r>
    </ns0:p>
    <ns0:p>
      <ns0:r>
        <ns0:br ns0:type="page"/>
      </ns0:r>
    </ns0:p>
    <ns0:p>
      <ns0:r>
        <ns0:br ns0:type="page"/>
      </ns0:r>
    </ns0:p>
    <ns0:p>
      <ns0:pPr>
        <ns0:pStyle ns0:val="Heading1"/>
      </ns0:pPr>
      <ns0:r>
        <ns0:t>Appendix A: Cyber2U Service Screenshots</ns0:t>
      </ns0:r>
    </ns0:p>
    <ns0:p>
      <ns0:r>
        <ns0:t>This appendix provides UI and email-flow screenshots referenced in Parts 1-4.</ns0:t>
      </ns0:r>
    </ns0:p>
    <ns0:p>
      <ns0:r>
        <ns0:drawing>
          <ns2:inline>
            <ns2:extent cx="5669280" cy="3864559"/>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14"/>
                    <ns3:stretch>
                      <ns3:fillRect/>
                    </ns3:stretch>
                  </ns4:blipFill>
                  <ns4:spPr>
                    <ns3:xfrm>
                      <ns3:off x="0" y="0"/>
                      <ns3:ext cx="5669280" cy="3864559"/>
                    </ns3:xfrm>
                    <ns3:prstGeom prst="rect"/>
                  </ns4:spPr>
                </ns4:pic>
              </ns3:graphicData>
            </ns3:graphic>
          </ns2:inline>
        </ns0:drawing>
      </ns0:r>
    </ns0:p>
    <ns0:p>
      <ns0:pPr>
        <ns0:pStyle ns0:val="Caption"/>
      </ns0:pPr>
      <ns0:r>
        <ns0:t>Figure 1. Cyber2U login page.</ns0:t>
      </ns0:r>
    </ns0:p>
    <ns0:p>
      <ns0:pPr>
        <ns0:pStyle ns0:val="Caption"/>
      </ns0:pPr>
      <ns0:r>
        <ns0:t>Source: Author's own screenshots (2026).</ns0:t>
      </ns0:r>
    </ns0:p>
    <ns0:p/>
    <ns0:p>
      <ns0:r>
        <ns0:drawing>
          <ns2:inline>
            <ns2:extent cx="5669280" cy="3864559"/>
            <ns2:docPr id="2" name="Picture 2"/>
            <ns2:cNvGraphicFramePr>
              <ns3:graphicFrameLocks noChangeAspect="1"/>
            </ns2:cNvGraphicFramePr>
            <ns3:graphic>
              <ns3:graphicData uri="http://schemas.openxmlformats.org/drawingml/2006/picture">
                <ns4:pic>
                  <ns4:nvPicPr>
                    <ns4:cNvPr id="0" name="image.png"/>
                    <ns4:cNvPicPr/>
                  </ns4:nvPicPr>
                  <ns4:blipFill>
                    <ns3:blip ns5:embed="rId15"/>
                    <ns3:stretch>
                      <ns3:fillRect/>
                    </ns3:stretch>
                  </ns4:blipFill>
                  <ns4:spPr>
                    <ns3:xfrm>
                      <ns3:off x="0" y="0"/>
                      <ns3:ext cx="5669280" cy="3864559"/>
                    </ns3:xfrm>
                    <ns3:prstGeom prst="rect"/>
                  </ns4:spPr>
                </ns4:pic>
              </ns3:graphicData>
            </ns3:graphic>
          </ns2:inline>
        </ns0:drawing>
      </ns0:r>
    </ns0:p>
    <ns0:p>
      <ns0:pPr>
        <ns0:pStyle ns0:val="Caption"/>
      </ns0:pPr>
      <ns0:r>
        <ns0:t>Figure 2. Learner dashboard with centered navbar and radial topic mastery charts.</ns0:t>
      </ns0:r>
    </ns0:p>
    <ns0:p>
      <ns0:pPr>
        <ns0:pStyle ns0:val="Caption"/>
      </ns0:pPr>
      <ns0:r>
        <ns0:t>Source: Author's own screenshots (2026).</ns0:t>
      </ns0:r>
    </ns0:p>
    <ns0:p/>
    <ns0:p>
      <ns0:r>
        <ns0:drawing>
          <ns2:inline>
            <ns2:extent cx="5669280" cy="3188970"/>
            <ns2:docPr id="3" name="Picture 3"/>
            <ns2:cNvGraphicFramePr>
              <ns3:graphicFrameLocks noChangeAspect="1"/>
            </ns2:cNvGraphicFramePr>
            <ns3:graphic>
              <ns3:graphicData uri="http://schemas.openxmlformats.org/drawingml/2006/picture">
                <ns4:pic>
                  <ns4:nvPicPr>
                    <ns4:cNvPr id="0" name="image.png"/>
                    <ns4:cNvPicPr/>
                  </ns4:nvPicPr>
                  <ns4:blipFill>
                    <ns3:blip ns5:embed="rId11"/>
                    <ns3:stretch>
                      <ns3:fillRect/>
                    </ns3:stretch>
                  </ns4:blipFill>
                  <ns4:spPr>
                    <ns3:xfrm>
                      <ns3:off x="0" y="0"/>
                      <ns3:ext cx="5669280" cy="3188970"/>
                    </ns3:xfrm>
                    <ns3:prstGeom prst="rect"/>
                  </ns4:spPr>
                </ns4:pic>
              </ns3:graphicData>
            </ns3:graphic>
          </ns2:inline>
        </ns0:drawing>
      </ns0:r>
    </ns0:p>
    <ns0:p>
      <ns0:pPr>
        <ns0:pStyle ns0:val="Caption"/>
      </ns0:pPr>
      <ns0:r>
        <ns0:t>Figure 3. Improvement overlay showing topic score trends with final score.</ns0:t>
      </ns0:r>
    </ns0:p>
    <ns0:p>
      <ns0:pPr>
        <ns0:pStyle ns0:val="Caption"/>
      </ns0:pPr>
      <ns0:r>
        <ns0:t>Source: Author's own screenshots (2026).</ns0:t>
      </ns0:r>
    </ns0:p>
    <ns0:p/>
    <ns0:p>
      <ns0:r>
        <ns0:drawing>
          <ns2:inline>
            <ns2:extent cx="5669280" cy="3188970"/>
            <ns2:docPr id="4" name="Picture 4"/>
            <ns2:cNvGraphicFramePr>
              <ns3:graphicFrameLocks noChangeAspect="1"/>
            </ns2:cNvGraphicFramePr>
            <ns3:graphic>
              <ns3:graphicData uri="http://schemas.openxmlformats.org/drawingml/2006/picture">
                <ns4:pic>
                  <ns4:nvPicPr>
                    <ns4:cNvPr id="0" name="image.png"/>
                    <ns4:cNvPicPr/>
                  </ns4:nvPicPr>
                  <ns4:blipFill>
                    <ns3:blip ns5:embed="rId12"/>
                    <ns3:stretch>
                      <ns3:fillRect/>
                    </ns3:stretch>
                  </ns4:blipFill>
                  <ns4:spPr>
                    <ns3:xfrm>
                      <ns3:off x="0" y="0"/>
                      <ns3:ext cx="5669280" cy="3188970"/>
                    </ns3:xfrm>
                    <ns3:prstGeom prst="rect"/>
                  </ns4:spPr>
                </ns4:pic>
              </ns3:graphicData>
            </ns3:graphic>
          </ns2:inline>
        </ns0:drawing>
      </ns0:r>
    </ns0:p>
    <ns0:p>
      <ns0:pPr>
        <ns0:pStyle ns0:val="Caption"/>
      </ns0:pPr>
      <ns0:r>
        <ns0:t>Figure 4. Completed quizzes overlay listing prior sessions.</ns0:t>
      </ns0:r>
    </ns0:p>
    <ns0:p>
      <ns0:pPr>
        <ns0:pStyle ns0:val="Caption"/>
      </ns0:pPr>
      <ns0:r>
        <ns0:t>Source: Author's own screenshots (2026).</ns0:t>
      </ns0:r>
    </ns0:p>
    <ns0:p/>
    <ns0:p>
      <ns0:r>
        <ns0:drawing>
          <ns2:inline>
            <ns2:extent cx="5669280" cy="3188970"/>
            <ns2:docPr id="5" name="Picture 5"/>
            <ns2:cNvGraphicFramePr>
              <ns3:graphicFrameLocks noChangeAspect="1"/>
            </ns2:cNvGraphicFramePr>
            <ns3:graphic>
              <ns3:graphicData uri="http://schemas.openxmlformats.org/drawingml/2006/picture">
                <ns4:pic>
                  <ns4:nvPicPr>
                    <ns4:cNvPr id="0" name="image.png"/>
                    <ns4:cNvPicPr/>
                  </ns4:nvPicPr>
                  <ns4:blipFill>
                    <ns3:blip ns5:embed="rId13"/>
                    <ns3:stretch>
                      <ns3:fillRect/>
                    </ns3:stretch>
                  </ns4:blipFill>
                  <ns4:spPr>
                    <ns3:xfrm>
                      <ns3:off x="0" y="0"/>
                      <ns3:ext cx="5669280" cy="3188970"/>
                    </ns3:xfrm>
                    <ns3:prstGeom prst="rect"/>
                  </ns4:spPr>
                </ns4:pic>
              </ns3:graphicData>
            </ns3:graphic>
          </ns2:inline>
        </ns0:drawing>
      </ns0:r>
    </ns0:p>
    <ns0:p>
      <ns0:pPr>
        <ns0:pStyle ns0:val="Caption"/>
      </ns0:pPr>
      <ns0:r>
        <ns0:t>Figure 5. New weekly quiz in progress with user selecting an answer.</ns0:t>
      </ns0:r>
    </ns0:p>
    <ns0:p>
      <ns0:pPr>
        <ns0:pStyle ns0:val="Caption"/>
      </ns0:pPr>
      <ns0:r>
        <ns0:t>Source: Author's own screenshots (2026).</ns0:t>
      </ns0:r>
    </ns0:p>
    <ns0:p/>
    <ns0:p/>
    <ns0:p>
      <ns0:r>
        <ns0:drawing>
          <ns2:inline>
            <ns2:extent cx="5669280" cy="3779520"/>
            <ns2:docPr id="6" name="Picture 6"/>
            <ns2:cNvGraphicFramePr>
              <ns3:graphicFrameLocks noChangeAspect="1"/>
            </ns2:cNvGraphicFramePr>
            <ns3:graphic>
              <ns3:graphicData uri="http://schemas.openxmlformats.org/drawingml/2006/picture">
                <ns4:pic>
                  <ns4:nvPicPr>
                    <ns4:cNvPr id="0" name="06-mailhog-inbox-dual.png"/>
                    <ns4:cNvPicPr/>
                  </ns4:nvPicPr>
                  <ns4:blipFill>
                    <ns3:blip ns5:embed="rId16"/>
                    <ns3:stretch>
                      <ns3:fillRect/>
                    </ns3:stretch>
                  </ns4:blipFill>
                  <ns4:spPr>
                    <ns3:xfrm>
                      <ns3:off x="0" y="0"/>
                      <ns3:ext cx="5669280" cy="3779520"/>
                    </ns3:xfrm>
                    <ns3:prstGeom prst="rect"/>
                  </ns4:spPr>
                </ns4:pic>
              </ns3:graphicData>
            </ns3:graphic>
          </ns2:inline>
        </ns0:drawing>
      </ns0:r>
    </ns0:p>
    <ns0:p>
      <ns0:r>
        <ns0:t>Figure 6. MailHog inbox showing verification and weekly quiz emails.</ns0:t>
      </ns0:r>
    </ns0:p>
    <ns0:p>
      <ns0:pPr/>
      <ns0:r>
        <ns0:t>Source: Author's own screenshots (2026).</ns0:t>
      </ns0:r>
    </ns0:p>
    <ns0:p/>
    <ns0:p>
      <ns0:r>
        <ns0:drawing>
          <ns2:inline>
            <ns2:extent cx="5669280" cy="3779520"/>
            <ns2:docPr id="7" name="Picture 7"/>
            <ns2:cNvGraphicFramePr>
              <ns3:graphicFrameLocks noChangeAspect="1"/>
            </ns2:cNvGraphicFramePr>
            <ns3:graphic>
              <ns3:graphicData uri="http://schemas.openxmlformats.org/drawingml/2006/picture">
                <ns4:pic>
                  <ns4:nvPicPr>
                    <ns4:cNvPr id="0" name="07-mailhog-weekly-quiz-email.png"/>
                    <ns4:cNvPicPr/>
                  </ns4:nvPicPr>
                  <ns4:blipFill>
                    <ns3:blip ns5:embed="rId17"/>
                    <ns3:stretch>
                      <ns3:fillRect/>
                    </ns3:stretch>
                  </ns4:blipFill>
                  <ns4:spPr>
                    <ns3:xfrm>
                      <ns3:off x="0" y="0"/>
                      <ns3:ext cx="5669280" cy="3779520"/>
                    </ns3:xfrm>
                    <ns3:prstGeom prst="rect"/>
                  </ns4:spPr>
                </ns4:pic>
              </ns3:graphicData>
            </ns3:graphic>
          </ns2:inline>
        </ns0:drawing>
      </ns0:r>
    </ns0:p>
    <ns0:p>
      <ns0:r>
        <ns0:t>Figure 7. MailHog message view for the weekly quiz email with call-to-action.</ns0:t>
      </ns0:r>
    </ns0:p>
    <ns0:p>
      <ns0:pPr/>
      <ns0:r>
        <ns0:t>Source: Author's own screenshots (2026).</ns0:t>
      </ns0:r>
    </ns0:p>
    <ns0:p/>
    <ns0:p>
      <ns0:r>
        <ns0:drawing>
          <ns2:inline>
            <ns2:extent cx="5669280" cy="6200775"/>
            <ns2:docPr id="8" name="Picture 8"/>
            <ns2:cNvGraphicFramePr>
              <ns3:graphicFrameLocks noChangeAspect="1"/>
            </ns2:cNvGraphicFramePr>
            <ns3:graphic>
              <ns3:graphicData uri="http://schemas.openxmlformats.org/drawingml/2006/picture">
                <ns4:pic>
                  <ns4:nvPicPr>
                    <ns4:cNvPr id="0" name="08-completed-quiz-review.png"/>
                    <ns4:cNvPicPr/>
                  </ns4:nvPicPr>
                  <ns4:blipFill>
                    <ns3:blip ns5:embed="rId18"/>
                    <ns3:stretch>
                      <ns3:fillRect/>
                    </ns3:stretch>
                  </ns4:blipFill>
                  <ns4:spPr>
                    <ns3:xfrm>
                      <ns3:off x="0" y="0"/>
                      <ns3:ext cx="5669280" cy="6200775"/>
                    </ns3:xfrm>
                    <ns3:prstGeom prst="rect"/>
                  </ns4:spPr>
                </ns4:pic>
              </ns3:graphicData>
            </ns3:graphic>
          </ns2:inline>
        </ns0:drawing>
      </ns0:r>
    </ns0:p>
    <ns0:p>
      <ns0:r>
        <ns0:t>Figure 8. Completed quiz review showing learner-selected answers and correct answers, with redo option.</ns0:t>
      </ns0:r>
    </ns0:p>
    <ns0:p>
      <ns0:pPr/>
      <ns0:r>
        <ns0:t>Source: Author's own screenshots (2026).</ns0:t>
      </ns0:r>
    </ns0:p>
    <ns0:p/>
    <ns0:p>
      <ns0:r>
        <ns0:drawing>
          <ns2:inline>
            <ns2:extent cx="5669280" cy="3779520"/>
            <ns2:docPr id="9" name="Picture 9"/>
            <ns2:cNvGraphicFramePr>
              <ns3:graphicFrameLocks noChangeAspect="1"/>
            </ns2:cNvGraphicFramePr>
            <ns3:graphic>
              <ns3:graphicData uri="http://schemas.openxmlformats.org/drawingml/2006/picture">
                <ns4:pic>
                  <ns4:nvPicPr>
                    <ns4:cNvPr id="0" name="09-case-study-question.png"/>
                    <ns4:cNvPicPr/>
                  </ns4:nvPicPr>
                  <ns4:blipFill>
                    <ns3:blip ns5:embed="rId19"/>
                    <ns3:stretch>
                      <ns3:fillRect/>
                    </ns3:stretch>
                  </ns4:blipFill>
                  <ns4:spPr>
                    <ns3:xfrm>
                      <ns3:off x="0" y="0"/>
                      <ns3:ext cx="5669280" cy="3779520"/>
                    </ns3:xfrm>
                    <ns3:prstGeom prst="rect"/>
                  </ns4:spPr>
                </ns4:pic>
              </ns3:graphicData>
            </ns3:graphic>
          </ns2:inline>
        </ns0:drawing>
      </ns0:r>
    </ns0:p>
    <ns0:p>
      <ns0:r>
        <ns0:t>Figure 9. Case-study quiz question card with scenario context and multiple-choice response options.</ns0:t>
      </ns0:r>
    </ns0:p>
    <ns0:p>
      <ns0:pPr/>
      <ns0:r>
        <ns0:t>Source: Author's own screenshots (2026).</ns0:t>
      </ns0:r>
    </ns0:p>
    <ns0:p/>
    <ns0:p>
      <ns0:pPr>
        <ns0:pStyle ns0:val="Heading1"/>
      </ns0:pPr>
      <ns0:r>
        <ns0:t>References</ns0:t>
      </ns0:r>
    </ns0:p>
    <ns0:p>
      <ns0:r>
        <ns0:t>Bandura, A. (1977) Social Learning Theory. Englewood Cliffs, NJ: Prentice Hall.</ns0:t>
      </ns0:r>
    </ns0:p>
    <ns0:p>
      <ns0:r>
        <ns0:t>Bonneau, J., Herley, C., Van Oorschot, P.C. and Stajano, F. (2012) 'The quest to replace passwords: A framework for comparative evaluation of web authentication schemes', 2012 IEEE Symposium on Security and Privacy, pp. 553-567. doi: 10.1109/SP.2012.44.</ns0:t>
      </ns0:r>
    </ns0:p>
    <ns0:p>
      <ns0:r>
        <ns0:t>Cofense (2023) Cofense phishing awareness and reporting solutions. Available at: https://cofense.com/ (Accessed: 23 March 2026).</ns0:t>
      </ns0:r>
    </ns0:p>
    <ns0:p>
      <ns0:r>
        <ns0:t>Proofpoint (2023) Security awareness training platform. Available at: https://www.proofpoint.com/ (Accessed: 23 March 2026).</ns0:t>
      </ns0:r>
    </ns0:p>
    <ns0:sectPr ns0:rsidR="00FC693F" ns0:rsidRPr="0006063C" ns0:rsidSect="00034616">
      <ns0:pgSz ns0:w="12240" ns0:h="15840"/>
      <ns0:pgMar ns0:top="1417" ns0:right="1417" ns0:bottom="1417"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