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追いエントリーは絶対にNG</w:t>
      </w:r>
    </w:p>
    <w:p w:rsidR="00000000" w:rsidDel="00000000" w:rsidP="00000000" w:rsidRDefault="00000000" w:rsidRPr="00000000" w14:paraId="00000002">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必ず押し目を狙う</w:t>
      </w:r>
    </w:p>
    <w:p w:rsidR="00000000" w:rsidDel="00000000" w:rsidP="00000000" w:rsidRDefault="00000000" w:rsidRPr="00000000" w14:paraId="00000003">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「いける気がする」という理由で感情任せのエントリーはNG</w:t>
      </w:r>
    </w:p>
    <w:p w:rsidR="00000000" w:rsidDel="00000000" w:rsidP="00000000" w:rsidRDefault="00000000" w:rsidRPr="00000000" w14:paraId="00000004">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突然ロット数を増やさない</w:t>
      </w:r>
    </w:p>
    <w:p w:rsidR="00000000" w:rsidDel="00000000" w:rsidP="00000000" w:rsidRDefault="00000000" w:rsidRPr="00000000" w14:paraId="00000005">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一気に沢山のポジションを持たない</w:t>
      </w:r>
    </w:p>
    <w:p w:rsidR="00000000" w:rsidDel="00000000" w:rsidP="00000000" w:rsidRDefault="00000000" w:rsidRPr="00000000" w14:paraId="0000000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参考にする人を1人・2人に絞る</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常に一定のルールの元トレードし続ける</w:t>
      </w:r>
    </w:p>
    <w:p w:rsidR="00000000" w:rsidDel="00000000" w:rsidP="00000000" w:rsidRDefault="00000000" w:rsidRPr="00000000" w14:paraId="0000000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レンジ相場の日はボックスを意識</w:t>
      </w:r>
    </w:p>
    <w:p w:rsidR="00000000" w:rsidDel="00000000" w:rsidP="00000000" w:rsidRDefault="00000000" w:rsidRPr="00000000" w14:paraId="00000009">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予め損切り・利確ラインを必ず決める</w:t>
      </w:r>
    </w:p>
    <w:p w:rsidR="00000000" w:rsidDel="00000000" w:rsidP="00000000" w:rsidRDefault="00000000" w:rsidRPr="00000000" w14:paraId="0000000A">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後から決めようとしても感情に破れてもっと負ける</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pPr>
      <w:bookmarkStart w:colFirst="0" w:colLast="0" w:name="_6qkiytcdfz4x" w:id="0"/>
      <w:bookmarkEnd w:id="0"/>
      <w:r w:rsidDel="00000000" w:rsidR="00000000" w:rsidRPr="00000000">
        <w:rPr>
          <w:rFonts w:ascii="Arial Unicode MS" w:cs="Arial Unicode MS" w:eastAsia="Arial Unicode MS" w:hAnsi="Arial Unicode MS"/>
          <w:b w:val="1"/>
          <w:bCs w:val="1"/>
          <w:color w:val="000000"/>
          <w:sz w:val="26"/>
          <w:szCs w:val="26"/>
          <w:rtl w:val="0"/>
        </w:rPr>
        <w:t xml:space="preserve">1. 資金管理・リスクコントロール（破産しないために）</w:t>
      </w:r>
      <w:r w:rsidDel="00000000" w:rsidR="00000000" w:rsidRPr="00000000">
        <w:rPr>
          <w:rtl w:val="0"/>
        </w:rPr>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「1回の許容損失額」を固定する</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1トレードで失う額を証拠金の1%〜2%以内に収めるルールです（2%ルール）。</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バルサラの破産確率を意識する</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勝率とリスクリワード（利益：損失の比率）のバランスを客観的に把握し、自分の手法が数学的に「続けていれば増えるものか」を確認します。</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「負けを取り返そう」としない（リベンジトレード禁止）</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損失が出た直後に、根拠のないエントリーで取り返そうとするのは最も危険な行為です。</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週末にポジションを持ち越さない</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土日の間に大きなニュース（有事や窓開け）が発生し、月曜朝に損切りラインを大きく飛び越えて決済されるリスクを回避します。</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余剰資金以外では絶対にやらない</w:t>
      </w:r>
    </w:p>
    <w:p w:rsidR="00000000" w:rsidDel="00000000" w:rsidP="00000000" w:rsidRDefault="00000000" w:rsidRPr="00000000" w14:paraId="00000016">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生活費や借金でトレードをすると、損切りができなくなり、正常な判断が100%不可能になります。</w:t>
      </w:r>
    </w:p>
    <w:p w:rsidR="00000000" w:rsidDel="00000000" w:rsidP="00000000" w:rsidRDefault="00000000" w:rsidRPr="00000000" w14:paraId="00000017">
      <w:pPr>
        <w:pStyle w:val="Heading3"/>
        <w:keepNext w:val="0"/>
        <w:keepLines w:val="0"/>
        <w:spacing w:before="280" w:lineRule="auto"/>
        <w:rPr/>
      </w:pPr>
      <w:bookmarkStart w:colFirst="0" w:colLast="0" w:name="_ai6k92oek0l6" w:id="1"/>
      <w:bookmarkEnd w:id="1"/>
      <w:r w:rsidDel="00000000" w:rsidR="00000000" w:rsidRPr="00000000">
        <w:rPr>
          <w:rFonts w:ascii="Arial Unicode MS" w:cs="Arial Unicode MS" w:eastAsia="Arial Unicode MS" w:hAnsi="Arial Unicode MS"/>
          <w:b w:val="1"/>
          <w:bCs w:val="1"/>
          <w:color w:val="000000"/>
          <w:sz w:val="26"/>
          <w:szCs w:val="26"/>
          <w:rtl w:val="0"/>
        </w:rPr>
        <w:t xml:space="preserve">2. テクニカル・エントリーの精度向上</w:t>
      </w: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上位足のトレンドに逆らわない（マルチタイムフレーム分析）</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5分足で上昇していても、1時間足・日足が下降トレンドなら、すぐに叩き落とされる可能性が高いです。</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指標発表時は手を出さない、またはポジションを閉じる</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米雇用統計などの重要指標は、テクニカルを無視したギャンブルになりがちです。</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「わからない相場」は休む</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無理に毎日トレードする必要はありません。自分の得意な形（パターン）が出るまで待つのも仕事です。</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利確（エグジット）の根拠も明確にする</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「伸びそうだから」と欲張らず、抵抗帯や目標値に達したら機械的に利確する練習が必要です。</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通貨ペアを絞る</w:t>
      </w:r>
    </w:p>
    <w:p w:rsidR="00000000" w:rsidDel="00000000" w:rsidP="00000000" w:rsidRDefault="00000000" w:rsidRPr="00000000" w14:paraId="00000021">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あれもこれもと手を出すと、各通貨のクセや相関関係が見えなくなります。</w:t>
      </w:r>
    </w:p>
    <w:p w:rsidR="00000000" w:rsidDel="00000000" w:rsidP="00000000" w:rsidRDefault="00000000" w:rsidRPr="00000000" w14:paraId="00000022">
      <w:pPr>
        <w:pStyle w:val="Heading3"/>
        <w:keepNext w:val="0"/>
        <w:keepLines w:val="0"/>
        <w:spacing w:before="280" w:lineRule="auto"/>
        <w:rPr/>
      </w:pPr>
      <w:bookmarkStart w:colFirst="0" w:colLast="0" w:name="_velf3p33h027" w:id="2"/>
      <w:bookmarkEnd w:id="2"/>
      <w:r w:rsidDel="00000000" w:rsidR="00000000" w:rsidRPr="00000000">
        <w:rPr>
          <w:rFonts w:ascii="Arial Unicode MS" w:cs="Arial Unicode MS" w:eastAsia="Arial Unicode MS" w:hAnsi="Arial Unicode MS"/>
          <w:b w:val="1"/>
          <w:bCs w:val="1"/>
          <w:color w:val="000000"/>
          <w:sz w:val="26"/>
          <w:szCs w:val="26"/>
          <w:rtl w:val="0"/>
        </w:rPr>
        <w:t xml:space="preserve">3. 環境・マインドセット（継続するために）</w:t>
      </w:r>
      <w:r w:rsidDel="00000000" w:rsidR="00000000" w:rsidRPr="00000000">
        <w:rPr>
          <w:rtl w:val="0"/>
        </w:rPr>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トレード記録を必ずつける</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なぜエントリーし、なぜ負けたか（勝ったか）を言語化しない限り、成長は止まってしまいます。</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体調が悪い時、酒を飲んでいる時は画面を開かない</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判断力が鈍っている時のトレードは、高い授業料を払うことになります。</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聖杯（100%勝てる手法）を探さない</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「絶対に勝てる手法」はこの世に存在しません。あるのは「トータルでプラスになる確率の高い手法」だけです。</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勝った時ほど謙虚になる</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連勝した後は「自分は天才だ」と勘違いし、ロットを上げて自滅するパターンが非常に多いです。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