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7363" w14:textId="03D5D0AE" w:rsidR="00EE423F" w:rsidRPr="002034F4" w:rsidRDefault="003314B3" w:rsidP="003314B3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2034F4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The role of mechanisms to bridge the digital divide in promoting e-governance in developing countries with the application to the Arab Republic of Egypt</w:t>
      </w:r>
    </w:p>
    <w:p w14:paraId="47FA4522" w14:textId="77777777" w:rsidR="003314B3" w:rsidRPr="002034F4" w:rsidRDefault="003314B3" w:rsidP="003314B3">
      <w:pPr>
        <w:rPr>
          <w:rFonts w:asciiTheme="majorBidi" w:hAnsiTheme="majorBidi" w:cstheme="majorBidi"/>
        </w:rPr>
      </w:pPr>
    </w:p>
    <w:p w14:paraId="4447DB89" w14:textId="4080DE91" w:rsidR="00886FC0" w:rsidRPr="002034F4" w:rsidRDefault="00886FC0" w:rsidP="003314B3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2034F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Introduction </w:t>
      </w:r>
    </w:p>
    <w:p w14:paraId="0EED47A7" w14:textId="590C4CE9" w:rsidR="00886FC0" w:rsidRPr="002034F4" w:rsidRDefault="00886FC0" w:rsidP="00B771B8">
      <w:pPr>
        <w:rPr>
          <w:rFonts w:asciiTheme="majorBidi" w:hAnsiTheme="majorBidi" w:cstheme="majorBidi"/>
        </w:rPr>
      </w:pPr>
      <w:r w:rsidRPr="002034F4">
        <w:rPr>
          <w:rFonts w:asciiTheme="majorBidi" w:hAnsiTheme="majorBidi" w:cstheme="majorBidi"/>
        </w:rPr>
        <w:t xml:space="preserve">The phenomenon of the digital divide is one of the most important challenges faced by governments in developing countries to enhance </w:t>
      </w:r>
      <w:r w:rsidR="00B771B8" w:rsidRPr="002034F4">
        <w:rPr>
          <w:rFonts w:asciiTheme="majorBidi" w:hAnsiTheme="majorBidi" w:cstheme="majorBidi"/>
        </w:rPr>
        <w:t>governance. Accordingly</w:t>
      </w:r>
      <w:r w:rsidRPr="002034F4">
        <w:rPr>
          <w:rFonts w:asciiTheme="majorBidi" w:hAnsiTheme="majorBidi" w:cstheme="majorBidi"/>
        </w:rPr>
        <w:t>, the research focused on</w:t>
      </w:r>
      <w:r w:rsidR="00B771B8" w:rsidRPr="002034F4">
        <w:rPr>
          <w:rFonts w:asciiTheme="majorBidi" w:hAnsiTheme="majorBidi" w:cstheme="majorBidi"/>
        </w:rPr>
        <w:t xml:space="preserve"> </w:t>
      </w:r>
      <w:r w:rsidRPr="002034F4">
        <w:rPr>
          <w:rFonts w:asciiTheme="majorBidi" w:hAnsiTheme="majorBidi" w:cstheme="majorBidi"/>
        </w:rPr>
        <w:t xml:space="preserve">the following </w:t>
      </w:r>
      <w:r w:rsidR="00B771B8" w:rsidRPr="002034F4">
        <w:rPr>
          <w:rFonts w:asciiTheme="majorBidi" w:hAnsiTheme="majorBidi" w:cstheme="majorBidi"/>
        </w:rPr>
        <w:t>objectives:</w:t>
      </w:r>
    </w:p>
    <w:p w14:paraId="3EAABF92" w14:textId="77777777" w:rsidR="003D7DA9" w:rsidRPr="002034F4" w:rsidRDefault="003D7DA9" w:rsidP="00B771B8">
      <w:pPr>
        <w:rPr>
          <w:rFonts w:asciiTheme="majorBidi" w:hAnsiTheme="majorBidi" w:cstheme="majorBidi"/>
          <w:lang w:val="en"/>
        </w:rPr>
      </w:pPr>
      <w:r w:rsidRPr="002034F4">
        <w:rPr>
          <w:rFonts w:asciiTheme="majorBidi" w:hAnsiTheme="majorBidi" w:cstheme="majorBidi"/>
          <w:lang w:val="en"/>
        </w:rPr>
        <w:t>1. An in-depth analysis of the digital divide and a study of its dimensions, causes, and mechanisms to overcome it.</w:t>
      </w:r>
    </w:p>
    <w:p w14:paraId="37841B7B" w14:textId="77777777" w:rsidR="003D7DA9" w:rsidRPr="002034F4" w:rsidRDefault="003D7DA9" w:rsidP="00B771B8">
      <w:pPr>
        <w:rPr>
          <w:rFonts w:asciiTheme="majorBidi" w:hAnsiTheme="majorBidi" w:cstheme="majorBidi"/>
          <w:lang w:val="en"/>
        </w:rPr>
      </w:pPr>
      <w:r w:rsidRPr="002034F4">
        <w:rPr>
          <w:rFonts w:asciiTheme="majorBidi" w:hAnsiTheme="majorBidi" w:cstheme="majorBidi"/>
          <w:lang w:val="en"/>
        </w:rPr>
        <w:t>2. Studying the concept of e-governance, its determinants and benefits, and the scientific contribution on how to enhance it</w:t>
      </w:r>
    </w:p>
    <w:p w14:paraId="621F168C" w14:textId="77777777" w:rsidR="003D7DA9" w:rsidRPr="002034F4" w:rsidRDefault="003D7DA9" w:rsidP="00B771B8">
      <w:pPr>
        <w:rPr>
          <w:rFonts w:asciiTheme="majorBidi" w:hAnsiTheme="majorBidi" w:cstheme="majorBidi"/>
          <w:lang w:val="en"/>
        </w:rPr>
      </w:pPr>
      <w:r w:rsidRPr="002034F4">
        <w:rPr>
          <w:rFonts w:asciiTheme="majorBidi" w:hAnsiTheme="majorBidi" w:cstheme="majorBidi"/>
          <w:lang w:val="en"/>
        </w:rPr>
        <w:t>Successful international experiences.</w:t>
      </w:r>
    </w:p>
    <w:p w14:paraId="5DB0E308" w14:textId="77777777" w:rsidR="003D7DA9" w:rsidRPr="002034F4" w:rsidRDefault="003D7DA9" w:rsidP="00B771B8">
      <w:pPr>
        <w:rPr>
          <w:rFonts w:asciiTheme="majorBidi" w:hAnsiTheme="majorBidi" w:cstheme="majorBidi"/>
          <w:lang w:val="en"/>
        </w:rPr>
      </w:pPr>
      <w:r w:rsidRPr="002034F4">
        <w:rPr>
          <w:rFonts w:asciiTheme="majorBidi" w:hAnsiTheme="majorBidi" w:cstheme="majorBidi"/>
          <w:lang w:val="en"/>
        </w:rPr>
        <w:t>3. Examining the nature and direction of the relationship between the mechanisms of bridging the digital divide and enhancing electronic governance in</w:t>
      </w:r>
    </w:p>
    <w:p w14:paraId="66029281" w14:textId="77777777" w:rsidR="003D7DA9" w:rsidRPr="002034F4" w:rsidRDefault="003D7DA9" w:rsidP="00B771B8">
      <w:pPr>
        <w:rPr>
          <w:rFonts w:asciiTheme="majorBidi" w:hAnsiTheme="majorBidi" w:cstheme="majorBidi"/>
          <w:lang w:val="en"/>
        </w:rPr>
      </w:pPr>
      <w:r w:rsidRPr="002034F4">
        <w:rPr>
          <w:rFonts w:asciiTheme="majorBidi" w:hAnsiTheme="majorBidi" w:cstheme="majorBidi"/>
          <w:lang w:val="en"/>
        </w:rPr>
        <w:t>government sectors.</w:t>
      </w:r>
    </w:p>
    <w:p w14:paraId="0BBB4E96" w14:textId="77777777" w:rsidR="003D7DA9" w:rsidRPr="002034F4" w:rsidRDefault="003D7DA9" w:rsidP="00B771B8">
      <w:pPr>
        <w:rPr>
          <w:rFonts w:asciiTheme="majorBidi" w:hAnsiTheme="majorBidi" w:cstheme="majorBidi"/>
          <w:lang w:val="en"/>
        </w:rPr>
      </w:pPr>
      <w:r w:rsidRPr="002034F4">
        <w:rPr>
          <w:rFonts w:asciiTheme="majorBidi" w:hAnsiTheme="majorBidi" w:cstheme="majorBidi"/>
          <w:lang w:val="en"/>
        </w:rPr>
        <w:t>4. The role of mechanisms for bridging the digital divide in promoting e-governance in the Arab Republic of Egypt in the light of</w:t>
      </w:r>
    </w:p>
    <w:p w14:paraId="2BC27D4D" w14:textId="7769DB3E" w:rsidR="003D7DA9" w:rsidRPr="002034F4" w:rsidRDefault="003D7DA9" w:rsidP="00B771B8">
      <w:pPr>
        <w:rPr>
          <w:rFonts w:asciiTheme="majorBidi" w:hAnsiTheme="majorBidi" w:cstheme="majorBidi"/>
          <w:rtl/>
          <w:lang w:bidi="ar-EG"/>
        </w:rPr>
      </w:pPr>
      <w:r w:rsidRPr="002034F4">
        <w:rPr>
          <w:rFonts w:asciiTheme="majorBidi" w:hAnsiTheme="majorBidi" w:cstheme="majorBidi"/>
          <w:lang w:val="en"/>
        </w:rPr>
        <w:t>Sustainable Development Goals 2030.</w:t>
      </w:r>
    </w:p>
    <w:p w14:paraId="39EDA99F" w14:textId="57585AAD" w:rsidR="00B35138" w:rsidRPr="002034F4" w:rsidRDefault="00892EF9" w:rsidP="003D7DA9">
      <w:pPr>
        <w:rPr>
          <w:rFonts w:asciiTheme="majorBidi" w:hAnsiTheme="majorBidi" w:cstheme="majorBidi"/>
        </w:rPr>
      </w:pPr>
      <w:r w:rsidRPr="002034F4">
        <w:rPr>
          <w:rFonts w:asciiTheme="majorBidi" w:hAnsiTheme="majorBidi" w:cstheme="majorBidi"/>
        </w:rPr>
        <w:t xml:space="preserve">we will use SPSS software to understand each of the </w:t>
      </w:r>
      <w:r w:rsidR="00A475F5" w:rsidRPr="002034F4">
        <w:rPr>
          <w:rFonts w:asciiTheme="majorBidi" w:hAnsiTheme="majorBidi" w:cstheme="majorBidi"/>
        </w:rPr>
        <w:t>mechanisms,</w:t>
      </w:r>
      <w:r w:rsidR="00D513F6" w:rsidRPr="002034F4">
        <w:rPr>
          <w:rFonts w:asciiTheme="majorBidi" w:hAnsiTheme="majorBidi" w:cstheme="majorBidi"/>
        </w:rPr>
        <w:t xml:space="preserve"> causes and dimensions </w:t>
      </w:r>
      <w:r w:rsidR="005A63A5" w:rsidRPr="002034F4">
        <w:rPr>
          <w:rFonts w:asciiTheme="majorBidi" w:hAnsiTheme="majorBidi" w:cstheme="majorBidi"/>
        </w:rPr>
        <w:t xml:space="preserve">of digital </w:t>
      </w:r>
      <w:r w:rsidR="00FA3C11" w:rsidRPr="002034F4">
        <w:rPr>
          <w:rFonts w:asciiTheme="majorBidi" w:hAnsiTheme="majorBidi" w:cstheme="majorBidi"/>
        </w:rPr>
        <w:t>divide.</w:t>
      </w:r>
    </w:p>
    <w:p w14:paraId="47FEA7A9" w14:textId="3276DB50" w:rsidR="003314B3" w:rsidRPr="002034F4" w:rsidRDefault="00B35138" w:rsidP="003D7DA9">
      <w:pPr>
        <w:rPr>
          <w:rFonts w:asciiTheme="majorBidi" w:hAnsiTheme="majorBidi" w:cstheme="majorBidi"/>
        </w:rPr>
      </w:pPr>
      <w:r w:rsidRPr="002034F4">
        <w:rPr>
          <w:rFonts w:asciiTheme="majorBidi" w:hAnsiTheme="majorBidi" w:cstheme="majorBidi"/>
        </w:rPr>
        <w:t xml:space="preserve">we surveyed 172 </w:t>
      </w:r>
      <w:r w:rsidR="00AD15EA" w:rsidRPr="002034F4">
        <w:rPr>
          <w:rFonts w:asciiTheme="majorBidi" w:hAnsiTheme="majorBidi" w:cstheme="majorBidi"/>
        </w:rPr>
        <w:t xml:space="preserve">persons and the survey included </w:t>
      </w:r>
      <w:r w:rsidR="005A63A5" w:rsidRPr="002034F4">
        <w:rPr>
          <w:rFonts w:asciiTheme="majorBidi" w:hAnsiTheme="majorBidi" w:cstheme="majorBidi"/>
        </w:rPr>
        <w:t xml:space="preserve">2 groups </w:t>
      </w:r>
      <w:r w:rsidR="00AD15EA" w:rsidRPr="002034F4">
        <w:rPr>
          <w:rFonts w:asciiTheme="majorBidi" w:hAnsiTheme="majorBidi" w:cstheme="majorBidi"/>
        </w:rPr>
        <w:t xml:space="preserve">which will focus </w:t>
      </w:r>
      <w:proofErr w:type="gramStart"/>
      <w:r w:rsidR="00AD15EA" w:rsidRPr="002034F4">
        <w:rPr>
          <w:rFonts w:asciiTheme="majorBidi" w:hAnsiTheme="majorBidi" w:cstheme="majorBidi"/>
        </w:rPr>
        <w:t>on</w:t>
      </w:r>
      <w:proofErr w:type="gramEnd"/>
      <w:r w:rsidR="00AD15EA" w:rsidRPr="002034F4">
        <w:rPr>
          <w:rFonts w:asciiTheme="majorBidi" w:hAnsiTheme="majorBidi" w:cstheme="majorBidi"/>
        </w:rPr>
        <w:t xml:space="preserve"> and they </w:t>
      </w:r>
      <w:r w:rsidR="00FA3C11" w:rsidRPr="002034F4">
        <w:rPr>
          <w:rFonts w:asciiTheme="majorBidi" w:hAnsiTheme="majorBidi" w:cstheme="majorBidi"/>
        </w:rPr>
        <w:t>include:</w:t>
      </w:r>
    </w:p>
    <w:p w14:paraId="4C1430DE" w14:textId="17E7BCC8" w:rsidR="005A63A5" w:rsidRPr="002034F4" w:rsidRDefault="00A475F5" w:rsidP="003D7DA9">
      <w:pPr>
        <w:rPr>
          <w:rFonts w:asciiTheme="majorBidi" w:hAnsiTheme="majorBidi" w:cstheme="majorBidi"/>
        </w:rPr>
      </w:pPr>
      <w:r w:rsidRPr="002034F4">
        <w:rPr>
          <w:rFonts w:asciiTheme="majorBidi" w:hAnsiTheme="majorBidi" w:cstheme="majorBidi"/>
        </w:rPr>
        <w:t>-</w:t>
      </w:r>
      <w:r w:rsidR="005A63A5" w:rsidRPr="002034F4">
        <w:rPr>
          <w:rFonts w:asciiTheme="majorBidi" w:hAnsiTheme="majorBidi" w:cstheme="majorBidi"/>
        </w:rPr>
        <w:t>1</w:t>
      </w:r>
      <w:r w:rsidR="005A63A5" w:rsidRPr="002034F4">
        <w:rPr>
          <w:rFonts w:asciiTheme="majorBidi" w:hAnsiTheme="majorBidi" w:cstheme="majorBidi"/>
          <w:vertAlign w:val="superscript"/>
        </w:rPr>
        <w:t>st</w:t>
      </w:r>
      <w:r w:rsidR="005A63A5" w:rsidRPr="002034F4">
        <w:rPr>
          <w:rFonts w:asciiTheme="majorBidi" w:hAnsiTheme="majorBidi" w:cstheme="majorBidi"/>
        </w:rPr>
        <w:t xml:space="preserve"> group </w:t>
      </w:r>
      <w:r w:rsidR="00723336">
        <w:rPr>
          <w:rFonts w:asciiTheme="majorBidi" w:hAnsiTheme="majorBidi" w:cstheme="majorBidi"/>
        </w:rPr>
        <w:t xml:space="preserve">“mechanisms for bridging the digital </w:t>
      </w:r>
      <w:r w:rsidR="00BE35E0">
        <w:rPr>
          <w:rFonts w:asciiTheme="majorBidi" w:hAnsiTheme="majorBidi" w:cstheme="majorBidi"/>
        </w:rPr>
        <w:t>divide “</w:t>
      </w:r>
      <w:r w:rsidRPr="002034F4">
        <w:rPr>
          <w:rFonts w:asciiTheme="majorBidi" w:hAnsiTheme="majorBidi" w:cstheme="majorBidi"/>
        </w:rPr>
        <w:t>includes</w:t>
      </w:r>
      <w:r w:rsidR="005A63A5" w:rsidRPr="002034F4">
        <w:rPr>
          <w:rFonts w:asciiTheme="majorBidi" w:hAnsiTheme="majorBidi" w:cstheme="majorBidi"/>
        </w:rPr>
        <w:t xml:space="preserve"> </w:t>
      </w:r>
      <w:r w:rsidR="00B5611E" w:rsidRPr="002034F4">
        <w:rPr>
          <w:rFonts w:asciiTheme="majorBidi" w:hAnsiTheme="majorBidi" w:cstheme="majorBidi"/>
        </w:rPr>
        <w:t xml:space="preserve">technological </w:t>
      </w:r>
      <w:r w:rsidR="000A6EC0" w:rsidRPr="002034F4">
        <w:rPr>
          <w:rFonts w:asciiTheme="majorBidi" w:hAnsiTheme="majorBidi" w:cstheme="majorBidi"/>
        </w:rPr>
        <w:t>mechanisms,</w:t>
      </w:r>
      <w:r w:rsidR="00B5611E" w:rsidRPr="002034F4">
        <w:rPr>
          <w:rFonts w:asciiTheme="majorBidi" w:hAnsiTheme="majorBidi" w:cstheme="majorBidi"/>
        </w:rPr>
        <w:t xml:space="preserve"> </w:t>
      </w:r>
      <w:r w:rsidR="00F17C31" w:rsidRPr="002034F4">
        <w:rPr>
          <w:rFonts w:asciiTheme="majorBidi" w:hAnsiTheme="majorBidi" w:cstheme="majorBidi"/>
        </w:rPr>
        <w:t xml:space="preserve">knowledge mechanisms </w:t>
      </w:r>
      <w:r w:rsidR="000A6EC0" w:rsidRPr="002034F4">
        <w:rPr>
          <w:rFonts w:asciiTheme="majorBidi" w:hAnsiTheme="majorBidi" w:cstheme="majorBidi"/>
        </w:rPr>
        <w:t xml:space="preserve">and </w:t>
      </w:r>
      <w:r w:rsidR="00CA1D84" w:rsidRPr="002034F4">
        <w:rPr>
          <w:rFonts w:asciiTheme="majorBidi" w:hAnsiTheme="majorBidi" w:cstheme="majorBidi"/>
        </w:rPr>
        <w:t>electronic mechanisms.</w:t>
      </w:r>
    </w:p>
    <w:p w14:paraId="4ED11002" w14:textId="12116976" w:rsidR="00CA1D84" w:rsidRPr="002034F4" w:rsidRDefault="00A475F5" w:rsidP="003D7DA9">
      <w:pPr>
        <w:rPr>
          <w:rFonts w:asciiTheme="majorBidi" w:hAnsiTheme="majorBidi" w:cstheme="majorBidi"/>
        </w:rPr>
      </w:pPr>
      <w:r w:rsidRPr="002034F4">
        <w:rPr>
          <w:rFonts w:asciiTheme="majorBidi" w:hAnsiTheme="majorBidi" w:cstheme="majorBidi"/>
        </w:rPr>
        <w:t>-</w:t>
      </w:r>
      <w:r w:rsidR="00CA1D84" w:rsidRPr="002034F4">
        <w:rPr>
          <w:rFonts w:asciiTheme="majorBidi" w:hAnsiTheme="majorBidi" w:cstheme="majorBidi"/>
        </w:rPr>
        <w:t>2</w:t>
      </w:r>
      <w:r w:rsidR="00CA1D84" w:rsidRPr="002034F4">
        <w:rPr>
          <w:rFonts w:asciiTheme="majorBidi" w:hAnsiTheme="majorBidi" w:cstheme="majorBidi"/>
          <w:vertAlign w:val="superscript"/>
        </w:rPr>
        <w:t>nd</w:t>
      </w:r>
      <w:r w:rsidR="00CA1D84" w:rsidRPr="002034F4">
        <w:rPr>
          <w:rFonts w:asciiTheme="majorBidi" w:hAnsiTheme="majorBidi" w:cstheme="majorBidi"/>
        </w:rPr>
        <w:t xml:space="preserve"> group </w:t>
      </w:r>
      <w:r w:rsidR="00BE35E0">
        <w:rPr>
          <w:rFonts w:asciiTheme="majorBidi" w:hAnsiTheme="majorBidi" w:cstheme="majorBidi"/>
        </w:rPr>
        <w:t>“</w:t>
      </w:r>
      <w:r w:rsidR="00FA3C11">
        <w:rPr>
          <w:rFonts w:asciiTheme="majorBidi" w:hAnsiTheme="majorBidi" w:cstheme="majorBidi"/>
        </w:rPr>
        <w:t xml:space="preserve">e-governance” </w:t>
      </w:r>
      <w:r w:rsidR="000A6EC0" w:rsidRPr="002034F4">
        <w:rPr>
          <w:rFonts w:asciiTheme="majorBidi" w:hAnsiTheme="majorBidi" w:cstheme="majorBidi"/>
        </w:rPr>
        <w:t>includes</w:t>
      </w:r>
      <w:r w:rsidR="00CA1D84" w:rsidRPr="002034F4">
        <w:rPr>
          <w:rFonts w:asciiTheme="majorBidi" w:hAnsiTheme="majorBidi" w:cstheme="majorBidi"/>
        </w:rPr>
        <w:t xml:space="preserve"> </w:t>
      </w:r>
      <w:r w:rsidR="006E1115" w:rsidRPr="002034F4">
        <w:rPr>
          <w:rFonts w:asciiTheme="majorBidi" w:hAnsiTheme="majorBidi" w:cstheme="majorBidi"/>
        </w:rPr>
        <w:t xml:space="preserve">the quality of electronic </w:t>
      </w:r>
      <w:r w:rsidRPr="002034F4">
        <w:rPr>
          <w:rFonts w:asciiTheme="majorBidi" w:hAnsiTheme="majorBidi" w:cstheme="majorBidi"/>
        </w:rPr>
        <w:t>services,</w:t>
      </w:r>
      <w:r w:rsidR="006E1115" w:rsidRPr="002034F4">
        <w:rPr>
          <w:rFonts w:asciiTheme="majorBidi" w:hAnsiTheme="majorBidi" w:cstheme="majorBidi"/>
        </w:rPr>
        <w:t xml:space="preserve"> </w:t>
      </w:r>
      <w:r w:rsidR="00C06F8E" w:rsidRPr="002034F4">
        <w:rPr>
          <w:rFonts w:asciiTheme="majorBidi" w:hAnsiTheme="majorBidi" w:cstheme="majorBidi"/>
        </w:rPr>
        <w:t xml:space="preserve">transparency of </w:t>
      </w:r>
      <w:r w:rsidRPr="002034F4">
        <w:rPr>
          <w:rFonts w:asciiTheme="majorBidi" w:hAnsiTheme="majorBidi" w:cstheme="majorBidi"/>
        </w:rPr>
        <w:t>information,</w:t>
      </w:r>
      <w:r w:rsidR="00C06F8E" w:rsidRPr="002034F4">
        <w:rPr>
          <w:rFonts w:asciiTheme="majorBidi" w:hAnsiTheme="majorBidi" w:cstheme="majorBidi"/>
        </w:rPr>
        <w:t xml:space="preserve"> </w:t>
      </w:r>
      <w:r w:rsidR="00365609" w:rsidRPr="002034F4">
        <w:rPr>
          <w:rFonts w:asciiTheme="majorBidi" w:hAnsiTheme="majorBidi" w:cstheme="majorBidi"/>
        </w:rPr>
        <w:t xml:space="preserve">electronic </w:t>
      </w:r>
      <w:r w:rsidR="003C4802" w:rsidRPr="002034F4">
        <w:rPr>
          <w:rFonts w:asciiTheme="majorBidi" w:hAnsiTheme="majorBidi" w:cstheme="majorBidi"/>
        </w:rPr>
        <w:t>participation,</w:t>
      </w:r>
      <w:r w:rsidR="00365609" w:rsidRPr="002034F4">
        <w:rPr>
          <w:rFonts w:asciiTheme="majorBidi" w:hAnsiTheme="majorBidi" w:cstheme="majorBidi"/>
        </w:rPr>
        <w:t xml:space="preserve"> </w:t>
      </w:r>
      <w:r w:rsidR="000A6EC0" w:rsidRPr="002034F4">
        <w:rPr>
          <w:rFonts w:asciiTheme="majorBidi" w:hAnsiTheme="majorBidi" w:cstheme="majorBidi"/>
        </w:rPr>
        <w:t>and</w:t>
      </w:r>
      <w:r w:rsidR="00365609" w:rsidRPr="002034F4">
        <w:rPr>
          <w:rFonts w:asciiTheme="majorBidi" w:hAnsiTheme="majorBidi" w:cstheme="majorBidi"/>
        </w:rPr>
        <w:t xml:space="preserve"> </w:t>
      </w:r>
      <w:r w:rsidR="000A6EC0" w:rsidRPr="002034F4">
        <w:rPr>
          <w:rFonts w:asciiTheme="majorBidi" w:hAnsiTheme="majorBidi" w:cstheme="majorBidi"/>
        </w:rPr>
        <w:t>electronic accountability.</w:t>
      </w:r>
    </w:p>
    <w:p w14:paraId="2197CAA1" w14:textId="698DE78A" w:rsidR="004A47C2" w:rsidRPr="002034F4" w:rsidRDefault="004A47C2" w:rsidP="003D7DA9">
      <w:pPr>
        <w:rPr>
          <w:rFonts w:asciiTheme="majorBidi" w:hAnsiTheme="majorBidi" w:cstheme="majorBidi"/>
        </w:rPr>
      </w:pPr>
      <w:r w:rsidRPr="002034F4">
        <w:rPr>
          <w:rFonts w:asciiTheme="majorBidi" w:hAnsiTheme="majorBidi" w:cstheme="majorBidi"/>
        </w:rPr>
        <w:t xml:space="preserve">Each of the above </w:t>
      </w:r>
      <w:r w:rsidR="00A475F5" w:rsidRPr="002034F4">
        <w:rPr>
          <w:rFonts w:asciiTheme="majorBidi" w:hAnsiTheme="majorBidi" w:cstheme="majorBidi"/>
        </w:rPr>
        <w:t>subgroups</w:t>
      </w:r>
      <w:r w:rsidRPr="002034F4">
        <w:rPr>
          <w:rFonts w:asciiTheme="majorBidi" w:hAnsiTheme="majorBidi" w:cstheme="majorBidi"/>
        </w:rPr>
        <w:t xml:space="preserve"> </w:t>
      </w:r>
      <w:r w:rsidR="00221D9C" w:rsidRPr="002034F4">
        <w:rPr>
          <w:rFonts w:asciiTheme="majorBidi" w:hAnsiTheme="majorBidi" w:cstheme="majorBidi"/>
        </w:rPr>
        <w:t xml:space="preserve">included </w:t>
      </w:r>
      <w:r w:rsidR="00A475F5" w:rsidRPr="002034F4">
        <w:rPr>
          <w:rFonts w:asciiTheme="majorBidi" w:hAnsiTheme="majorBidi" w:cstheme="majorBidi"/>
        </w:rPr>
        <w:t>several</w:t>
      </w:r>
      <w:r w:rsidR="00221D9C" w:rsidRPr="002034F4">
        <w:rPr>
          <w:rFonts w:asciiTheme="majorBidi" w:hAnsiTheme="majorBidi" w:cstheme="majorBidi"/>
        </w:rPr>
        <w:t xml:space="preserve"> statements that helped evaluating an indicator </w:t>
      </w:r>
      <w:r w:rsidR="00A475F5" w:rsidRPr="002034F4">
        <w:rPr>
          <w:rFonts w:asciiTheme="majorBidi" w:hAnsiTheme="majorBidi" w:cstheme="majorBidi"/>
        </w:rPr>
        <w:t>index</w:t>
      </w:r>
      <w:r w:rsidR="00221D9C" w:rsidRPr="002034F4">
        <w:rPr>
          <w:rFonts w:asciiTheme="majorBidi" w:hAnsiTheme="majorBidi" w:cstheme="majorBidi"/>
        </w:rPr>
        <w:t xml:space="preserve"> for </w:t>
      </w:r>
      <w:r w:rsidR="003C4802" w:rsidRPr="002034F4">
        <w:rPr>
          <w:rFonts w:asciiTheme="majorBidi" w:hAnsiTheme="majorBidi" w:cstheme="majorBidi"/>
        </w:rPr>
        <w:t xml:space="preserve">each group of </w:t>
      </w:r>
      <w:r w:rsidR="00580E7A" w:rsidRPr="002034F4">
        <w:rPr>
          <w:rFonts w:asciiTheme="majorBidi" w:hAnsiTheme="majorBidi" w:cstheme="majorBidi"/>
        </w:rPr>
        <w:t>statements.</w:t>
      </w:r>
    </w:p>
    <w:p w14:paraId="1952A2B4" w14:textId="77777777" w:rsidR="003C4802" w:rsidRPr="002034F4" w:rsidRDefault="003C4802" w:rsidP="00580E7A">
      <w:pPr>
        <w:jc w:val="center"/>
        <w:rPr>
          <w:rFonts w:asciiTheme="majorBidi" w:hAnsiTheme="majorBidi" w:cstheme="majorBidi"/>
        </w:rPr>
      </w:pPr>
    </w:p>
    <w:p w14:paraId="70A6E65D" w14:textId="21CD25ED" w:rsidR="00580E7A" w:rsidRPr="002034F4" w:rsidRDefault="00580E7A" w:rsidP="00580E7A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2034F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The regression analysis </w:t>
      </w:r>
    </w:p>
    <w:p w14:paraId="2E7EAD3E" w14:textId="198AA050" w:rsidR="00580E7A" w:rsidRPr="002034F4" w:rsidRDefault="00751D25" w:rsidP="00580E7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034F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First: descriptive analysis </w:t>
      </w:r>
    </w:p>
    <w:p w14:paraId="7E740F61" w14:textId="5581E2C9" w:rsidR="002F5B12" w:rsidRPr="002034F4" w:rsidRDefault="002B2A4D" w:rsidP="002F5B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We are going to analyze first the </w:t>
      </w:r>
      <w:r w:rsidR="00D645AD" w:rsidRPr="002034F4">
        <w:rPr>
          <w:rFonts w:asciiTheme="majorBidi" w:hAnsiTheme="majorBidi" w:cstheme="majorBidi"/>
          <w:kern w:val="0"/>
          <w:sz w:val="24"/>
          <w:szCs w:val="24"/>
        </w:rPr>
        <w:t xml:space="preserve">years </w:t>
      </w:r>
      <w:r w:rsidR="00AA1565" w:rsidRPr="002034F4">
        <w:rPr>
          <w:rFonts w:asciiTheme="majorBidi" w:hAnsiTheme="majorBidi" w:cstheme="majorBidi"/>
          <w:kern w:val="0"/>
          <w:sz w:val="24"/>
          <w:szCs w:val="24"/>
        </w:rPr>
        <w:t xml:space="preserve">of experience and the gender of each </w:t>
      </w:r>
      <w:r w:rsidR="00502182" w:rsidRPr="002034F4">
        <w:rPr>
          <w:rFonts w:asciiTheme="majorBidi" w:hAnsiTheme="majorBidi" w:cstheme="majorBidi"/>
          <w:kern w:val="0"/>
          <w:sz w:val="24"/>
          <w:szCs w:val="24"/>
        </w:rPr>
        <w:t>surveyor.</w:t>
      </w:r>
    </w:p>
    <w:p w14:paraId="66661A0E" w14:textId="77777777" w:rsidR="00502182" w:rsidRPr="002034F4" w:rsidRDefault="00502182" w:rsidP="002F5B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4A650DD9" w14:textId="77777777" w:rsidR="00764AFB" w:rsidRPr="002034F4" w:rsidRDefault="00764AFB" w:rsidP="002F5B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72109AE" w14:textId="77777777" w:rsidR="00E26D6E" w:rsidRPr="002034F4" w:rsidRDefault="00E26D6E" w:rsidP="002F5B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509F3B62" w14:textId="77777777" w:rsidR="00E26D6E" w:rsidRPr="002034F4" w:rsidRDefault="00E26D6E" w:rsidP="002F5B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F745CE9" w14:textId="77777777" w:rsidR="00764AFB" w:rsidRPr="002F5B12" w:rsidRDefault="00764AFB" w:rsidP="002F5B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tbl>
      <w:tblPr>
        <w:tblW w:w="7618" w:type="dxa"/>
        <w:tblInd w:w="8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1024"/>
        <w:gridCol w:w="1071"/>
        <w:gridCol w:w="1102"/>
        <w:gridCol w:w="1025"/>
        <w:gridCol w:w="1438"/>
      </w:tblGrid>
      <w:tr w:rsidR="002F5B12" w:rsidRPr="002F5B12" w14:paraId="33738F20" w14:textId="77777777" w:rsidTr="002F5B12">
        <w:trPr>
          <w:cantSplit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7EFB18" w14:textId="0BFB8BC5" w:rsidR="002F5B12" w:rsidRPr="002F5B12" w:rsidRDefault="002F5B12" w:rsidP="00444C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</w:rPr>
            </w:pPr>
            <w:r w:rsidRPr="002F5B12">
              <w:rPr>
                <w:rFonts w:asciiTheme="majorBidi" w:hAnsiTheme="majorBidi" w:cstheme="majorBidi"/>
                <w:b/>
                <w:bCs/>
                <w:color w:val="010205"/>
                <w:kern w:val="0"/>
              </w:rPr>
              <w:t>Descriptive Statistics</w:t>
            </w:r>
            <w:r w:rsidRPr="002034F4">
              <w:rPr>
                <w:rFonts w:asciiTheme="majorBidi" w:hAnsiTheme="majorBidi" w:cstheme="majorBidi"/>
                <w:b/>
                <w:bCs/>
                <w:color w:val="010205"/>
                <w:kern w:val="0"/>
              </w:rPr>
              <w:t xml:space="preserve">                    table 1</w:t>
            </w:r>
          </w:p>
        </w:tc>
      </w:tr>
      <w:tr w:rsidR="002F5B12" w:rsidRPr="002F5B12" w14:paraId="58A48BA0" w14:textId="77777777" w:rsidTr="002F5B12">
        <w:trPr>
          <w:cantSplit/>
        </w:trPr>
        <w:tc>
          <w:tcPr>
            <w:tcW w:w="195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469C6F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EC380C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2F0996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8FA89E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44892B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4F134F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Std. Deviation</w:t>
            </w:r>
          </w:p>
        </w:tc>
      </w:tr>
      <w:tr w:rsidR="002F5B12" w:rsidRPr="002F5B12" w14:paraId="2A77CAF4" w14:textId="77777777" w:rsidTr="002F5B12">
        <w:trPr>
          <w:cantSplit/>
        </w:trPr>
        <w:tc>
          <w:tcPr>
            <w:tcW w:w="19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8D4F5E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Years of Experience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2AA59C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0310D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1.0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6C8B1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36.0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E09A3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16.515</w:t>
            </w:r>
          </w:p>
        </w:tc>
        <w:tc>
          <w:tcPr>
            <w:tcW w:w="14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D49C2A" w14:textId="77777777" w:rsidR="002F5B12" w:rsidRPr="002F5B12" w:rsidRDefault="002F5B12" w:rsidP="002F5B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2F5B12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7.0086</w:t>
            </w:r>
          </w:p>
        </w:tc>
      </w:tr>
    </w:tbl>
    <w:p w14:paraId="26C4A199" w14:textId="64289F7E" w:rsidR="002F5B12" w:rsidRPr="002034F4" w:rsidRDefault="00E5397D" w:rsidP="00E539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For the years of experience </w:t>
      </w:r>
      <w:r w:rsidR="00444CBA" w:rsidRPr="002034F4">
        <w:rPr>
          <w:rFonts w:asciiTheme="majorBidi" w:hAnsiTheme="majorBidi" w:cstheme="majorBidi"/>
          <w:kern w:val="0"/>
          <w:sz w:val="24"/>
          <w:szCs w:val="24"/>
        </w:rPr>
        <w:t>variable,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the mean number of </w:t>
      </w:r>
      <w:r w:rsidR="00687685" w:rsidRPr="002034F4">
        <w:rPr>
          <w:rFonts w:asciiTheme="majorBidi" w:hAnsiTheme="majorBidi" w:cstheme="majorBidi"/>
          <w:kern w:val="0"/>
          <w:sz w:val="24"/>
          <w:szCs w:val="24"/>
        </w:rPr>
        <w:t>years is 16.515 years of experience in our dataset</w:t>
      </w:r>
      <w:r w:rsidR="00D92FB7"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8A516E" w:rsidRPr="002034F4">
        <w:rPr>
          <w:rFonts w:asciiTheme="majorBidi" w:hAnsiTheme="majorBidi" w:cstheme="majorBidi"/>
          <w:kern w:val="0"/>
          <w:sz w:val="24"/>
          <w:szCs w:val="24"/>
        </w:rPr>
        <w:t xml:space="preserve">and the standard deviation is </w:t>
      </w:r>
      <w:r w:rsidR="00F377F7" w:rsidRPr="002034F4">
        <w:rPr>
          <w:rFonts w:asciiTheme="majorBidi" w:hAnsiTheme="majorBidi" w:cstheme="majorBidi"/>
          <w:kern w:val="0"/>
          <w:sz w:val="24"/>
          <w:szCs w:val="24"/>
        </w:rPr>
        <w:t xml:space="preserve">7.0086 years which is a big value indicating that the data is spread </w:t>
      </w:r>
      <w:r w:rsidR="002566EE" w:rsidRPr="002034F4">
        <w:rPr>
          <w:rFonts w:asciiTheme="majorBidi" w:hAnsiTheme="majorBidi" w:cstheme="majorBidi"/>
          <w:kern w:val="0"/>
          <w:sz w:val="24"/>
          <w:szCs w:val="24"/>
        </w:rPr>
        <w:t>out.</w:t>
      </w:r>
      <w:r w:rsidR="00BF2541"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gramStart"/>
      <w:r w:rsidR="00BF2541" w:rsidRPr="002034F4">
        <w:rPr>
          <w:rFonts w:asciiTheme="majorBidi" w:hAnsiTheme="majorBidi" w:cstheme="majorBidi"/>
          <w:kern w:val="0"/>
          <w:sz w:val="24"/>
          <w:szCs w:val="24"/>
        </w:rPr>
        <w:t>we</w:t>
      </w:r>
      <w:proofErr w:type="gramEnd"/>
      <w:r w:rsidR="00BF2541" w:rsidRPr="002034F4">
        <w:rPr>
          <w:rFonts w:asciiTheme="majorBidi" w:hAnsiTheme="majorBidi" w:cstheme="majorBidi"/>
          <w:kern w:val="0"/>
          <w:sz w:val="24"/>
          <w:szCs w:val="24"/>
        </w:rPr>
        <w:t xml:space="preserve"> have a minimum number of experience years of 1 years and a maximum number of 36 </w:t>
      </w:r>
      <w:r w:rsidR="002566EE" w:rsidRPr="002034F4">
        <w:rPr>
          <w:rFonts w:asciiTheme="majorBidi" w:hAnsiTheme="majorBidi" w:cstheme="majorBidi"/>
          <w:kern w:val="0"/>
          <w:sz w:val="24"/>
          <w:szCs w:val="24"/>
        </w:rPr>
        <w:t>years.</w:t>
      </w:r>
      <w:r w:rsidR="00BF2541"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</w:p>
    <w:p w14:paraId="72EDC291" w14:textId="77777777" w:rsidR="002566EE" w:rsidRPr="002034F4" w:rsidRDefault="002566EE" w:rsidP="002566EE">
      <w:pPr>
        <w:autoSpaceDE w:val="0"/>
        <w:autoSpaceDN w:val="0"/>
        <w:adjustRightInd w:val="0"/>
        <w:spacing w:after="0" w:line="400" w:lineRule="atLeast"/>
        <w:ind w:left="360"/>
        <w:rPr>
          <w:rFonts w:asciiTheme="majorBidi" w:hAnsiTheme="majorBidi" w:cstheme="majorBidi"/>
          <w:kern w:val="0"/>
          <w:sz w:val="24"/>
          <w:szCs w:val="24"/>
        </w:rPr>
      </w:pPr>
    </w:p>
    <w:p w14:paraId="26A9C2FF" w14:textId="77777777" w:rsidR="00177D8F" w:rsidRPr="00177D8F" w:rsidRDefault="00177D8F" w:rsidP="00177D8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tbl>
      <w:tblPr>
        <w:tblW w:w="6516" w:type="dxa"/>
        <w:tblInd w:w="1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177D8F" w:rsidRPr="00177D8F" w14:paraId="7E27C0A5" w14:textId="77777777" w:rsidTr="00177D8F">
        <w:trPr>
          <w:cantSplit/>
        </w:trPr>
        <w:tc>
          <w:tcPr>
            <w:tcW w:w="65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AA87C7" w14:textId="4F6E2306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</w:rPr>
            </w:pPr>
            <w:r w:rsidRPr="00177D8F">
              <w:rPr>
                <w:rFonts w:asciiTheme="majorBidi" w:hAnsiTheme="majorBidi" w:cstheme="majorBidi"/>
                <w:b/>
                <w:bCs/>
                <w:color w:val="010205"/>
                <w:kern w:val="0"/>
              </w:rPr>
              <w:t>Gender</w:t>
            </w:r>
            <w:r w:rsidRPr="002034F4">
              <w:rPr>
                <w:rFonts w:asciiTheme="majorBidi" w:hAnsiTheme="majorBidi" w:cstheme="majorBidi"/>
                <w:b/>
                <w:bCs/>
                <w:color w:val="010205"/>
                <w:kern w:val="0"/>
              </w:rPr>
              <w:t xml:space="preserve">                      table 2</w:t>
            </w:r>
          </w:p>
        </w:tc>
      </w:tr>
      <w:tr w:rsidR="00177D8F" w:rsidRPr="00177D8F" w14:paraId="15189580" w14:textId="77777777" w:rsidTr="00177D8F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167499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83F8C2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EB08E2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C0C135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C0F8E0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Cumulative Percent</w:t>
            </w:r>
          </w:p>
        </w:tc>
      </w:tr>
      <w:tr w:rsidR="00177D8F" w:rsidRPr="00177D8F" w14:paraId="218292AD" w14:textId="77777777" w:rsidTr="00177D8F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2C0718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91B62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أنثى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C3539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72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2B582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41.9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A01FB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41.9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7AFE81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41.9</w:t>
            </w:r>
          </w:p>
        </w:tc>
      </w:tr>
      <w:tr w:rsidR="00177D8F" w:rsidRPr="00177D8F" w14:paraId="4D3A3D91" w14:textId="77777777" w:rsidTr="00177D8F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41BB69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BF6656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ذكر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5DE1E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E6D574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58.1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79197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58.1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B92E84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177D8F" w:rsidRPr="00177D8F" w14:paraId="79E29B0B" w14:textId="77777777" w:rsidTr="00177D8F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58C5AE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A49487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E2E399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423547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02D6AE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177D8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7F2D503" w14:textId="77777777" w:rsidR="00177D8F" w:rsidRPr="00177D8F" w:rsidRDefault="00177D8F" w:rsidP="00177D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kern w:val="0"/>
                <w:sz w:val="24"/>
                <w:szCs w:val="24"/>
              </w:rPr>
            </w:pPr>
          </w:p>
        </w:tc>
      </w:tr>
    </w:tbl>
    <w:p w14:paraId="0562F5BA" w14:textId="77777777" w:rsidR="00177D8F" w:rsidRPr="00177D8F" w:rsidRDefault="00177D8F" w:rsidP="00177D8F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</w:p>
    <w:p w14:paraId="47DD02B6" w14:textId="68CCE3D7" w:rsidR="00764AFB" w:rsidRPr="002034F4" w:rsidRDefault="00177D8F" w:rsidP="00E26D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034F4">
        <w:rPr>
          <w:rFonts w:asciiTheme="majorBidi" w:hAnsiTheme="majorBidi" w:cstheme="majorBidi"/>
          <w:sz w:val="24"/>
          <w:szCs w:val="24"/>
        </w:rPr>
        <w:t xml:space="preserve">For the gender </w:t>
      </w:r>
      <w:r w:rsidR="00764AFB" w:rsidRPr="002034F4">
        <w:rPr>
          <w:rFonts w:asciiTheme="majorBidi" w:hAnsiTheme="majorBidi" w:cstheme="majorBidi"/>
          <w:sz w:val="24"/>
          <w:szCs w:val="24"/>
        </w:rPr>
        <w:t>variable,</w:t>
      </w:r>
      <w:r w:rsidR="00065C01" w:rsidRPr="002034F4">
        <w:rPr>
          <w:rFonts w:asciiTheme="majorBidi" w:hAnsiTheme="majorBidi" w:cstheme="majorBidi"/>
          <w:sz w:val="24"/>
          <w:szCs w:val="24"/>
        </w:rPr>
        <w:t xml:space="preserve"> </w:t>
      </w:r>
      <w:r w:rsidR="00C100F9" w:rsidRPr="002034F4">
        <w:rPr>
          <w:rFonts w:asciiTheme="majorBidi" w:hAnsiTheme="majorBidi" w:cstheme="majorBidi"/>
          <w:sz w:val="24"/>
          <w:szCs w:val="24"/>
        </w:rPr>
        <w:t xml:space="preserve">we can see from table 2 that 72 </w:t>
      </w:r>
      <w:r w:rsidR="00764AFB" w:rsidRPr="002034F4">
        <w:rPr>
          <w:rFonts w:asciiTheme="majorBidi" w:hAnsiTheme="majorBidi" w:cstheme="majorBidi"/>
          <w:sz w:val="24"/>
          <w:szCs w:val="24"/>
        </w:rPr>
        <w:t>surveyors</w:t>
      </w:r>
      <w:r w:rsidR="00724071" w:rsidRPr="002034F4">
        <w:rPr>
          <w:rFonts w:asciiTheme="majorBidi" w:hAnsiTheme="majorBidi" w:cstheme="majorBidi"/>
          <w:sz w:val="24"/>
          <w:szCs w:val="24"/>
        </w:rPr>
        <w:t xml:space="preserve"> were females with 41.9</w:t>
      </w:r>
      <w:r w:rsidR="00764AFB" w:rsidRPr="002034F4">
        <w:rPr>
          <w:rFonts w:asciiTheme="majorBidi" w:hAnsiTheme="majorBidi" w:cstheme="majorBidi"/>
          <w:sz w:val="24"/>
          <w:szCs w:val="24"/>
        </w:rPr>
        <w:t>%, and there were 100 male surveyors with 58.1%.</w:t>
      </w:r>
    </w:p>
    <w:p w14:paraId="37B9170F" w14:textId="77777777" w:rsidR="00E26D6E" w:rsidRPr="002034F4" w:rsidRDefault="00E26D6E" w:rsidP="00E26D6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0582FD9" w14:textId="74B3D6DB" w:rsidR="00E26D6E" w:rsidRPr="002034F4" w:rsidRDefault="00B11B2C" w:rsidP="00E26D6E">
      <w:pPr>
        <w:rPr>
          <w:rFonts w:asciiTheme="majorBidi" w:hAnsiTheme="majorBidi" w:cstheme="majorBidi"/>
          <w:sz w:val="24"/>
          <w:szCs w:val="24"/>
        </w:rPr>
      </w:pPr>
      <w:r w:rsidRPr="002034F4">
        <w:rPr>
          <w:rFonts w:asciiTheme="majorBidi" w:hAnsiTheme="majorBidi" w:cstheme="majorBidi"/>
          <w:sz w:val="24"/>
          <w:szCs w:val="24"/>
        </w:rPr>
        <w:t>We now will analyze the 2 groups included in the survey.</w:t>
      </w:r>
    </w:p>
    <w:p w14:paraId="16117796" w14:textId="608D0720" w:rsidR="00B11B2C" w:rsidRPr="002034F4" w:rsidRDefault="00B11B2C" w:rsidP="00E26D6E">
      <w:pPr>
        <w:rPr>
          <w:rFonts w:asciiTheme="majorBidi" w:hAnsiTheme="majorBidi" w:cstheme="majorBidi"/>
          <w:sz w:val="24"/>
          <w:szCs w:val="24"/>
          <w:u w:val="single"/>
        </w:rPr>
      </w:pPr>
      <w:r w:rsidRPr="002034F4">
        <w:rPr>
          <w:rFonts w:asciiTheme="majorBidi" w:hAnsiTheme="majorBidi" w:cstheme="majorBidi"/>
          <w:sz w:val="24"/>
          <w:szCs w:val="24"/>
          <w:u w:val="single"/>
        </w:rPr>
        <w:t xml:space="preserve">First group: </w:t>
      </w:r>
      <w:r w:rsidR="00D5571D">
        <w:rPr>
          <w:rFonts w:asciiTheme="majorBidi" w:hAnsiTheme="majorBidi" w:cstheme="majorBidi"/>
          <w:sz w:val="24"/>
          <w:szCs w:val="24"/>
          <w:u w:val="single"/>
        </w:rPr>
        <w:t>mechanisms for brid</w:t>
      </w:r>
      <w:r w:rsidR="00723336">
        <w:rPr>
          <w:rFonts w:asciiTheme="majorBidi" w:hAnsiTheme="majorBidi" w:cstheme="majorBidi"/>
          <w:sz w:val="24"/>
          <w:szCs w:val="24"/>
          <w:u w:val="single"/>
        </w:rPr>
        <w:t xml:space="preserve">ging the digital </w:t>
      </w:r>
      <w:proofErr w:type="gramStart"/>
      <w:r w:rsidR="00723336">
        <w:rPr>
          <w:rFonts w:asciiTheme="majorBidi" w:hAnsiTheme="majorBidi" w:cstheme="majorBidi"/>
          <w:sz w:val="24"/>
          <w:szCs w:val="24"/>
          <w:u w:val="single"/>
        </w:rPr>
        <w:t>divide</w:t>
      </w:r>
      <w:proofErr w:type="gramEnd"/>
    </w:p>
    <w:p w14:paraId="12BA6260" w14:textId="33BFA1E4" w:rsidR="00FD63D5" w:rsidRPr="002034F4" w:rsidRDefault="00FD63D5" w:rsidP="00E26D6E">
      <w:pPr>
        <w:rPr>
          <w:rFonts w:asciiTheme="majorBidi" w:hAnsiTheme="majorBidi" w:cstheme="majorBidi"/>
          <w:sz w:val="24"/>
          <w:szCs w:val="24"/>
        </w:rPr>
      </w:pPr>
      <w:r w:rsidRPr="002034F4">
        <w:rPr>
          <w:rFonts w:asciiTheme="majorBidi" w:hAnsiTheme="majorBidi" w:cstheme="majorBidi"/>
          <w:sz w:val="24"/>
          <w:szCs w:val="24"/>
        </w:rPr>
        <w:t xml:space="preserve">This is a table that includes </w:t>
      </w:r>
      <w:proofErr w:type="gramStart"/>
      <w:r w:rsidRPr="002034F4">
        <w:rPr>
          <w:rFonts w:asciiTheme="majorBidi" w:hAnsiTheme="majorBidi" w:cstheme="majorBidi"/>
          <w:sz w:val="24"/>
          <w:szCs w:val="24"/>
        </w:rPr>
        <w:t>1</w:t>
      </w:r>
      <w:r w:rsidRPr="002034F4">
        <w:rPr>
          <w:rFonts w:asciiTheme="majorBidi" w:hAnsiTheme="majorBidi" w:cstheme="majorBidi"/>
          <w:sz w:val="24"/>
          <w:szCs w:val="24"/>
          <w:vertAlign w:val="superscript"/>
        </w:rPr>
        <w:t>st</w:t>
      </w:r>
      <w:proofErr w:type="gramEnd"/>
      <w:r w:rsidRPr="002034F4">
        <w:rPr>
          <w:rFonts w:asciiTheme="majorBidi" w:hAnsiTheme="majorBidi" w:cstheme="majorBidi"/>
          <w:sz w:val="24"/>
          <w:szCs w:val="24"/>
        </w:rPr>
        <w:t xml:space="preserve"> group and its 3 </w:t>
      </w:r>
      <w:r w:rsidR="007A742F" w:rsidRPr="002034F4">
        <w:rPr>
          <w:rFonts w:asciiTheme="majorBidi" w:hAnsiTheme="majorBidi" w:cstheme="majorBidi"/>
          <w:sz w:val="24"/>
          <w:szCs w:val="24"/>
        </w:rPr>
        <w:t>subgroups</w:t>
      </w:r>
      <w:r w:rsidR="005A2CF1" w:rsidRPr="002034F4">
        <w:rPr>
          <w:rFonts w:asciiTheme="majorBidi" w:hAnsiTheme="majorBidi" w:cstheme="majorBidi"/>
          <w:sz w:val="24"/>
          <w:szCs w:val="24"/>
        </w:rPr>
        <w:t xml:space="preserve"> </w:t>
      </w:r>
      <w:r w:rsidR="00D13CE5" w:rsidRPr="002034F4">
        <w:rPr>
          <w:rFonts w:asciiTheme="majorBidi" w:hAnsiTheme="majorBidi" w:cstheme="majorBidi"/>
          <w:sz w:val="24"/>
          <w:szCs w:val="24"/>
        </w:rPr>
        <w:t>variables.</w:t>
      </w:r>
      <w:r w:rsidR="005A2CF1" w:rsidRPr="002034F4">
        <w:rPr>
          <w:rFonts w:asciiTheme="majorBidi" w:hAnsiTheme="majorBidi" w:cstheme="majorBidi"/>
          <w:sz w:val="24"/>
          <w:szCs w:val="24"/>
        </w:rPr>
        <w:t xml:space="preserve"> </w:t>
      </w:r>
    </w:p>
    <w:p w14:paraId="6B380831" w14:textId="77777777" w:rsidR="00B43B58" w:rsidRPr="00B43B58" w:rsidRDefault="00B43B58" w:rsidP="00B43B5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tbl>
      <w:tblPr>
        <w:tblW w:w="7358" w:type="dxa"/>
        <w:tblInd w:w="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8"/>
        <w:gridCol w:w="1024"/>
        <w:gridCol w:w="1071"/>
        <w:gridCol w:w="1102"/>
        <w:gridCol w:w="1025"/>
        <w:gridCol w:w="1438"/>
      </w:tblGrid>
      <w:tr w:rsidR="00B43B58" w:rsidRPr="00B43B58" w14:paraId="777085D5" w14:textId="77777777" w:rsidTr="00B43B58">
        <w:trPr>
          <w:cantSplit/>
        </w:trPr>
        <w:tc>
          <w:tcPr>
            <w:tcW w:w="73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9F258D" w14:textId="66D5C276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</w:rPr>
            </w:pPr>
            <w:r w:rsidRPr="00B43B58">
              <w:rPr>
                <w:rFonts w:asciiTheme="majorBidi" w:hAnsiTheme="majorBidi" w:cstheme="majorBidi"/>
                <w:b/>
                <w:bCs/>
                <w:color w:val="010205"/>
                <w:kern w:val="0"/>
              </w:rPr>
              <w:t>Descriptive Statistics</w:t>
            </w:r>
            <w:r w:rsidRPr="002034F4">
              <w:rPr>
                <w:rFonts w:asciiTheme="majorBidi" w:hAnsiTheme="majorBidi" w:cstheme="majorBidi"/>
                <w:b/>
                <w:bCs/>
                <w:color w:val="010205"/>
                <w:kern w:val="0"/>
              </w:rPr>
              <w:t xml:space="preserve">              table 3</w:t>
            </w:r>
          </w:p>
        </w:tc>
      </w:tr>
      <w:tr w:rsidR="00B43B58" w:rsidRPr="00B43B58" w14:paraId="5D5EDE14" w14:textId="77777777" w:rsidTr="00B43B58">
        <w:trPr>
          <w:cantSplit/>
        </w:trPr>
        <w:tc>
          <w:tcPr>
            <w:tcW w:w="16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CB46FF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6F7FFA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8D5D68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45327A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AE480A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0E79AF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Std. Deviation</w:t>
            </w:r>
          </w:p>
        </w:tc>
      </w:tr>
      <w:tr w:rsidR="00B43B58" w:rsidRPr="00B43B58" w14:paraId="2E5E2AD4" w14:textId="77777777" w:rsidTr="00B43B58">
        <w:trPr>
          <w:cantSplit/>
        </w:trPr>
        <w:tc>
          <w:tcPr>
            <w:tcW w:w="16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7A8541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اآلليات_التكنولوجية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56CCE1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EAB68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1.17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27C30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5.83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31B3F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4.3624</w:t>
            </w:r>
          </w:p>
        </w:tc>
        <w:tc>
          <w:tcPr>
            <w:tcW w:w="14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19299D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1.02651</w:t>
            </w:r>
          </w:p>
        </w:tc>
      </w:tr>
      <w:tr w:rsidR="00B43B58" w:rsidRPr="00B43B58" w14:paraId="36212F8B" w14:textId="77777777" w:rsidTr="00B43B58">
        <w:trPr>
          <w:cantSplit/>
        </w:trPr>
        <w:tc>
          <w:tcPr>
            <w:tcW w:w="16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9DC2BB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اآلليات_المعرفية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47738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E7FC7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1.00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8C65E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FECC27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3.5523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EAE35E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.98755</w:t>
            </w:r>
          </w:p>
        </w:tc>
      </w:tr>
      <w:tr w:rsidR="00B43B58" w:rsidRPr="00B43B58" w14:paraId="6216D47F" w14:textId="77777777" w:rsidTr="00B43B58">
        <w:trPr>
          <w:cantSplit/>
        </w:trPr>
        <w:tc>
          <w:tcPr>
            <w:tcW w:w="16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29A949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اآلليات_الكترونية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501B6F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9107F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2.33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3AA132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6C976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4.0520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ABACF3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.71495</w:t>
            </w:r>
          </w:p>
        </w:tc>
      </w:tr>
      <w:tr w:rsidR="00B43B58" w:rsidRPr="00B43B58" w14:paraId="03D3AD1C" w14:textId="77777777" w:rsidTr="00B43B58">
        <w:trPr>
          <w:cantSplit/>
        </w:trPr>
        <w:tc>
          <w:tcPr>
            <w:tcW w:w="16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E2ED79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المحور_الاول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CEC8F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C0D3B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1.88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245DC2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5.28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DC6B4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3.9864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2C9819" w14:textId="77777777" w:rsidR="00B43B58" w:rsidRPr="00B43B58" w:rsidRDefault="00B43B58" w:rsidP="00B43B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43B58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.80002</w:t>
            </w:r>
          </w:p>
        </w:tc>
      </w:tr>
    </w:tbl>
    <w:p w14:paraId="54E9B03A" w14:textId="6F4E1852" w:rsidR="00B43B58" w:rsidRPr="002034F4" w:rsidRDefault="00FD63D5" w:rsidP="00FD63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For the technological </w:t>
      </w:r>
      <w:r w:rsidR="00062820" w:rsidRPr="002034F4">
        <w:rPr>
          <w:rFonts w:asciiTheme="majorBidi" w:hAnsiTheme="majorBidi" w:cstheme="majorBidi"/>
          <w:kern w:val="0"/>
          <w:sz w:val="24"/>
          <w:szCs w:val="24"/>
        </w:rPr>
        <w:t>mechanism’s</w:t>
      </w:r>
      <w:r w:rsidR="007A742F"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F34686" w:rsidRPr="002034F4">
        <w:rPr>
          <w:rFonts w:asciiTheme="majorBidi" w:hAnsiTheme="majorBidi" w:cstheme="majorBidi"/>
          <w:kern w:val="0"/>
          <w:sz w:val="24"/>
          <w:szCs w:val="24"/>
        </w:rPr>
        <w:t>subgroup,</w:t>
      </w:r>
      <w:r w:rsidR="0051468E"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A447B7" w:rsidRPr="002034F4">
        <w:rPr>
          <w:rFonts w:asciiTheme="majorBidi" w:hAnsiTheme="majorBidi" w:cstheme="majorBidi"/>
          <w:kern w:val="0"/>
          <w:sz w:val="24"/>
          <w:szCs w:val="24"/>
        </w:rPr>
        <w:t xml:space="preserve">we have a mean of 4.3624 which means that the average surveyors </w:t>
      </w:r>
      <w:r w:rsidR="007E1989" w:rsidRPr="002034F4">
        <w:rPr>
          <w:rFonts w:asciiTheme="majorBidi" w:hAnsiTheme="majorBidi" w:cstheme="majorBidi"/>
          <w:kern w:val="0"/>
          <w:sz w:val="24"/>
          <w:szCs w:val="24"/>
        </w:rPr>
        <w:t xml:space="preserve">answer to the technological mechanisms 6 statements was </w:t>
      </w:r>
      <w:r w:rsidR="007653B1" w:rsidRPr="002034F4">
        <w:rPr>
          <w:rFonts w:asciiTheme="majorBidi" w:hAnsiTheme="majorBidi" w:cstheme="majorBidi"/>
          <w:kern w:val="0"/>
          <w:sz w:val="24"/>
          <w:szCs w:val="24"/>
        </w:rPr>
        <w:t xml:space="preserve">4.3624 level of </w:t>
      </w:r>
      <w:r w:rsidR="00F34686" w:rsidRPr="002034F4">
        <w:rPr>
          <w:rFonts w:asciiTheme="majorBidi" w:hAnsiTheme="majorBidi" w:cstheme="majorBidi"/>
          <w:kern w:val="0"/>
          <w:sz w:val="24"/>
          <w:szCs w:val="24"/>
        </w:rPr>
        <w:t>satisfaction.</w:t>
      </w:r>
      <w:r w:rsidR="0054191C"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gramStart"/>
      <w:r w:rsidR="0054191C" w:rsidRPr="002034F4">
        <w:rPr>
          <w:rFonts w:asciiTheme="majorBidi" w:hAnsiTheme="majorBidi" w:cstheme="majorBidi"/>
          <w:kern w:val="0"/>
          <w:sz w:val="24"/>
          <w:szCs w:val="24"/>
        </w:rPr>
        <w:t>the</w:t>
      </w:r>
      <w:proofErr w:type="gramEnd"/>
      <w:r w:rsidR="0054191C" w:rsidRPr="002034F4">
        <w:rPr>
          <w:rFonts w:asciiTheme="majorBidi" w:hAnsiTheme="majorBidi" w:cstheme="majorBidi"/>
          <w:kern w:val="0"/>
          <w:sz w:val="24"/>
          <w:szCs w:val="24"/>
        </w:rPr>
        <w:t xml:space="preserve"> standard deviation is 1.02651 which means that the data is spread </w:t>
      </w:r>
      <w:r w:rsidR="00F34686" w:rsidRPr="002034F4">
        <w:rPr>
          <w:rFonts w:asciiTheme="majorBidi" w:hAnsiTheme="majorBidi" w:cstheme="majorBidi"/>
          <w:kern w:val="0"/>
          <w:sz w:val="24"/>
          <w:szCs w:val="24"/>
        </w:rPr>
        <w:t>out.</w:t>
      </w:r>
      <w:r w:rsidR="0054191C"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BB6A1F" w:rsidRPr="002034F4">
        <w:rPr>
          <w:rFonts w:asciiTheme="majorBidi" w:hAnsiTheme="majorBidi" w:cstheme="majorBidi"/>
          <w:kern w:val="0"/>
          <w:sz w:val="24"/>
          <w:szCs w:val="24"/>
        </w:rPr>
        <w:t xml:space="preserve">The maximum </w:t>
      </w:r>
      <w:r w:rsidR="00C00D77" w:rsidRPr="002034F4">
        <w:rPr>
          <w:rFonts w:asciiTheme="majorBidi" w:hAnsiTheme="majorBidi" w:cstheme="majorBidi"/>
          <w:kern w:val="0"/>
          <w:sz w:val="24"/>
          <w:szCs w:val="24"/>
        </w:rPr>
        <w:t xml:space="preserve">level of satisfaction submitted to this </w:t>
      </w:r>
      <w:r w:rsidR="005E5422" w:rsidRPr="002034F4">
        <w:rPr>
          <w:rFonts w:asciiTheme="majorBidi" w:hAnsiTheme="majorBidi" w:cstheme="majorBidi"/>
          <w:kern w:val="0"/>
          <w:sz w:val="24"/>
          <w:szCs w:val="24"/>
        </w:rPr>
        <w:t>subgroup</w:t>
      </w:r>
      <w:r w:rsidR="00C00D77" w:rsidRPr="002034F4">
        <w:rPr>
          <w:rFonts w:asciiTheme="majorBidi" w:hAnsiTheme="majorBidi" w:cstheme="majorBidi"/>
          <w:kern w:val="0"/>
          <w:sz w:val="24"/>
          <w:szCs w:val="24"/>
        </w:rPr>
        <w:t xml:space="preserve"> is 5.83 and the minimum is </w:t>
      </w:r>
      <w:r w:rsidR="005E5422" w:rsidRPr="002034F4">
        <w:rPr>
          <w:rFonts w:asciiTheme="majorBidi" w:hAnsiTheme="majorBidi" w:cstheme="majorBidi"/>
          <w:kern w:val="0"/>
          <w:sz w:val="24"/>
          <w:szCs w:val="24"/>
        </w:rPr>
        <w:t>1.17.</w:t>
      </w:r>
    </w:p>
    <w:p w14:paraId="21694FAD" w14:textId="78ABDB00" w:rsidR="005E5422" w:rsidRPr="002034F4" w:rsidRDefault="005E5422" w:rsidP="005E54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  <w:r w:rsidRPr="002034F4">
        <w:rPr>
          <w:rFonts w:asciiTheme="majorBidi" w:hAnsiTheme="majorBidi" w:cstheme="majorBidi"/>
          <w:kern w:val="0"/>
          <w:sz w:val="24"/>
          <w:szCs w:val="24"/>
        </w:rPr>
        <w:lastRenderedPageBreak/>
        <w:t xml:space="preserve">For the knowledge mechanism’s subgroup, we have a mean of 3.5 which means that the average surveyors answer to the knowledge </w:t>
      </w:r>
      <w:proofErr w:type="gramStart"/>
      <w:r w:rsidRPr="002034F4">
        <w:rPr>
          <w:rFonts w:asciiTheme="majorBidi" w:hAnsiTheme="majorBidi" w:cstheme="majorBidi"/>
          <w:kern w:val="0"/>
          <w:sz w:val="24"/>
          <w:szCs w:val="24"/>
        </w:rPr>
        <w:t>mechanisms</w:t>
      </w:r>
      <w:proofErr w:type="gramEnd"/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697433" w:rsidRPr="002034F4">
        <w:rPr>
          <w:rFonts w:asciiTheme="majorBidi" w:hAnsiTheme="majorBidi" w:cstheme="majorBidi"/>
          <w:kern w:val="0"/>
          <w:sz w:val="24"/>
          <w:szCs w:val="24"/>
        </w:rPr>
        <w:t>5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statements was </w:t>
      </w:r>
      <w:r w:rsidR="00697433" w:rsidRPr="002034F4">
        <w:rPr>
          <w:rFonts w:asciiTheme="majorBidi" w:hAnsiTheme="majorBidi" w:cstheme="majorBidi"/>
          <w:kern w:val="0"/>
          <w:sz w:val="24"/>
          <w:szCs w:val="24"/>
        </w:rPr>
        <w:t>3.5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level of satisfaction. </w:t>
      </w:r>
      <w:proofErr w:type="gramStart"/>
      <w:r w:rsidRPr="002034F4">
        <w:rPr>
          <w:rFonts w:asciiTheme="majorBidi" w:hAnsiTheme="majorBidi" w:cstheme="majorBidi"/>
          <w:kern w:val="0"/>
          <w:sz w:val="24"/>
          <w:szCs w:val="24"/>
        </w:rPr>
        <w:t>the</w:t>
      </w:r>
      <w:proofErr w:type="gramEnd"/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standard deviation is </w:t>
      </w:r>
      <w:r w:rsidR="00697433" w:rsidRPr="002034F4">
        <w:rPr>
          <w:rFonts w:asciiTheme="majorBidi" w:hAnsiTheme="majorBidi" w:cstheme="majorBidi"/>
          <w:kern w:val="0"/>
          <w:sz w:val="24"/>
          <w:szCs w:val="24"/>
        </w:rPr>
        <w:t>0.987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which means that the data is </w:t>
      </w:r>
      <w:r w:rsidR="007D63E0" w:rsidRPr="002034F4">
        <w:rPr>
          <w:rFonts w:asciiTheme="majorBidi" w:hAnsiTheme="majorBidi" w:cstheme="majorBidi"/>
          <w:kern w:val="0"/>
          <w:sz w:val="24"/>
          <w:szCs w:val="24"/>
        </w:rPr>
        <w:t>clustered</w:t>
      </w:r>
      <w:r w:rsidR="00697433" w:rsidRPr="002034F4">
        <w:rPr>
          <w:rFonts w:asciiTheme="majorBidi" w:hAnsiTheme="majorBidi" w:cstheme="majorBidi"/>
          <w:kern w:val="0"/>
          <w:sz w:val="24"/>
          <w:szCs w:val="24"/>
        </w:rPr>
        <w:t xml:space="preserve"> around the mean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>. The maximum level of satisfaction submitted to this subgroup is 5</w:t>
      </w:r>
      <w:r w:rsidR="007D63E0"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>and the minimum is 1.</w:t>
      </w:r>
    </w:p>
    <w:p w14:paraId="73FD9A24" w14:textId="7C02F81F" w:rsidR="007D63E0" w:rsidRPr="002034F4" w:rsidRDefault="007D63E0" w:rsidP="007D63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  <w:r w:rsidRPr="002034F4">
        <w:rPr>
          <w:rFonts w:asciiTheme="majorBidi" w:hAnsiTheme="majorBidi" w:cstheme="majorBidi"/>
          <w:kern w:val="0"/>
          <w:sz w:val="24"/>
          <w:szCs w:val="24"/>
        </w:rPr>
        <w:t>For the electronic mechanism’s subgroup, we have a mean of 4.</w:t>
      </w:r>
      <w:r w:rsidR="00C27720" w:rsidRPr="002034F4">
        <w:rPr>
          <w:rFonts w:asciiTheme="majorBidi" w:hAnsiTheme="majorBidi" w:cstheme="majorBidi"/>
          <w:kern w:val="0"/>
          <w:sz w:val="24"/>
          <w:szCs w:val="24"/>
        </w:rPr>
        <w:t>05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which means that the average surveyors answer to the </w:t>
      </w:r>
      <w:r w:rsidR="00C0234E" w:rsidRPr="002034F4">
        <w:rPr>
          <w:rFonts w:asciiTheme="majorBidi" w:hAnsiTheme="majorBidi" w:cstheme="majorBidi"/>
          <w:kern w:val="0"/>
          <w:sz w:val="24"/>
          <w:szCs w:val="24"/>
        </w:rPr>
        <w:t>electronic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mechanisms </w:t>
      </w:r>
      <w:r w:rsidR="00ED5E0B" w:rsidRPr="002034F4">
        <w:rPr>
          <w:rFonts w:asciiTheme="majorBidi" w:hAnsiTheme="majorBidi" w:cstheme="majorBidi"/>
          <w:kern w:val="0"/>
          <w:sz w:val="24"/>
          <w:szCs w:val="24"/>
        </w:rPr>
        <w:t xml:space="preserve">9 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>statements was 4.</w:t>
      </w:r>
      <w:r w:rsidR="00C27720" w:rsidRPr="002034F4">
        <w:rPr>
          <w:rFonts w:asciiTheme="majorBidi" w:hAnsiTheme="majorBidi" w:cstheme="majorBidi"/>
          <w:kern w:val="0"/>
          <w:sz w:val="24"/>
          <w:szCs w:val="24"/>
        </w:rPr>
        <w:t>05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level of satisfaction. </w:t>
      </w:r>
      <w:proofErr w:type="gramStart"/>
      <w:r w:rsidRPr="002034F4">
        <w:rPr>
          <w:rFonts w:asciiTheme="majorBidi" w:hAnsiTheme="majorBidi" w:cstheme="majorBidi"/>
          <w:kern w:val="0"/>
          <w:sz w:val="24"/>
          <w:szCs w:val="24"/>
        </w:rPr>
        <w:t>the</w:t>
      </w:r>
      <w:proofErr w:type="gramEnd"/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standard deviation is </w:t>
      </w:r>
      <w:r w:rsidR="00ED5E0B" w:rsidRPr="002034F4">
        <w:rPr>
          <w:rFonts w:asciiTheme="majorBidi" w:hAnsiTheme="majorBidi" w:cstheme="majorBidi"/>
          <w:kern w:val="0"/>
          <w:sz w:val="24"/>
          <w:szCs w:val="24"/>
        </w:rPr>
        <w:t xml:space="preserve">0.7149 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which means that the data is </w:t>
      </w:r>
      <w:r w:rsidR="00ED5E0B" w:rsidRPr="002034F4">
        <w:rPr>
          <w:rFonts w:asciiTheme="majorBidi" w:hAnsiTheme="majorBidi" w:cstheme="majorBidi"/>
          <w:kern w:val="0"/>
          <w:sz w:val="24"/>
          <w:szCs w:val="24"/>
        </w:rPr>
        <w:t>clustered around the mean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. The maximum level of satisfaction submitted to this subgroup is 5 and the minimum is </w:t>
      </w:r>
      <w:r w:rsidR="00ED5E0B" w:rsidRPr="002034F4">
        <w:rPr>
          <w:rFonts w:asciiTheme="majorBidi" w:hAnsiTheme="majorBidi" w:cstheme="majorBidi"/>
          <w:kern w:val="0"/>
          <w:sz w:val="24"/>
          <w:szCs w:val="24"/>
        </w:rPr>
        <w:t>2.33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>.</w:t>
      </w:r>
    </w:p>
    <w:p w14:paraId="5EFEA368" w14:textId="3F3D364D" w:rsidR="00ED5E0B" w:rsidRPr="002034F4" w:rsidRDefault="00ED5E0B" w:rsidP="00ED5E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034F4">
        <w:rPr>
          <w:rFonts w:asciiTheme="majorBidi" w:hAnsiTheme="majorBidi" w:cstheme="majorBidi"/>
          <w:sz w:val="24"/>
          <w:szCs w:val="24"/>
        </w:rPr>
        <w:t xml:space="preserve">As for the whole first </w:t>
      </w:r>
      <w:r w:rsidR="00AA2D81" w:rsidRPr="002034F4">
        <w:rPr>
          <w:rFonts w:asciiTheme="majorBidi" w:hAnsiTheme="majorBidi" w:cstheme="majorBidi"/>
          <w:sz w:val="24"/>
          <w:szCs w:val="24"/>
        </w:rPr>
        <w:t>group</w:t>
      </w:r>
      <w:r w:rsidR="00844FDA">
        <w:rPr>
          <w:rFonts w:asciiTheme="majorBidi" w:hAnsiTheme="majorBidi" w:cstheme="majorBidi"/>
          <w:sz w:val="24"/>
          <w:szCs w:val="24"/>
        </w:rPr>
        <w:t xml:space="preserve"> variable “</w:t>
      </w:r>
      <w:r w:rsidR="00844FDA" w:rsidRPr="00844FDA">
        <w:rPr>
          <w:rFonts w:asciiTheme="majorBidi" w:hAnsiTheme="majorBidi" w:cstheme="majorBidi"/>
          <w:sz w:val="24"/>
          <w:szCs w:val="24"/>
        </w:rPr>
        <w:t>mechanisms for bridging the digital divide</w:t>
      </w:r>
      <w:r w:rsidR="00844FDA">
        <w:rPr>
          <w:rFonts w:asciiTheme="majorBidi" w:hAnsiTheme="majorBidi" w:cstheme="majorBidi"/>
          <w:sz w:val="24"/>
          <w:szCs w:val="24"/>
          <w:u w:val="single"/>
        </w:rPr>
        <w:t>”</w:t>
      </w:r>
      <w:r w:rsidR="00AA2D81" w:rsidRPr="002034F4">
        <w:rPr>
          <w:rFonts w:asciiTheme="majorBidi" w:hAnsiTheme="majorBidi" w:cstheme="majorBidi"/>
          <w:sz w:val="24"/>
          <w:szCs w:val="24"/>
        </w:rPr>
        <w:t>,</w:t>
      </w:r>
      <w:r w:rsidRPr="002034F4">
        <w:rPr>
          <w:rFonts w:asciiTheme="majorBidi" w:hAnsiTheme="majorBidi" w:cstheme="majorBidi"/>
          <w:sz w:val="24"/>
          <w:szCs w:val="24"/>
        </w:rPr>
        <w:t xml:space="preserve"> the mean </w:t>
      </w:r>
      <w:r w:rsidR="001B3E06" w:rsidRPr="002034F4">
        <w:rPr>
          <w:rFonts w:asciiTheme="majorBidi" w:hAnsiTheme="majorBidi" w:cstheme="majorBidi"/>
          <w:sz w:val="24"/>
          <w:szCs w:val="24"/>
        </w:rPr>
        <w:t xml:space="preserve">is 3.986 which means that </w:t>
      </w:r>
      <w:r w:rsidR="0065505C" w:rsidRPr="002034F4">
        <w:rPr>
          <w:rFonts w:asciiTheme="majorBidi" w:hAnsiTheme="majorBidi" w:cstheme="majorBidi"/>
          <w:sz w:val="24"/>
          <w:szCs w:val="24"/>
        </w:rPr>
        <w:t xml:space="preserve">the average </w:t>
      </w:r>
      <w:r w:rsidR="00570276" w:rsidRPr="002034F4">
        <w:rPr>
          <w:rFonts w:asciiTheme="majorBidi" w:hAnsiTheme="majorBidi" w:cstheme="majorBidi"/>
          <w:sz w:val="24"/>
          <w:szCs w:val="24"/>
        </w:rPr>
        <w:t>surveyor’s</w:t>
      </w:r>
      <w:r w:rsidR="0065505C" w:rsidRPr="002034F4">
        <w:rPr>
          <w:rFonts w:asciiTheme="majorBidi" w:hAnsiTheme="majorBidi" w:cstheme="majorBidi"/>
          <w:sz w:val="24"/>
          <w:szCs w:val="24"/>
        </w:rPr>
        <w:t xml:space="preserve"> level of satisfaction </w:t>
      </w:r>
      <w:r w:rsidR="005E1EC1" w:rsidRPr="002034F4">
        <w:rPr>
          <w:rFonts w:asciiTheme="majorBidi" w:hAnsiTheme="majorBidi" w:cstheme="majorBidi"/>
          <w:sz w:val="24"/>
          <w:szCs w:val="24"/>
        </w:rPr>
        <w:t xml:space="preserve">in the first group is </w:t>
      </w:r>
      <w:r w:rsidR="00D13CE5" w:rsidRPr="002034F4">
        <w:rPr>
          <w:rFonts w:asciiTheme="majorBidi" w:hAnsiTheme="majorBidi" w:cstheme="majorBidi"/>
          <w:sz w:val="24"/>
          <w:szCs w:val="24"/>
        </w:rPr>
        <w:t>3.986,</w:t>
      </w:r>
      <w:r w:rsidR="005E1EC1" w:rsidRPr="002034F4">
        <w:rPr>
          <w:rFonts w:asciiTheme="majorBidi" w:hAnsiTheme="majorBidi" w:cstheme="majorBidi"/>
          <w:sz w:val="24"/>
          <w:szCs w:val="24"/>
        </w:rPr>
        <w:t xml:space="preserve"> the standard deviation is 0.8 which means that the data is clustered around the </w:t>
      </w:r>
      <w:r w:rsidR="00570276" w:rsidRPr="002034F4">
        <w:rPr>
          <w:rFonts w:asciiTheme="majorBidi" w:hAnsiTheme="majorBidi" w:cstheme="majorBidi"/>
          <w:sz w:val="24"/>
          <w:szCs w:val="24"/>
        </w:rPr>
        <w:t>mean.</w:t>
      </w:r>
      <w:r w:rsidR="005E1EC1" w:rsidRPr="002034F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A2D81" w:rsidRPr="002034F4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="00AA2D81" w:rsidRPr="002034F4">
        <w:rPr>
          <w:rFonts w:asciiTheme="majorBidi" w:hAnsiTheme="majorBidi" w:cstheme="majorBidi"/>
          <w:sz w:val="24"/>
          <w:szCs w:val="24"/>
        </w:rPr>
        <w:t xml:space="preserve"> maximum level of satisfaction in this group is 5.28 and the minimum is 1.88.</w:t>
      </w:r>
    </w:p>
    <w:p w14:paraId="2BBDB0A5" w14:textId="77777777" w:rsidR="00B6341F" w:rsidRPr="002034F4" w:rsidRDefault="00B6341F" w:rsidP="00B6341F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3BD0805E" w14:textId="1C490884" w:rsidR="00B6341F" w:rsidRPr="002034F4" w:rsidRDefault="00B6341F" w:rsidP="00B6341F">
      <w:pPr>
        <w:rPr>
          <w:rFonts w:asciiTheme="majorBidi" w:hAnsiTheme="majorBidi" w:cstheme="majorBidi"/>
          <w:u w:val="single"/>
        </w:rPr>
      </w:pPr>
      <w:r w:rsidRPr="002034F4">
        <w:rPr>
          <w:rFonts w:asciiTheme="majorBidi" w:hAnsiTheme="majorBidi" w:cstheme="majorBidi"/>
          <w:u w:val="single"/>
        </w:rPr>
        <w:t>Second group</w:t>
      </w:r>
      <w:r w:rsidR="00F65739">
        <w:rPr>
          <w:rFonts w:asciiTheme="majorBidi" w:hAnsiTheme="majorBidi" w:cstheme="majorBidi"/>
          <w:u w:val="single"/>
        </w:rPr>
        <w:t xml:space="preserve"> “e-governance”</w:t>
      </w:r>
      <w:r w:rsidRPr="002034F4">
        <w:rPr>
          <w:rFonts w:asciiTheme="majorBidi" w:hAnsiTheme="majorBidi" w:cstheme="majorBidi"/>
          <w:u w:val="single"/>
        </w:rPr>
        <w:t xml:space="preserve">: </w:t>
      </w:r>
    </w:p>
    <w:p w14:paraId="1B113895" w14:textId="4AB76CAF" w:rsidR="00B6341F" w:rsidRPr="002034F4" w:rsidRDefault="00B6341F" w:rsidP="00B6341F">
      <w:pPr>
        <w:rPr>
          <w:rFonts w:asciiTheme="majorBidi" w:hAnsiTheme="majorBidi" w:cstheme="majorBidi"/>
        </w:rPr>
      </w:pPr>
      <w:r w:rsidRPr="002034F4">
        <w:rPr>
          <w:rFonts w:asciiTheme="majorBidi" w:hAnsiTheme="majorBidi" w:cstheme="majorBidi"/>
        </w:rPr>
        <w:t xml:space="preserve">This is a table </w:t>
      </w:r>
      <w:r w:rsidR="005A2CF1" w:rsidRPr="002034F4">
        <w:rPr>
          <w:rFonts w:asciiTheme="majorBidi" w:hAnsiTheme="majorBidi" w:cstheme="majorBidi"/>
        </w:rPr>
        <w:t>that includes the 2</w:t>
      </w:r>
      <w:r w:rsidR="005A2CF1" w:rsidRPr="002034F4">
        <w:rPr>
          <w:rFonts w:asciiTheme="majorBidi" w:hAnsiTheme="majorBidi" w:cstheme="majorBidi"/>
          <w:vertAlign w:val="superscript"/>
        </w:rPr>
        <w:t>nd</w:t>
      </w:r>
      <w:r w:rsidR="005A2CF1" w:rsidRPr="002034F4">
        <w:rPr>
          <w:rFonts w:asciiTheme="majorBidi" w:hAnsiTheme="majorBidi" w:cstheme="majorBidi"/>
        </w:rPr>
        <w:t xml:space="preserve"> group and its 4 s</w:t>
      </w:r>
      <w:r w:rsidR="007025FC" w:rsidRPr="002034F4">
        <w:rPr>
          <w:rFonts w:asciiTheme="majorBidi" w:hAnsiTheme="majorBidi" w:cstheme="majorBidi"/>
        </w:rPr>
        <w:t xml:space="preserve">ubgroups </w:t>
      </w:r>
      <w:r w:rsidR="00D13CE5" w:rsidRPr="002034F4">
        <w:rPr>
          <w:rFonts w:asciiTheme="majorBidi" w:hAnsiTheme="majorBidi" w:cstheme="majorBidi"/>
        </w:rPr>
        <w:t>variables.</w:t>
      </w:r>
    </w:p>
    <w:p w14:paraId="58CF037D" w14:textId="77777777" w:rsidR="00B6341F" w:rsidRPr="00B6341F" w:rsidRDefault="00B6341F" w:rsidP="00B634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tbl>
      <w:tblPr>
        <w:tblW w:w="7495" w:type="dxa"/>
        <w:tblInd w:w="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1024"/>
        <w:gridCol w:w="1071"/>
        <w:gridCol w:w="1102"/>
        <w:gridCol w:w="1025"/>
        <w:gridCol w:w="1438"/>
      </w:tblGrid>
      <w:tr w:rsidR="00B6341F" w:rsidRPr="00B6341F" w14:paraId="75424454" w14:textId="77777777" w:rsidTr="00D13CE5">
        <w:trPr>
          <w:cantSplit/>
        </w:trPr>
        <w:tc>
          <w:tcPr>
            <w:tcW w:w="74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C5BF22" w14:textId="4F939B8D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</w:rPr>
            </w:pPr>
            <w:r w:rsidRPr="00B6341F">
              <w:rPr>
                <w:rFonts w:asciiTheme="majorBidi" w:hAnsiTheme="majorBidi" w:cstheme="majorBidi"/>
                <w:b/>
                <w:bCs/>
                <w:color w:val="010205"/>
                <w:kern w:val="0"/>
              </w:rPr>
              <w:t>Descriptive Statistics</w:t>
            </w:r>
            <w:r w:rsidRPr="002034F4">
              <w:rPr>
                <w:rFonts w:asciiTheme="majorBidi" w:hAnsiTheme="majorBidi" w:cstheme="majorBidi"/>
                <w:b/>
                <w:bCs/>
                <w:color w:val="010205"/>
                <w:kern w:val="0"/>
              </w:rPr>
              <w:t xml:space="preserve">                 table 4</w:t>
            </w:r>
          </w:p>
        </w:tc>
      </w:tr>
      <w:tr w:rsidR="00B6341F" w:rsidRPr="00B6341F" w14:paraId="31D05060" w14:textId="77777777" w:rsidTr="00D13CE5"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444793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7A8C05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5A8FCF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4BB291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0E519F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5E1ECC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  <w:t>Std. Deviation</w:t>
            </w:r>
          </w:p>
        </w:tc>
      </w:tr>
      <w:tr w:rsidR="00B6341F" w:rsidRPr="00B6341F" w14:paraId="7587B3F4" w14:textId="77777777" w:rsidTr="00D13CE5">
        <w:trPr>
          <w:cantSplit/>
        </w:trPr>
        <w:tc>
          <w:tcPr>
            <w:tcW w:w="18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A84BAB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جودة_الخدمات_اإللكترونية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6B9BF7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B1917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1.33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0E5057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CC9EF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3.6793</w:t>
            </w:r>
          </w:p>
        </w:tc>
        <w:tc>
          <w:tcPr>
            <w:tcW w:w="14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4BB5BB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.95480</w:t>
            </w:r>
          </w:p>
        </w:tc>
      </w:tr>
      <w:tr w:rsidR="00B6341F" w:rsidRPr="00B6341F" w14:paraId="18C7C126" w14:textId="77777777" w:rsidTr="00D13CE5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0F7C7E" w14:textId="51D3A620" w:rsidR="00B6341F" w:rsidRPr="00B6341F" w:rsidRDefault="00B408AD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2034F4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شفافية المعلومات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7DA7E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60331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1.00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54C76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326A8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3.7393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DEC210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.91361</w:t>
            </w:r>
          </w:p>
        </w:tc>
      </w:tr>
      <w:tr w:rsidR="00B6341F" w:rsidRPr="00B6341F" w14:paraId="5785C72D" w14:textId="77777777" w:rsidTr="00D13CE5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498068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المشاركة_اللكترونية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FF910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2A823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1.57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931EF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0D9B54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3.7666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0CC8F1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.84748</w:t>
            </w:r>
          </w:p>
        </w:tc>
      </w:tr>
      <w:tr w:rsidR="00B6341F" w:rsidRPr="00B6341F" w14:paraId="21C34B3D" w14:textId="77777777" w:rsidTr="00D13CE5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36EC7A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المساءلة_االلكترونية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AEA13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2A801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1.00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404AF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746AA3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3.7156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2BF0D8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.95247</w:t>
            </w:r>
          </w:p>
        </w:tc>
      </w:tr>
      <w:tr w:rsidR="00B6341F" w:rsidRPr="00B6341F" w14:paraId="76E606B8" w14:textId="77777777" w:rsidTr="00D13CE5">
        <w:trPr>
          <w:cantSplit/>
        </w:trPr>
        <w:tc>
          <w:tcPr>
            <w:tcW w:w="1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A228C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264A60"/>
                <w:kern w:val="0"/>
                <w:sz w:val="18"/>
                <w:szCs w:val="18"/>
                <w:rtl/>
              </w:rPr>
              <w:t>المحور_الثاني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7C4853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EF6E78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1.35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DD506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5.00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22271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3.7287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402C08" w14:textId="77777777" w:rsidR="00B6341F" w:rsidRPr="00B6341F" w:rsidRDefault="00B6341F" w:rsidP="00B634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</w:pPr>
            <w:r w:rsidRPr="00B6341F">
              <w:rPr>
                <w:rFonts w:asciiTheme="majorBidi" w:hAnsiTheme="majorBidi" w:cstheme="majorBidi"/>
                <w:color w:val="010205"/>
                <w:kern w:val="0"/>
                <w:sz w:val="18"/>
                <w:szCs w:val="18"/>
              </w:rPr>
              <w:t>.82833</w:t>
            </w:r>
          </w:p>
        </w:tc>
      </w:tr>
    </w:tbl>
    <w:p w14:paraId="292D3324" w14:textId="77777777" w:rsidR="00B6341F" w:rsidRPr="00B6341F" w:rsidRDefault="00B6341F" w:rsidP="00B6341F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</w:p>
    <w:p w14:paraId="0D692815" w14:textId="7EAA66A1" w:rsidR="007025FC" w:rsidRPr="002034F4" w:rsidRDefault="007025FC" w:rsidP="007025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For the </w:t>
      </w:r>
      <w:r w:rsidR="0090579E" w:rsidRPr="002034F4">
        <w:rPr>
          <w:rFonts w:asciiTheme="majorBidi" w:hAnsiTheme="majorBidi" w:cstheme="majorBidi"/>
          <w:kern w:val="0"/>
          <w:sz w:val="24"/>
          <w:szCs w:val="24"/>
        </w:rPr>
        <w:t>electronic services quality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subgroup</w:t>
      </w:r>
      <w:r w:rsidR="0090579E" w:rsidRPr="002034F4">
        <w:rPr>
          <w:rFonts w:asciiTheme="majorBidi" w:hAnsiTheme="majorBidi" w:cstheme="majorBidi"/>
          <w:kern w:val="0"/>
          <w:sz w:val="24"/>
          <w:szCs w:val="24"/>
        </w:rPr>
        <w:t xml:space="preserve"> variable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, we have a mean of </w:t>
      </w:r>
      <w:r w:rsidR="0090579E" w:rsidRPr="002034F4">
        <w:rPr>
          <w:rFonts w:asciiTheme="majorBidi" w:hAnsiTheme="majorBidi" w:cstheme="majorBidi"/>
          <w:kern w:val="0"/>
          <w:sz w:val="24"/>
          <w:szCs w:val="24"/>
        </w:rPr>
        <w:t>3.67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which means that the average surveyors answer to the </w:t>
      </w:r>
      <w:r w:rsidR="0090579E" w:rsidRPr="002034F4">
        <w:rPr>
          <w:rFonts w:asciiTheme="majorBidi" w:hAnsiTheme="majorBidi" w:cstheme="majorBidi"/>
          <w:kern w:val="0"/>
          <w:sz w:val="24"/>
          <w:szCs w:val="24"/>
        </w:rPr>
        <w:t xml:space="preserve">electronic services quality 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6 statements was </w:t>
      </w:r>
      <w:r w:rsidR="006B2025" w:rsidRPr="002034F4">
        <w:rPr>
          <w:rFonts w:asciiTheme="majorBidi" w:hAnsiTheme="majorBidi" w:cstheme="majorBidi"/>
          <w:kern w:val="0"/>
          <w:sz w:val="24"/>
          <w:szCs w:val="24"/>
        </w:rPr>
        <w:t>3.67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level of satisfaction. </w:t>
      </w:r>
      <w:proofErr w:type="gramStart"/>
      <w:r w:rsidRPr="002034F4">
        <w:rPr>
          <w:rFonts w:asciiTheme="majorBidi" w:hAnsiTheme="majorBidi" w:cstheme="majorBidi"/>
          <w:kern w:val="0"/>
          <w:sz w:val="24"/>
          <w:szCs w:val="24"/>
        </w:rPr>
        <w:t>the</w:t>
      </w:r>
      <w:proofErr w:type="gramEnd"/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standard deviation is </w:t>
      </w:r>
      <w:r w:rsidR="006B2025" w:rsidRPr="002034F4">
        <w:rPr>
          <w:rFonts w:asciiTheme="majorBidi" w:hAnsiTheme="majorBidi" w:cstheme="majorBidi"/>
          <w:kern w:val="0"/>
          <w:sz w:val="24"/>
          <w:szCs w:val="24"/>
        </w:rPr>
        <w:t>0.9</w:t>
      </w:r>
      <w:r w:rsidR="008968BA" w:rsidRPr="002034F4">
        <w:rPr>
          <w:rFonts w:asciiTheme="majorBidi" w:hAnsiTheme="majorBidi" w:cstheme="majorBidi"/>
          <w:kern w:val="0"/>
          <w:sz w:val="24"/>
          <w:szCs w:val="24"/>
        </w:rPr>
        <w:t>548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which means that the data is </w:t>
      </w:r>
      <w:r w:rsidR="008968BA" w:rsidRPr="002034F4">
        <w:rPr>
          <w:rFonts w:asciiTheme="majorBidi" w:hAnsiTheme="majorBidi" w:cstheme="majorBidi"/>
          <w:kern w:val="0"/>
          <w:sz w:val="24"/>
          <w:szCs w:val="24"/>
        </w:rPr>
        <w:t>clustered around the mean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>. The maximum level of satisfaction submitted to this subgroup is 5</w:t>
      </w:r>
      <w:r w:rsidR="008968BA"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>and the minimum is 1.</w:t>
      </w:r>
      <w:r w:rsidR="008968BA" w:rsidRPr="002034F4">
        <w:rPr>
          <w:rFonts w:asciiTheme="majorBidi" w:hAnsiTheme="majorBidi" w:cstheme="majorBidi"/>
          <w:kern w:val="0"/>
          <w:sz w:val="24"/>
          <w:szCs w:val="24"/>
        </w:rPr>
        <w:t>33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>.</w:t>
      </w:r>
    </w:p>
    <w:p w14:paraId="163356EB" w14:textId="742BB451" w:rsidR="007025FC" w:rsidRPr="002034F4" w:rsidRDefault="007025FC" w:rsidP="007025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For the </w:t>
      </w:r>
      <w:r w:rsidR="001060DF" w:rsidRPr="002034F4">
        <w:rPr>
          <w:rFonts w:asciiTheme="majorBidi" w:hAnsiTheme="majorBidi" w:cstheme="majorBidi"/>
          <w:kern w:val="0"/>
          <w:sz w:val="24"/>
          <w:szCs w:val="24"/>
        </w:rPr>
        <w:t>transparency of information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subgroup, we have a mean of 3.</w:t>
      </w:r>
      <w:r w:rsidR="001060DF" w:rsidRPr="002034F4">
        <w:rPr>
          <w:rFonts w:asciiTheme="majorBidi" w:hAnsiTheme="majorBidi" w:cstheme="majorBidi"/>
          <w:kern w:val="0"/>
          <w:sz w:val="24"/>
          <w:szCs w:val="24"/>
        </w:rPr>
        <w:t>7393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which means that the average </w:t>
      </w:r>
      <w:r w:rsidR="00570276" w:rsidRPr="002034F4">
        <w:rPr>
          <w:rFonts w:asciiTheme="majorBidi" w:hAnsiTheme="majorBidi" w:cstheme="majorBidi"/>
          <w:kern w:val="0"/>
          <w:sz w:val="24"/>
          <w:szCs w:val="24"/>
        </w:rPr>
        <w:t>surveyor’s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answer to the </w:t>
      </w:r>
      <w:r w:rsidR="001060DF" w:rsidRPr="002034F4">
        <w:rPr>
          <w:rFonts w:asciiTheme="majorBidi" w:hAnsiTheme="majorBidi" w:cstheme="majorBidi"/>
          <w:kern w:val="0"/>
          <w:sz w:val="24"/>
          <w:szCs w:val="24"/>
        </w:rPr>
        <w:t>transparency of information</w:t>
      </w:r>
      <w:r w:rsidR="004B2091" w:rsidRPr="002034F4">
        <w:rPr>
          <w:rFonts w:asciiTheme="majorBidi" w:hAnsiTheme="majorBidi" w:cstheme="majorBidi"/>
          <w:kern w:val="0"/>
          <w:sz w:val="24"/>
          <w:szCs w:val="24"/>
        </w:rPr>
        <w:t xml:space="preserve"> in</w:t>
      </w:r>
      <w:r w:rsidR="009F32C3" w:rsidRPr="002034F4">
        <w:rPr>
          <w:rFonts w:asciiTheme="majorBidi" w:hAnsiTheme="majorBidi" w:cstheme="majorBidi"/>
          <w:kern w:val="0"/>
          <w:sz w:val="24"/>
          <w:szCs w:val="24"/>
        </w:rPr>
        <w:t xml:space="preserve"> its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1474F7" w:rsidRPr="002034F4">
        <w:rPr>
          <w:rFonts w:asciiTheme="majorBidi" w:hAnsiTheme="majorBidi" w:cstheme="majorBidi"/>
          <w:kern w:val="0"/>
          <w:sz w:val="24"/>
          <w:szCs w:val="24"/>
        </w:rPr>
        <w:t>6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statements 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lastRenderedPageBreak/>
        <w:t>was 3.</w:t>
      </w:r>
      <w:r w:rsidR="009F32C3" w:rsidRPr="002034F4">
        <w:rPr>
          <w:rFonts w:asciiTheme="majorBidi" w:hAnsiTheme="majorBidi" w:cstheme="majorBidi"/>
          <w:kern w:val="0"/>
          <w:sz w:val="24"/>
          <w:szCs w:val="24"/>
        </w:rPr>
        <w:t>7393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level of satisfaction. </w:t>
      </w:r>
      <w:r w:rsidR="00CC1665" w:rsidRPr="002034F4">
        <w:rPr>
          <w:rFonts w:asciiTheme="majorBidi" w:hAnsiTheme="majorBidi" w:cstheme="majorBidi"/>
          <w:kern w:val="0"/>
          <w:sz w:val="24"/>
          <w:szCs w:val="24"/>
        </w:rPr>
        <w:t>The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standard deviation is 0.9</w:t>
      </w:r>
      <w:r w:rsidR="009F32C3" w:rsidRPr="002034F4">
        <w:rPr>
          <w:rFonts w:asciiTheme="majorBidi" w:hAnsiTheme="majorBidi" w:cstheme="majorBidi"/>
          <w:kern w:val="0"/>
          <w:sz w:val="24"/>
          <w:szCs w:val="24"/>
        </w:rPr>
        <w:t>13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which means that the data is clustered around the mean. The maximum level of satisfaction submitted to this subgroup is 5 and the minimum is 1.</w:t>
      </w:r>
    </w:p>
    <w:p w14:paraId="4A9A2C12" w14:textId="3DD32236" w:rsidR="007025FC" w:rsidRPr="002034F4" w:rsidRDefault="007025FC" w:rsidP="007025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For the electronic </w:t>
      </w:r>
      <w:r w:rsidR="005908E6" w:rsidRPr="002034F4">
        <w:rPr>
          <w:rFonts w:asciiTheme="majorBidi" w:hAnsiTheme="majorBidi" w:cstheme="majorBidi"/>
          <w:kern w:val="0"/>
          <w:sz w:val="24"/>
          <w:szCs w:val="24"/>
        </w:rPr>
        <w:t>participation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subgroup, we have a mean of </w:t>
      </w:r>
      <w:r w:rsidR="005908E6" w:rsidRPr="002034F4">
        <w:rPr>
          <w:rFonts w:asciiTheme="majorBidi" w:hAnsiTheme="majorBidi" w:cstheme="majorBidi"/>
          <w:kern w:val="0"/>
          <w:sz w:val="24"/>
          <w:szCs w:val="24"/>
        </w:rPr>
        <w:t>3.7666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which means that the average surveyors answer to the electronic </w:t>
      </w:r>
      <w:r w:rsidR="005908E6" w:rsidRPr="002034F4">
        <w:rPr>
          <w:rFonts w:asciiTheme="majorBidi" w:hAnsiTheme="majorBidi" w:cstheme="majorBidi"/>
          <w:kern w:val="0"/>
          <w:sz w:val="24"/>
          <w:szCs w:val="24"/>
        </w:rPr>
        <w:t>participation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BA31AE" w:rsidRPr="002034F4">
        <w:rPr>
          <w:rFonts w:asciiTheme="majorBidi" w:hAnsiTheme="majorBidi" w:cstheme="majorBidi"/>
          <w:kern w:val="0"/>
          <w:sz w:val="24"/>
          <w:szCs w:val="24"/>
        </w:rPr>
        <w:t>7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statements was </w:t>
      </w:r>
      <w:r w:rsidR="00BA31AE" w:rsidRPr="002034F4">
        <w:rPr>
          <w:rFonts w:asciiTheme="majorBidi" w:hAnsiTheme="majorBidi" w:cstheme="majorBidi"/>
          <w:kern w:val="0"/>
          <w:sz w:val="24"/>
          <w:szCs w:val="24"/>
        </w:rPr>
        <w:t>3.7666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level of satisfaction. </w:t>
      </w:r>
      <w:r w:rsidR="00CC1665" w:rsidRPr="002034F4">
        <w:rPr>
          <w:rFonts w:asciiTheme="majorBidi" w:hAnsiTheme="majorBidi" w:cstheme="majorBidi"/>
          <w:kern w:val="0"/>
          <w:sz w:val="24"/>
          <w:szCs w:val="24"/>
        </w:rPr>
        <w:t>The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standard deviation is 0.</w:t>
      </w:r>
      <w:r w:rsidR="00BA31AE" w:rsidRPr="002034F4">
        <w:rPr>
          <w:rFonts w:asciiTheme="majorBidi" w:hAnsiTheme="majorBidi" w:cstheme="majorBidi"/>
          <w:kern w:val="0"/>
          <w:sz w:val="24"/>
          <w:szCs w:val="24"/>
        </w:rPr>
        <w:t>847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which means that the data is clustered around the mean. The maximum level of satisfaction submitted to this subgroup is 5 and the minimum is </w:t>
      </w:r>
      <w:r w:rsidR="008162F7" w:rsidRPr="002034F4">
        <w:rPr>
          <w:rFonts w:asciiTheme="majorBidi" w:hAnsiTheme="majorBidi" w:cstheme="majorBidi"/>
          <w:kern w:val="0"/>
          <w:sz w:val="24"/>
          <w:szCs w:val="24"/>
        </w:rPr>
        <w:t>1.57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>.</w:t>
      </w:r>
    </w:p>
    <w:p w14:paraId="69C08009" w14:textId="35000C02" w:rsidR="002326AD" w:rsidRPr="002034F4" w:rsidRDefault="002326AD" w:rsidP="00232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kern w:val="0"/>
          <w:sz w:val="24"/>
          <w:szCs w:val="24"/>
        </w:rPr>
      </w:pP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For the electronic accountability subgroup, we have a mean of 3.7156 which means that the average surveyors answer to the electronic accountability </w:t>
      </w:r>
      <w:r w:rsidR="00483237" w:rsidRPr="002034F4">
        <w:rPr>
          <w:rFonts w:asciiTheme="majorBidi" w:hAnsiTheme="majorBidi" w:cstheme="majorBidi"/>
          <w:kern w:val="0"/>
          <w:sz w:val="24"/>
          <w:szCs w:val="24"/>
        </w:rPr>
        <w:t>11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statements was 3.7</w:t>
      </w:r>
      <w:r w:rsidR="00483237" w:rsidRPr="002034F4">
        <w:rPr>
          <w:rFonts w:asciiTheme="majorBidi" w:hAnsiTheme="majorBidi" w:cstheme="majorBidi"/>
          <w:kern w:val="0"/>
          <w:sz w:val="24"/>
          <w:szCs w:val="24"/>
        </w:rPr>
        <w:t>156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level of satisfaction. The standard deviation is 0.</w:t>
      </w:r>
      <w:r w:rsidR="00483237" w:rsidRPr="002034F4">
        <w:rPr>
          <w:rFonts w:asciiTheme="majorBidi" w:hAnsiTheme="majorBidi" w:cstheme="majorBidi"/>
          <w:kern w:val="0"/>
          <w:sz w:val="24"/>
          <w:szCs w:val="24"/>
        </w:rPr>
        <w:t>952</w:t>
      </w:r>
      <w:r w:rsidRPr="002034F4">
        <w:rPr>
          <w:rFonts w:asciiTheme="majorBidi" w:hAnsiTheme="majorBidi" w:cstheme="majorBidi"/>
          <w:kern w:val="0"/>
          <w:sz w:val="24"/>
          <w:szCs w:val="24"/>
        </w:rPr>
        <w:t xml:space="preserve"> which means that the data is clustered around the mean. The maximum level of satisfaction submitted to this subgroup is 5 and the minimum is 1.</w:t>
      </w:r>
    </w:p>
    <w:p w14:paraId="179978F2" w14:textId="59F03C3A" w:rsidR="007025FC" w:rsidRPr="002034F4" w:rsidRDefault="007025FC" w:rsidP="007025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034F4">
        <w:rPr>
          <w:rFonts w:asciiTheme="majorBidi" w:hAnsiTheme="majorBidi" w:cstheme="majorBidi"/>
          <w:sz w:val="24"/>
          <w:szCs w:val="24"/>
        </w:rPr>
        <w:t xml:space="preserve">As for the whole </w:t>
      </w:r>
      <w:r w:rsidR="00CC1665" w:rsidRPr="002034F4">
        <w:rPr>
          <w:rFonts w:asciiTheme="majorBidi" w:hAnsiTheme="majorBidi" w:cstheme="majorBidi"/>
          <w:sz w:val="24"/>
          <w:szCs w:val="24"/>
        </w:rPr>
        <w:t>second</w:t>
      </w:r>
      <w:r w:rsidRPr="002034F4">
        <w:rPr>
          <w:rFonts w:asciiTheme="majorBidi" w:hAnsiTheme="majorBidi" w:cstheme="majorBidi"/>
          <w:sz w:val="24"/>
          <w:szCs w:val="24"/>
        </w:rPr>
        <w:t xml:space="preserve"> group</w:t>
      </w:r>
      <w:r w:rsidR="00901BB7">
        <w:rPr>
          <w:rFonts w:asciiTheme="majorBidi" w:hAnsiTheme="majorBidi" w:cstheme="majorBidi"/>
          <w:sz w:val="24"/>
          <w:szCs w:val="24"/>
        </w:rPr>
        <w:t xml:space="preserve"> variable “e-governance”</w:t>
      </w:r>
      <w:r w:rsidRPr="002034F4">
        <w:rPr>
          <w:rFonts w:asciiTheme="majorBidi" w:hAnsiTheme="majorBidi" w:cstheme="majorBidi"/>
          <w:sz w:val="24"/>
          <w:szCs w:val="24"/>
        </w:rPr>
        <w:t>, the mean is 3.</w:t>
      </w:r>
      <w:r w:rsidR="00CC1665" w:rsidRPr="002034F4">
        <w:rPr>
          <w:rFonts w:asciiTheme="majorBidi" w:hAnsiTheme="majorBidi" w:cstheme="majorBidi"/>
          <w:sz w:val="24"/>
          <w:szCs w:val="24"/>
        </w:rPr>
        <w:t>728</w:t>
      </w:r>
      <w:r w:rsidRPr="002034F4">
        <w:rPr>
          <w:rFonts w:asciiTheme="majorBidi" w:hAnsiTheme="majorBidi" w:cstheme="majorBidi"/>
          <w:sz w:val="24"/>
          <w:szCs w:val="24"/>
        </w:rPr>
        <w:t xml:space="preserve"> which means that the average </w:t>
      </w:r>
      <w:r w:rsidR="00CC1665" w:rsidRPr="002034F4">
        <w:rPr>
          <w:rFonts w:asciiTheme="majorBidi" w:hAnsiTheme="majorBidi" w:cstheme="majorBidi"/>
          <w:sz w:val="24"/>
          <w:szCs w:val="24"/>
        </w:rPr>
        <w:t>surveyor’s</w:t>
      </w:r>
      <w:r w:rsidRPr="002034F4">
        <w:rPr>
          <w:rFonts w:asciiTheme="majorBidi" w:hAnsiTheme="majorBidi" w:cstheme="majorBidi"/>
          <w:sz w:val="24"/>
          <w:szCs w:val="24"/>
        </w:rPr>
        <w:t xml:space="preserve"> level of satisfaction in the </w:t>
      </w:r>
      <w:r w:rsidR="00CC1665" w:rsidRPr="002034F4">
        <w:rPr>
          <w:rFonts w:asciiTheme="majorBidi" w:hAnsiTheme="majorBidi" w:cstheme="majorBidi"/>
          <w:sz w:val="24"/>
          <w:szCs w:val="24"/>
        </w:rPr>
        <w:t>second</w:t>
      </w:r>
      <w:r w:rsidRPr="002034F4">
        <w:rPr>
          <w:rFonts w:asciiTheme="majorBidi" w:hAnsiTheme="majorBidi" w:cstheme="majorBidi"/>
          <w:sz w:val="24"/>
          <w:szCs w:val="24"/>
        </w:rPr>
        <w:t xml:space="preserve"> group is </w:t>
      </w:r>
      <w:r w:rsidR="00CC1665" w:rsidRPr="002034F4">
        <w:rPr>
          <w:rFonts w:asciiTheme="majorBidi" w:hAnsiTheme="majorBidi" w:cstheme="majorBidi"/>
          <w:sz w:val="24"/>
          <w:szCs w:val="24"/>
        </w:rPr>
        <w:t>3.728,</w:t>
      </w:r>
      <w:r w:rsidRPr="002034F4">
        <w:rPr>
          <w:rFonts w:asciiTheme="majorBidi" w:hAnsiTheme="majorBidi" w:cstheme="majorBidi"/>
          <w:sz w:val="24"/>
          <w:szCs w:val="24"/>
        </w:rPr>
        <w:t xml:space="preserve"> the standard deviation is 0.8</w:t>
      </w:r>
      <w:r w:rsidR="00CC1665" w:rsidRPr="002034F4">
        <w:rPr>
          <w:rFonts w:asciiTheme="majorBidi" w:hAnsiTheme="majorBidi" w:cstheme="majorBidi"/>
          <w:sz w:val="24"/>
          <w:szCs w:val="24"/>
        </w:rPr>
        <w:t>28</w:t>
      </w:r>
      <w:r w:rsidRPr="002034F4">
        <w:rPr>
          <w:rFonts w:asciiTheme="majorBidi" w:hAnsiTheme="majorBidi" w:cstheme="majorBidi"/>
          <w:sz w:val="24"/>
          <w:szCs w:val="24"/>
        </w:rPr>
        <w:t xml:space="preserve"> which means that the data is clustered around the </w:t>
      </w:r>
      <w:r w:rsidR="00CC1665" w:rsidRPr="002034F4">
        <w:rPr>
          <w:rFonts w:asciiTheme="majorBidi" w:hAnsiTheme="majorBidi" w:cstheme="majorBidi"/>
          <w:sz w:val="24"/>
          <w:szCs w:val="24"/>
        </w:rPr>
        <w:t>mean.</w:t>
      </w:r>
      <w:r w:rsidRPr="002034F4">
        <w:rPr>
          <w:rFonts w:asciiTheme="majorBidi" w:hAnsiTheme="majorBidi" w:cstheme="majorBidi"/>
          <w:sz w:val="24"/>
          <w:szCs w:val="24"/>
        </w:rPr>
        <w:t xml:space="preserve"> </w:t>
      </w:r>
      <w:r w:rsidR="00CC1665" w:rsidRPr="002034F4">
        <w:rPr>
          <w:rFonts w:asciiTheme="majorBidi" w:hAnsiTheme="majorBidi" w:cstheme="majorBidi"/>
          <w:sz w:val="24"/>
          <w:szCs w:val="24"/>
        </w:rPr>
        <w:t>The</w:t>
      </w:r>
      <w:r w:rsidRPr="002034F4">
        <w:rPr>
          <w:rFonts w:asciiTheme="majorBidi" w:hAnsiTheme="majorBidi" w:cstheme="majorBidi"/>
          <w:sz w:val="24"/>
          <w:szCs w:val="24"/>
        </w:rPr>
        <w:t xml:space="preserve"> maximum level of satisfaction in this group is 5 and the minimum is 1.</w:t>
      </w:r>
      <w:r w:rsidR="00CC1665" w:rsidRPr="002034F4">
        <w:rPr>
          <w:rFonts w:asciiTheme="majorBidi" w:hAnsiTheme="majorBidi" w:cstheme="majorBidi"/>
          <w:sz w:val="24"/>
          <w:szCs w:val="24"/>
        </w:rPr>
        <w:t>35</w:t>
      </w:r>
      <w:r w:rsidRPr="002034F4">
        <w:rPr>
          <w:rFonts w:asciiTheme="majorBidi" w:hAnsiTheme="majorBidi" w:cstheme="majorBidi"/>
          <w:sz w:val="24"/>
          <w:szCs w:val="24"/>
        </w:rPr>
        <w:t>.</w:t>
      </w:r>
    </w:p>
    <w:p w14:paraId="3AB566F7" w14:textId="77777777" w:rsidR="00B6341F" w:rsidRPr="002034F4" w:rsidRDefault="00B6341F" w:rsidP="00B6341F">
      <w:pPr>
        <w:rPr>
          <w:rFonts w:asciiTheme="majorBidi" w:hAnsiTheme="majorBidi" w:cstheme="majorBidi"/>
        </w:rPr>
      </w:pPr>
    </w:p>
    <w:p w14:paraId="480B44A3" w14:textId="3BC4A993" w:rsidR="002034F4" w:rsidRDefault="002034F4" w:rsidP="00B6341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034F4">
        <w:rPr>
          <w:rFonts w:asciiTheme="majorBidi" w:hAnsiTheme="majorBidi" w:cstheme="majorBidi"/>
          <w:b/>
          <w:bCs/>
          <w:sz w:val="24"/>
          <w:szCs w:val="24"/>
        </w:rPr>
        <w:t>Second: correlation analysis</w:t>
      </w:r>
    </w:p>
    <w:p w14:paraId="7DD2A802" w14:textId="4FCE5E45" w:rsidR="0061098F" w:rsidRDefault="00DF02A6" w:rsidP="006109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are going to do a correlation analysis </w:t>
      </w:r>
      <w:r w:rsidR="007E6EAA">
        <w:rPr>
          <w:rFonts w:asciiTheme="majorBidi" w:hAnsiTheme="majorBidi" w:cstheme="majorBidi"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each group separately </w:t>
      </w:r>
      <w:r w:rsidR="0061098F">
        <w:rPr>
          <w:rFonts w:asciiTheme="majorBidi" w:hAnsiTheme="majorBidi" w:cstheme="majorBidi"/>
          <w:sz w:val="24"/>
          <w:szCs w:val="24"/>
        </w:rPr>
        <w:t>associated with its subgroups.</w:t>
      </w:r>
    </w:p>
    <w:p w14:paraId="3BCB7887" w14:textId="0DBBEAD5" w:rsidR="0061098F" w:rsidRPr="007E6EAA" w:rsidRDefault="0061098F" w:rsidP="006109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70276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570276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st</w:t>
      </w:r>
      <w:r w:rsidRPr="0057027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70276" w:rsidRPr="00570276">
        <w:rPr>
          <w:rFonts w:asciiTheme="majorBidi" w:hAnsiTheme="majorBidi" w:cstheme="majorBidi"/>
          <w:b/>
          <w:bCs/>
          <w:sz w:val="24"/>
          <w:szCs w:val="24"/>
        </w:rPr>
        <w:t>group</w:t>
      </w:r>
      <w:r w:rsidR="007E6EA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E6EAA" w:rsidRPr="007E6EAA">
        <w:rPr>
          <w:rFonts w:asciiTheme="majorBidi" w:hAnsiTheme="majorBidi" w:cstheme="majorBidi"/>
          <w:b/>
          <w:bCs/>
          <w:sz w:val="24"/>
          <w:szCs w:val="24"/>
        </w:rPr>
        <w:t>mechanisms for bridging the digital divide</w:t>
      </w:r>
      <w:r w:rsidR="00570276" w:rsidRPr="007E6EA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9B988A3" w14:textId="77777777" w:rsidR="00701664" w:rsidRPr="00701664" w:rsidRDefault="00701664" w:rsidP="0070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337" w:type="dxa"/>
        <w:tblInd w:w="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6"/>
        <w:gridCol w:w="1988"/>
        <w:gridCol w:w="1377"/>
        <w:gridCol w:w="1224"/>
        <w:gridCol w:w="1270"/>
        <w:gridCol w:w="1102"/>
      </w:tblGrid>
      <w:tr w:rsidR="00701664" w:rsidRPr="00701664" w14:paraId="56510593" w14:textId="77777777" w:rsidTr="00701664">
        <w:trPr>
          <w:cantSplit/>
        </w:trPr>
        <w:tc>
          <w:tcPr>
            <w:tcW w:w="83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BBBD10" w14:textId="0780B814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701664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  <w:r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                           table 5</w:t>
            </w:r>
          </w:p>
        </w:tc>
      </w:tr>
      <w:tr w:rsidR="00701664" w:rsidRPr="00701664" w14:paraId="157AD8FA" w14:textId="77777777" w:rsidTr="00701664">
        <w:trPr>
          <w:cantSplit/>
        </w:trPr>
        <w:tc>
          <w:tcPr>
            <w:tcW w:w="336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4FAE7E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E60CA9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اآلليات_التكنولوجية</w:t>
            </w:r>
          </w:p>
        </w:tc>
        <w:tc>
          <w:tcPr>
            <w:tcW w:w="12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809705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اآلليات_المعرفية</w:t>
            </w:r>
          </w:p>
        </w:tc>
        <w:tc>
          <w:tcPr>
            <w:tcW w:w="12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2E7CC0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اآلليات_الكترونية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7494BC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المحور_الاول</w:t>
            </w:r>
          </w:p>
        </w:tc>
      </w:tr>
      <w:tr w:rsidR="00701664" w:rsidRPr="00701664" w14:paraId="2A49B7F2" w14:textId="77777777" w:rsidTr="00701664">
        <w:trPr>
          <w:cantSplit/>
        </w:trPr>
        <w:tc>
          <w:tcPr>
            <w:tcW w:w="13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E298C8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اآلليات_التكنولوجية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0BFFB5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5D8E6E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DFD55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.755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C8AF5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.617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4BB41E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.923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701664" w:rsidRPr="00701664" w14:paraId="72CFC0D4" w14:textId="77777777" w:rsidTr="00701664">
        <w:trPr>
          <w:cantSplit/>
        </w:trPr>
        <w:tc>
          <w:tcPr>
            <w:tcW w:w="13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22789B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79CD43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C48650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619862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1FC1F7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60FCD2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701664" w:rsidRPr="00701664" w14:paraId="677EBB15" w14:textId="77777777" w:rsidTr="00701664">
        <w:trPr>
          <w:cantSplit/>
        </w:trPr>
        <w:tc>
          <w:tcPr>
            <w:tcW w:w="13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257C3A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1B969C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16DBAD6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A56741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76F558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3AEE473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</w:tr>
      <w:tr w:rsidR="00701664" w:rsidRPr="00701664" w14:paraId="65FA53C5" w14:textId="77777777" w:rsidTr="00701664">
        <w:trPr>
          <w:cantSplit/>
        </w:trPr>
        <w:tc>
          <w:tcPr>
            <w:tcW w:w="13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DC1463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اآلليات_المعرفية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06C1D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6ADC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.755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852A8B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BDF788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.545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CDD89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.898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701664" w:rsidRPr="00701664" w14:paraId="7B1825E2" w14:textId="77777777" w:rsidTr="00701664">
        <w:trPr>
          <w:cantSplit/>
        </w:trPr>
        <w:tc>
          <w:tcPr>
            <w:tcW w:w="13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6C9AA3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5328A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08B02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81B261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A50762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1913C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701664" w:rsidRPr="00701664" w14:paraId="0C14E350" w14:textId="77777777" w:rsidTr="00701664">
        <w:trPr>
          <w:cantSplit/>
        </w:trPr>
        <w:tc>
          <w:tcPr>
            <w:tcW w:w="13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724D9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1717FC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FFE3A2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CC8375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DC15E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540A55E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</w:tr>
      <w:tr w:rsidR="00701664" w:rsidRPr="00701664" w14:paraId="637AA5C6" w14:textId="77777777" w:rsidTr="00701664">
        <w:trPr>
          <w:cantSplit/>
        </w:trPr>
        <w:tc>
          <w:tcPr>
            <w:tcW w:w="13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613793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اآلليات_الكترونية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9DCF21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1FFED5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.617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FDCB1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.545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2255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9ED5BE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.787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701664" w:rsidRPr="00701664" w14:paraId="1B22DB3C" w14:textId="77777777" w:rsidTr="00701664">
        <w:trPr>
          <w:cantSplit/>
        </w:trPr>
        <w:tc>
          <w:tcPr>
            <w:tcW w:w="13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368F4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232AF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380DF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3C79F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6E0C15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D25C11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701664" w:rsidRPr="00701664" w14:paraId="65AF8D0E" w14:textId="77777777" w:rsidTr="00701664">
        <w:trPr>
          <w:cantSplit/>
        </w:trPr>
        <w:tc>
          <w:tcPr>
            <w:tcW w:w="13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414538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094692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0E4FE9E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08DA5A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AAD785A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EEDD61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</w:tr>
      <w:tr w:rsidR="00701664" w:rsidRPr="00701664" w14:paraId="44415C1D" w14:textId="77777777" w:rsidTr="00701664">
        <w:trPr>
          <w:cantSplit/>
        </w:trPr>
        <w:tc>
          <w:tcPr>
            <w:tcW w:w="13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C3427B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المحور_الاول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DA2DD7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1D840D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.923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F8C44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.898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4C041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.787</w:t>
            </w: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A064A2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701664" w:rsidRPr="00701664" w14:paraId="2BBBD026" w14:textId="77777777" w:rsidTr="00701664">
        <w:trPr>
          <w:cantSplit/>
        </w:trPr>
        <w:tc>
          <w:tcPr>
            <w:tcW w:w="13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77A665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372CB5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BB088E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3D92C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EF3F8F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016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660ADE" w14:textId="77777777" w:rsidR="00701664" w:rsidRPr="00701664" w:rsidRDefault="00701664" w:rsidP="007016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01664" w:rsidRPr="00701664" w14:paraId="41A67912" w14:textId="77777777" w:rsidTr="00701664">
        <w:trPr>
          <w:cantSplit/>
        </w:trPr>
        <w:tc>
          <w:tcPr>
            <w:tcW w:w="83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4E6C9" w14:textId="08BCA1BF" w:rsidR="00701664" w:rsidRPr="00701664" w:rsidRDefault="00701664" w:rsidP="00701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</w:tr>
    </w:tbl>
    <w:p w14:paraId="2A7F8F64" w14:textId="6B069E18" w:rsidR="00701664" w:rsidRDefault="004A0E9C" w:rsidP="004A0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person correlation coefficient between technological mechanisms and the first group is 0.9</w:t>
      </w:r>
      <w:r w:rsidR="001C4764">
        <w:rPr>
          <w:rFonts w:ascii="Times New Roman" w:hAnsi="Times New Roman" w:cs="Times New Roman"/>
          <w:kern w:val="0"/>
          <w:sz w:val="24"/>
          <w:szCs w:val="24"/>
        </w:rPr>
        <w:t>23 which indicated a very strong positive relationship.</w:t>
      </w:r>
    </w:p>
    <w:p w14:paraId="22BD20B6" w14:textId="3E9FD7DD" w:rsidR="001C4764" w:rsidRDefault="001C4764" w:rsidP="001C47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person correlation coefficient between knowledge mechanisms and the first group is 0.898 which indicated a very strong positive relationship.</w:t>
      </w:r>
    </w:p>
    <w:p w14:paraId="19FDE340" w14:textId="531EDCC7" w:rsidR="0061098F" w:rsidRDefault="001C4764" w:rsidP="001C47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person correlation coefficient between electronic mechanisms and the first group is 0.787 which indicated a strong positive relationship.</w:t>
      </w:r>
    </w:p>
    <w:p w14:paraId="47786088" w14:textId="77777777" w:rsidR="001C4764" w:rsidRDefault="001C4764" w:rsidP="001C47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20B5C23" w14:textId="3132BAE3" w:rsidR="001C4764" w:rsidRPr="00570276" w:rsidRDefault="001C4764" w:rsidP="001C47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70276"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570276">
        <w:rPr>
          <w:rFonts w:ascii="Times New Roman" w:hAnsi="Times New Roman" w:cs="Times New Roman"/>
          <w:b/>
          <w:bCs/>
          <w:kern w:val="0"/>
          <w:sz w:val="24"/>
          <w:szCs w:val="24"/>
          <w:vertAlign w:val="superscript"/>
        </w:rPr>
        <w:t>nd</w:t>
      </w:r>
      <w:r w:rsidRPr="00570276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group</w:t>
      </w:r>
      <w:r w:rsidR="009D191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“e-governance”</w:t>
      </w:r>
      <w:r w:rsidRPr="00570276"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</w:p>
    <w:p w14:paraId="787B56B3" w14:textId="77777777" w:rsidR="009E50D7" w:rsidRPr="009E50D7" w:rsidRDefault="009E50D7" w:rsidP="009E5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2062"/>
        <w:gridCol w:w="1522"/>
        <w:gridCol w:w="1379"/>
        <w:gridCol w:w="1522"/>
        <w:gridCol w:w="1490"/>
        <w:gridCol w:w="1141"/>
      </w:tblGrid>
      <w:tr w:rsidR="009E50D7" w:rsidRPr="009E50D7" w14:paraId="31C9A67A" w14:textId="77777777" w:rsidTr="009E50D7">
        <w:trPr>
          <w:cantSplit/>
        </w:trPr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A07CA" w14:textId="09F1C6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</w:rPr>
            </w:pPr>
            <w:r w:rsidRPr="009E50D7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  <w:r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                                          table 6</w:t>
            </w:r>
          </w:p>
        </w:tc>
      </w:tr>
      <w:tr w:rsidR="009E50D7" w:rsidRPr="009E50D7" w14:paraId="3F72F4ED" w14:textId="77777777" w:rsidTr="009E50D7">
        <w:trPr>
          <w:cantSplit/>
        </w:trPr>
        <w:tc>
          <w:tcPr>
            <w:tcW w:w="30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0464D9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9D9A1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جودة_الخدمات_اإللكترونية</w:t>
            </w:r>
          </w:p>
        </w:tc>
        <w:tc>
          <w:tcPr>
            <w:tcW w:w="13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2D6C94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شفافية_المعلومات</w:t>
            </w:r>
            <w:proofErr w:type="spellEnd"/>
          </w:p>
        </w:tc>
        <w:tc>
          <w:tcPr>
            <w:tcW w:w="15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AB25C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المشاركة_اللكترونية</w:t>
            </w:r>
          </w:p>
        </w:tc>
        <w:tc>
          <w:tcPr>
            <w:tcW w:w="14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55674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المساءلة_االلكترونية</w:t>
            </w:r>
          </w:p>
        </w:tc>
        <w:tc>
          <w:tcPr>
            <w:tcW w:w="11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627017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المحور_الثاني</w:t>
            </w:r>
          </w:p>
        </w:tc>
      </w:tr>
      <w:tr w:rsidR="009E50D7" w:rsidRPr="009E50D7" w14:paraId="489AE75F" w14:textId="77777777" w:rsidTr="009E50D7">
        <w:trPr>
          <w:cantSplit/>
        </w:trPr>
        <w:tc>
          <w:tcPr>
            <w:tcW w:w="100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2B0862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جودة_الخدمات_اإللكترونية</w:t>
            </w:r>
          </w:p>
        </w:tc>
        <w:tc>
          <w:tcPr>
            <w:tcW w:w="20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ED5ABC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52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ED4E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3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FAB6B9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.703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0CD5F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.719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37A3A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.754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44A5D7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highlight w:val="yellow"/>
              </w:rPr>
              <w:t>.886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highlight w:val="yellow"/>
                <w:vertAlign w:val="superscript"/>
              </w:rPr>
              <w:t>**</w:t>
            </w:r>
          </w:p>
        </w:tc>
      </w:tr>
      <w:tr w:rsidR="009E50D7" w:rsidRPr="009E50D7" w14:paraId="7901BBEC" w14:textId="77777777" w:rsidTr="009E50D7">
        <w:trPr>
          <w:cantSplit/>
        </w:trPr>
        <w:tc>
          <w:tcPr>
            <w:tcW w:w="10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AAFF2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0C4F1E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440FC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1E5C59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9A35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D093E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A85CEC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9E50D7" w:rsidRPr="009E50D7" w14:paraId="6804AAD7" w14:textId="77777777" w:rsidTr="009E50D7">
        <w:trPr>
          <w:cantSplit/>
        </w:trPr>
        <w:tc>
          <w:tcPr>
            <w:tcW w:w="10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93460B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F2F0D4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10DF73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D2D3AC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60F58A3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C80F1A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6F82087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</w:tr>
      <w:tr w:rsidR="009E50D7" w:rsidRPr="009E50D7" w14:paraId="54DD3DDA" w14:textId="77777777" w:rsidTr="009E50D7">
        <w:trPr>
          <w:cantSplit/>
        </w:trPr>
        <w:tc>
          <w:tcPr>
            <w:tcW w:w="100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1AE51B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شفافية_المعلومات</w:t>
            </w:r>
            <w:proofErr w:type="spellEnd"/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3FEF9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958D7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.703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022DC3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25CD9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.792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09D7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.767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36A824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highlight w:val="yellow"/>
              </w:rPr>
              <w:t>903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highlight w:val="yellow"/>
                <w:vertAlign w:val="superscript"/>
              </w:rPr>
              <w:t>*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</w:tr>
      <w:tr w:rsidR="009E50D7" w:rsidRPr="009E50D7" w14:paraId="19D508AF" w14:textId="77777777" w:rsidTr="009E50D7">
        <w:trPr>
          <w:cantSplit/>
        </w:trPr>
        <w:tc>
          <w:tcPr>
            <w:tcW w:w="100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9AA6B1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F9AD9E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864DA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5DF5E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F90E3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561282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10C7F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9E50D7" w:rsidRPr="009E50D7" w14:paraId="1CD6558D" w14:textId="77777777" w:rsidTr="009E50D7">
        <w:trPr>
          <w:cantSplit/>
        </w:trPr>
        <w:tc>
          <w:tcPr>
            <w:tcW w:w="100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BAD7E6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F9607B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7F724E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507490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947156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CCAC7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01EC63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</w:tr>
      <w:tr w:rsidR="009E50D7" w:rsidRPr="009E50D7" w14:paraId="12F830EB" w14:textId="77777777" w:rsidTr="009E50D7">
        <w:trPr>
          <w:cantSplit/>
        </w:trPr>
        <w:tc>
          <w:tcPr>
            <w:tcW w:w="100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9CD5EA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المشاركة_اللكترونية</w:t>
            </w: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76E17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D73A6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.719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8574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.792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96B81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E0191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.798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9ED904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  <w:highlight w:val="yellow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highlight w:val="yellow"/>
              </w:rPr>
              <w:t>.911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highlight w:val="yellow"/>
                <w:vertAlign w:val="superscript"/>
              </w:rPr>
              <w:t>**</w:t>
            </w:r>
          </w:p>
        </w:tc>
      </w:tr>
      <w:tr w:rsidR="009E50D7" w:rsidRPr="009E50D7" w14:paraId="5F0A72AB" w14:textId="77777777" w:rsidTr="009E50D7">
        <w:trPr>
          <w:cantSplit/>
        </w:trPr>
        <w:tc>
          <w:tcPr>
            <w:tcW w:w="100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795F44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8A0E1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507DC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705CE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A66BA1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BD762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02808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9E50D7" w:rsidRPr="009E50D7" w14:paraId="77EFF3E9" w14:textId="77777777" w:rsidTr="009E50D7">
        <w:trPr>
          <w:cantSplit/>
        </w:trPr>
        <w:tc>
          <w:tcPr>
            <w:tcW w:w="100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DDF4F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0BA8AF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530C35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07FD6E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925D4C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11FBA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F04E13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</w:tr>
      <w:tr w:rsidR="009E50D7" w:rsidRPr="009E50D7" w14:paraId="7A8D081E" w14:textId="77777777" w:rsidTr="009E50D7">
        <w:trPr>
          <w:cantSplit/>
        </w:trPr>
        <w:tc>
          <w:tcPr>
            <w:tcW w:w="100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6D16A6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المساءلة_االلكترونية</w:t>
            </w: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0AB273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6CBEF1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.754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6033C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.767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6ECEA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.798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B97D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4DBE5F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highlight w:val="yellow"/>
              </w:rPr>
              <w:t>.919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highlight w:val="yellow"/>
                <w:vertAlign w:val="superscript"/>
              </w:rPr>
              <w:t>**</w:t>
            </w:r>
          </w:p>
        </w:tc>
      </w:tr>
      <w:tr w:rsidR="009E50D7" w:rsidRPr="009E50D7" w14:paraId="20052BC4" w14:textId="77777777" w:rsidTr="009E50D7">
        <w:trPr>
          <w:cantSplit/>
        </w:trPr>
        <w:tc>
          <w:tcPr>
            <w:tcW w:w="100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7D5D4A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70930F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6829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D848C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22BB96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834354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BAE58D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9E50D7" w:rsidRPr="009E50D7" w14:paraId="44B61AC0" w14:textId="77777777" w:rsidTr="009E50D7">
        <w:trPr>
          <w:cantSplit/>
        </w:trPr>
        <w:tc>
          <w:tcPr>
            <w:tcW w:w="100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6CB401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424DE0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B2571B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C465C0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80406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339E77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752F60C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</w:tr>
      <w:tr w:rsidR="009E50D7" w:rsidRPr="009E50D7" w14:paraId="06A47905" w14:textId="77777777" w:rsidTr="009E50D7">
        <w:trPr>
          <w:cantSplit/>
        </w:trPr>
        <w:tc>
          <w:tcPr>
            <w:tcW w:w="100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2D2346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  <w:rtl/>
              </w:rPr>
              <w:t>المحور_الثاني</w:t>
            </w: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AF0101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675A2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.886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B7B7B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.903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CD6EF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.911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E399C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.919</w:t>
            </w: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64E4A6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9E50D7" w:rsidRPr="009E50D7" w14:paraId="4B65819D" w14:textId="77777777" w:rsidTr="009E50D7">
        <w:trPr>
          <w:cantSplit/>
        </w:trPr>
        <w:tc>
          <w:tcPr>
            <w:tcW w:w="10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C35795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3D3C2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DF913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2DFB8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D6F89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C9E81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299C80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E50D7" w:rsidRPr="009E50D7" w14:paraId="65044BE6" w14:textId="77777777" w:rsidTr="009E50D7">
        <w:trPr>
          <w:cantSplit/>
          <w:trHeight w:val="60"/>
        </w:trPr>
        <w:tc>
          <w:tcPr>
            <w:tcW w:w="10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2A36D6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65834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52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2F2A007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F1FDEA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A6DDE4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9B2C40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5FD647A" w14:textId="77777777" w:rsidR="009E50D7" w:rsidRPr="009E50D7" w:rsidRDefault="009E50D7" w:rsidP="009E50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E50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</w:tr>
    </w:tbl>
    <w:p w14:paraId="573DE01D" w14:textId="77777777" w:rsidR="009E50D7" w:rsidRPr="009E50D7" w:rsidRDefault="009E50D7" w:rsidP="009E50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EF837EB" w14:textId="0CCBD4D4" w:rsidR="001C4764" w:rsidRDefault="00913958" w:rsidP="009E50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Pearson correlation coefficient between </w:t>
      </w:r>
      <w:r w:rsidR="00F113AE">
        <w:rPr>
          <w:rFonts w:ascii="Times New Roman" w:hAnsi="Times New Roman" w:cs="Times New Roman"/>
          <w:kern w:val="0"/>
          <w:sz w:val="24"/>
          <w:szCs w:val="24"/>
        </w:rPr>
        <w:t xml:space="preserve">the quality of electronic services and the second group is 0.886 which indicated a </w:t>
      </w:r>
      <w:r w:rsidR="005315B3">
        <w:rPr>
          <w:rFonts w:ascii="Times New Roman" w:hAnsi="Times New Roman" w:cs="Times New Roman"/>
          <w:kern w:val="0"/>
          <w:sz w:val="24"/>
          <w:szCs w:val="24"/>
        </w:rPr>
        <w:t>very strong positive relationship between them.</w:t>
      </w:r>
    </w:p>
    <w:p w14:paraId="4AAFBC66" w14:textId="6CF16A78" w:rsidR="005315B3" w:rsidRDefault="005315B3" w:rsidP="00531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Pearson correlation coefficient between the transparency of information and the second group is 0.903 which indicated a very strong positive relationship between them.</w:t>
      </w:r>
    </w:p>
    <w:p w14:paraId="34516641" w14:textId="2E9B1B71" w:rsidR="005315B3" w:rsidRDefault="005315B3" w:rsidP="00531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The Pearson correlation coefficient between the </w:t>
      </w:r>
      <w:r w:rsidR="00D857F3">
        <w:rPr>
          <w:rFonts w:ascii="Times New Roman" w:hAnsi="Times New Roman" w:cs="Times New Roman"/>
          <w:kern w:val="0"/>
          <w:sz w:val="24"/>
          <w:szCs w:val="24"/>
        </w:rPr>
        <w:t>electronic participation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and the second group is 0.</w:t>
      </w:r>
      <w:r w:rsidR="00D857F3">
        <w:rPr>
          <w:rFonts w:ascii="Times New Roman" w:hAnsi="Times New Roman" w:cs="Times New Roman"/>
          <w:kern w:val="0"/>
          <w:sz w:val="24"/>
          <w:szCs w:val="24"/>
        </w:rPr>
        <w:t>911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which indicated a very strong positive relationship between them.</w:t>
      </w:r>
    </w:p>
    <w:p w14:paraId="0F788DA1" w14:textId="245E9AB5" w:rsidR="00D857F3" w:rsidRDefault="00D857F3" w:rsidP="00D85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Pearson correlation coefficient between the electronic accountability and the second group is 0.919 which indicated a very strong positive relationship between them.</w:t>
      </w:r>
    </w:p>
    <w:p w14:paraId="75AC5DD8" w14:textId="77777777" w:rsidR="00A61C0F" w:rsidRDefault="00A61C0F" w:rsidP="00A61C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E67EC88" w14:textId="77777777" w:rsidR="00A61C0F" w:rsidRDefault="00A61C0F" w:rsidP="00A61C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2BBF240" w14:textId="393AF941" w:rsidR="00A61C0F" w:rsidRDefault="00A61C0F" w:rsidP="00A61C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61C0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Third: </w:t>
      </w:r>
      <w:r w:rsidR="00286603">
        <w:rPr>
          <w:rFonts w:ascii="Times New Roman" w:hAnsi="Times New Roman" w:cs="Times New Roman"/>
          <w:b/>
          <w:bCs/>
          <w:kern w:val="0"/>
          <w:sz w:val="24"/>
          <w:szCs w:val="24"/>
        </w:rPr>
        <w:t>reliability</w:t>
      </w:r>
      <w:r w:rsidRPr="00A61C0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analysis</w:t>
      </w:r>
    </w:p>
    <w:p w14:paraId="4FF204E9" w14:textId="4CEAEC91" w:rsidR="00781B0D" w:rsidRDefault="00210FCE" w:rsidP="00A11DF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In analyzing our </w:t>
      </w:r>
      <w:r w:rsidR="002E1519">
        <w:rPr>
          <w:rFonts w:ascii="Times New Roman" w:hAnsi="Times New Roman" w:cs="Times New Roman"/>
          <w:kern w:val="0"/>
          <w:sz w:val="24"/>
          <w:szCs w:val="24"/>
        </w:rPr>
        <w:t>data, we</w:t>
      </w:r>
      <w:r w:rsidR="00620562">
        <w:rPr>
          <w:rFonts w:ascii="Times New Roman" w:hAnsi="Times New Roman" w:cs="Times New Roman"/>
          <w:kern w:val="0"/>
          <w:sz w:val="24"/>
          <w:szCs w:val="24"/>
        </w:rPr>
        <w:t xml:space="preserve"> are going to </w:t>
      </w:r>
      <w:r w:rsidR="00607203">
        <w:rPr>
          <w:rFonts w:ascii="Times New Roman" w:hAnsi="Times New Roman" w:cs="Times New Roman"/>
          <w:kern w:val="0"/>
          <w:sz w:val="24"/>
          <w:szCs w:val="24"/>
        </w:rPr>
        <w:t xml:space="preserve">ensure that each group of questions </w:t>
      </w:r>
      <w:r w:rsidR="00781B0D">
        <w:rPr>
          <w:rFonts w:ascii="Times New Roman" w:hAnsi="Times New Roman" w:cs="Times New Roman"/>
          <w:kern w:val="0"/>
          <w:sz w:val="24"/>
          <w:szCs w:val="24"/>
        </w:rPr>
        <w:t>of a subgroup</w:t>
      </w:r>
      <w:r w:rsidR="00A11DF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81B0D">
        <w:rPr>
          <w:rFonts w:ascii="Times New Roman" w:hAnsi="Times New Roman" w:cs="Times New Roman"/>
          <w:kern w:val="0"/>
          <w:sz w:val="24"/>
          <w:szCs w:val="24"/>
        </w:rPr>
        <w:t xml:space="preserve">reliably </w:t>
      </w:r>
      <w:r w:rsidR="00462FF4">
        <w:rPr>
          <w:rFonts w:ascii="Times New Roman" w:hAnsi="Times New Roman" w:cs="Times New Roman"/>
          <w:kern w:val="0"/>
          <w:sz w:val="24"/>
          <w:szCs w:val="24"/>
        </w:rPr>
        <w:t xml:space="preserve">measure </w:t>
      </w:r>
      <w:r w:rsidR="002E1519">
        <w:rPr>
          <w:rFonts w:ascii="Times New Roman" w:hAnsi="Times New Roman" w:cs="Times New Roman"/>
          <w:kern w:val="0"/>
          <w:sz w:val="24"/>
          <w:szCs w:val="24"/>
        </w:rPr>
        <w:t xml:space="preserve">the subgroup variable they correspond to for example we are going to measure if the first 6 questions </w:t>
      </w:r>
      <w:r w:rsidR="006244EF">
        <w:rPr>
          <w:rFonts w:ascii="Times New Roman" w:hAnsi="Times New Roman" w:cs="Times New Roman"/>
          <w:kern w:val="0"/>
          <w:sz w:val="24"/>
          <w:szCs w:val="24"/>
        </w:rPr>
        <w:t xml:space="preserve">reliably </w:t>
      </w:r>
      <w:r w:rsidR="009D191E">
        <w:rPr>
          <w:rFonts w:ascii="Times New Roman" w:hAnsi="Times New Roman" w:cs="Times New Roman"/>
          <w:kern w:val="0"/>
          <w:sz w:val="24"/>
          <w:szCs w:val="24"/>
        </w:rPr>
        <w:t>measure</w:t>
      </w:r>
      <w:r w:rsidR="006244E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D3466">
        <w:rPr>
          <w:rFonts w:ascii="Times New Roman" w:hAnsi="Times New Roman" w:cs="Times New Roman"/>
          <w:kern w:val="0"/>
          <w:sz w:val="24"/>
          <w:szCs w:val="24"/>
        </w:rPr>
        <w:t xml:space="preserve">the technological mechanism </w:t>
      </w:r>
      <w:r w:rsidR="003A721E">
        <w:rPr>
          <w:rFonts w:ascii="Times New Roman" w:hAnsi="Times New Roman" w:cs="Times New Roman"/>
          <w:kern w:val="0"/>
          <w:sz w:val="24"/>
          <w:szCs w:val="24"/>
        </w:rPr>
        <w:t xml:space="preserve">subgroup. We are going to test this using Cronbach </w:t>
      </w:r>
      <w:r w:rsidR="000E64CD">
        <w:rPr>
          <w:rFonts w:ascii="Times New Roman" w:hAnsi="Times New Roman" w:cs="Times New Roman"/>
          <w:kern w:val="0"/>
          <w:sz w:val="24"/>
          <w:szCs w:val="24"/>
        </w:rPr>
        <w:t>alpha,</w:t>
      </w:r>
      <w:r w:rsidR="002F4F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E64CD">
        <w:rPr>
          <w:rFonts w:ascii="Times New Roman" w:hAnsi="Times New Roman" w:cs="Times New Roman"/>
          <w:kern w:val="0"/>
          <w:sz w:val="24"/>
          <w:szCs w:val="24"/>
        </w:rPr>
        <w:t>it</w:t>
      </w:r>
      <w:r w:rsidR="002F4F94">
        <w:rPr>
          <w:rFonts w:ascii="Times New Roman" w:hAnsi="Times New Roman" w:cs="Times New Roman"/>
          <w:kern w:val="0"/>
          <w:sz w:val="24"/>
          <w:szCs w:val="24"/>
        </w:rPr>
        <w:t xml:space="preserve"> cut off point is 0.6 which means that starting from 0.6 is </w:t>
      </w:r>
      <w:r w:rsidR="000E64CD">
        <w:rPr>
          <w:rFonts w:ascii="Times New Roman" w:hAnsi="Times New Roman" w:cs="Times New Roman"/>
          <w:kern w:val="0"/>
          <w:sz w:val="24"/>
          <w:szCs w:val="24"/>
        </w:rPr>
        <w:t>acceptable.</w:t>
      </w:r>
    </w:p>
    <w:p w14:paraId="5566E480" w14:textId="41F039F0" w:rsidR="000E64CD" w:rsidRDefault="00427DD3" w:rsidP="00A11DF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This is a constructed table for each subgroup Cronbach alpha and for the group as whole Cronbach alpha.</w:t>
      </w:r>
    </w:p>
    <w:p w14:paraId="115E468E" w14:textId="411534C6" w:rsidR="00427DD3" w:rsidRDefault="00427DD3" w:rsidP="00427D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                                                                                                            Table 7</w:t>
      </w:r>
    </w:p>
    <w:tbl>
      <w:tblPr>
        <w:tblStyle w:val="TableGrid"/>
        <w:tblW w:w="8850" w:type="dxa"/>
        <w:tblInd w:w="415" w:type="dxa"/>
        <w:tblLook w:val="04A0" w:firstRow="1" w:lastRow="0" w:firstColumn="1" w:lastColumn="0" w:noHBand="0" w:noVBand="1"/>
      </w:tblPr>
      <w:tblGrid>
        <w:gridCol w:w="1470"/>
        <w:gridCol w:w="1509"/>
        <w:gridCol w:w="1231"/>
        <w:gridCol w:w="1850"/>
        <w:gridCol w:w="2790"/>
      </w:tblGrid>
      <w:tr w:rsidR="00B04870" w14:paraId="312FB83B" w14:textId="77777777" w:rsidTr="00296DB0">
        <w:tc>
          <w:tcPr>
            <w:tcW w:w="1470" w:type="dxa"/>
          </w:tcPr>
          <w:p w14:paraId="7DDE40F2" w14:textId="77777777" w:rsidR="00B04870" w:rsidRDefault="00B04870" w:rsidP="00296DB0">
            <w:r>
              <w:t>group</w:t>
            </w:r>
          </w:p>
        </w:tc>
        <w:tc>
          <w:tcPr>
            <w:tcW w:w="1509" w:type="dxa"/>
          </w:tcPr>
          <w:p w14:paraId="526E9191" w14:textId="77777777" w:rsidR="00B04870" w:rsidRPr="00C12941" w:rsidRDefault="00B04870" w:rsidP="00296DB0">
            <w:r w:rsidRPr="00C12941">
              <w:t>subgroup</w:t>
            </w:r>
          </w:p>
        </w:tc>
        <w:tc>
          <w:tcPr>
            <w:tcW w:w="1231" w:type="dxa"/>
          </w:tcPr>
          <w:p w14:paraId="76D33D77" w14:textId="77777777" w:rsidR="00B04870" w:rsidRPr="00C12941" w:rsidRDefault="00B04870" w:rsidP="00296DB0">
            <w:r w:rsidRPr="00C12941">
              <w:t>Statements</w:t>
            </w:r>
          </w:p>
        </w:tc>
        <w:tc>
          <w:tcPr>
            <w:tcW w:w="1850" w:type="dxa"/>
          </w:tcPr>
          <w:p w14:paraId="20E9FD9C" w14:textId="77777777" w:rsidR="00B04870" w:rsidRPr="00C12941" w:rsidRDefault="00B04870" w:rsidP="00296DB0">
            <w:r w:rsidRPr="00C12941">
              <w:t>Cronbach alpha for the subgroups</w:t>
            </w:r>
          </w:p>
        </w:tc>
        <w:tc>
          <w:tcPr>
            <w:tcW w:w="2790" w:type="dxa"/>
          </w:tcPr>
          <w:p w14:paraId="4BB31B6B" w14:textId="77777777" w:rsidR="00B04870" w:rsidRPr="00C12941" w:rsidRDefault="00B04870" w:rsidP="00296DB0">
            <w:r w:rsidRPr="00C12941">
              <w:t xml:space="preserve">Cronbach alpha for the group </w:t>
            </w:r>
          </w:p>
        </w:tc>
      </w:tr>
      <w:tr w:rsidR="00B04870" w14:paraId="7927A577" w14:textId="77777777" w:rsidTr="00296DB0">
        <w:tc>
          <w:tcPr>
            <w:tcW w:w="1470" w:type="dxa"/>
            <w:vMerge w:val="restart"/>
          </w:tcPr>
          <w:p w14:paraId="0EBB798A" w14:textId="77777777" w:rsidR="00B04870" w:rsidRDefault="00B04870" w:rsidP="00296DB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9326F42" w14:textId="77777777" w:rsidR="00B04870" w:rsidRDefault="00B04870" w:rsidP="00296DB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EE325CC" w14:textId="77777777" w:rsidR="00B04870" w:rsidRDefault="00B04870" w:rsidP="00296DB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B2DCF63" w14:textId="77777777" w:rsidR="00B04870" w:rsidRDefault="00B04870" w:rsidP="00296DB0">
            <w:r w:rsidRPr="007E6E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mechanisms for bridging the digital divide</w:t>
            </w:r>
          </w:p>
        </w:tc>
        <w:tc>
          <w:tcPr>
            <w:tcW w:w="1509" w:type="dxa"/>
          </w:tcPr>
          <w:p w14:paraId="0779DF5C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  <w:kern w:val="0"/>
                <w:sz w:val="24"/>
                <w:szCs w:val="24"/>
              </w:rPr>
              <w:t>technological mechanism</w:t>
            </w:r>
          </w:p>
        </w:tc>
        <w:tc>
          <w:tcPr>
            <w:tcW w:w="1231" w:type="dxa"/>
          </w:tcPr>
          <w:p w14:paraId="697A9074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</w:rPr>
              <w:t>S6-&gt;S12</w:t>
            </w:r>
          </w:p>
        </w:tc>
        <w:tc>
          <w:tcPr>
            <w:tcW w:w="1850" w:type="dxa"/>
          </w:tcPr>
          <w:p w14:paraId="1E04AFA6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</w:rPr>
              <w:t>0.886</w:t>
            </w:r>
          </w:p>
        </w:tc>
        <w:tc>
          <w:tcPr>
            <w:tcW w:w="2790" w:type="dxa"/>
            <w:vMerge w:val="restart"/>
          </w:tcPr>
          <w:p w14:paraId="34D3304C" w14:textId="77777777" w:rsidR="00B04870" w:rsidRDefault="00B04870" w:rsidP="00296DB0">
            <w:pPr>
              <w:rPr>
                <w:rFonts w:asciiTheme="majorBidi" w:hAnsiTheme="majorBidi" w:cstheme="majorBidi"/>
              </w:rPr>
            </w:pPr>
          </w:p>
          <w:p w14:paraId="24F0A7E8" w14:textId="77777777" w:rsidR="00B04870" w:rsidRDefault="00B04870" w:rsidP="00296DB0">
            <w:pPr>
              <w:rPr>
                <w:rFonts w:asciiTheme="majorBidi" w:hAnsiTheme="majorBidi" w:cstheme="majorBidi"/>
              </w:rPr>
            </w:pPr>
          </w:p>
          <w:p w14:paraId="3F663005" w14:textId="77777777" w:rsidR="00B04870" w:rsidRDefault="00B04870" w:rsidP="00296DB0">
            <w:pPr>
              <w:rPr>
                <w:rFonts w:asciiTheme="majorBidi" w:hAnsiTheme="majorBidi" w:cstheme="majorBidi"/>
              </w:rPr>
            </w:pPr>
          </w:p>
          <w:p w14:paraId="4E4D0742" w14:textId="77777777" w:rsidR="00B04870" w:rsidRDefault="00B04870" w:rsidP="00296DB0">
            <w:pPr>
              <w:rPr>
                <w:rFonts w:asciiTheme="majorBidi" w:hAnsiTheme="majorBidi" w:cstheme="majorBidi"/>
              </w:rPr>
            </w:pPr>
          </w:p>
          <w:p w14:paraId="7C1C47D7" w14:textId="77777777" w:rsidR="00B04870" w:rsidRDefault="00B04870" w:rsidP="00296DB0">
            <w:pPr>
              <w:rPr>
                <w:rFonts w:asciiTheme="majorBidi" w:hAnsiTheme="majorBidi" w:cstheme="majorBidi"/>
              </w:rPr>
            </w:pPr>
          </w:p>
          <w:p w14:paraId="63FCED47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</w:rPr>
              <w:t>0.939</w:t>
            </w:r>
          </w:p>
        </w:tc>
      </w:tr>
      <w:tr w:rsidR="00B04870" w14:paraId="5687CABF" w14:textId="77777777" w:rsidTr="00296DB0">
        <w:tc>
          <w:tcPr>
            <w:tcW w:w="1470" w:type="dxa"/>
            <w:vMerge/>
          </w:tcPr>
          <w:p w14:paraId="0103BCEC" w14:textId="77777777" w:rsidR="00B04870" w:rsidRDefault="00B04870" w:rsidP="00296DB0"/>
        </w:tc>
        <w:tc>
          <w:tcPr>
            <w:tcW w:w="1509" w:type="dxa"/>
          </w:tcPr>
          <w:p w14:paraId="0773526D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</w:rPr>
              <w:t>Knowledge mechanism</w:t>
            </w:r>
          </w:p>
        </w:tc>
        <w:tc>
          <w:tcPr>
            <w:tcW w:w="1231" w:type="dxa"/>
          </w:tcPr>
          <w:p w14:paraId="6E2DC4E9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</w:rPr>
              <w:t>S13-&gt;S17</w:t>
            </w:r>
          </w:p>
        </w:tc>
        <w:tc>
          <w:tcPr>
            <w:tcW w:w="1850" w:type="dxa"/>
          </w:tcPr>
          <w:p w14:paraId="6CE81584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</w:rPr>
              <w:t>0.882</w:t>
            </w:r>
          </w:p>
        </w:tc>
        <w:tc>
          <w:tcPr>
            <w:tcW w:w="2790" w:type="dxa"/>
            <w:vMerge/>
          </w:tcPr>
          <w:p w14:paraId="1E8E5CB8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</w:p>
        </w:tc>
      </w:tr>
      <w:tr w:rsidR="00B04870" w14:paraId="18FCC49C" w14:textId="77777777" w:rsidTr="00296DB0">
        <w:trPr>
          <w:trHeight w:val="1970"/>
        </w:trPr>
        <w:tc>
          <w:tcPr>
            <w:tcW w:w="1470" w:type="dxa"/>
            <w:vMerge/>
          </w:tcPr>
          <w:p w14:paraId="3279DB4D" w14:textId="77777777" w:rsidR="00B04870" w:rsidRDefault="00B04870" w:rsidP="00296DB0"/>
        </w:tc>
        <w:tc>
          <w:tcPr>
            <w:tcW w:w="1509" w:type="dxa"/>
          </w:tcPr>
          <w:p w14:paraId="07DEF19E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</w:rPr>
              <w:t>Electronic mechanism</w:t>
            </w:r>
          </w:p>
        </w:tc>
        <w:tc>
          <w:tcPr>
            <w:tcW w:w="1231" w:type="dxa"/>
          </w:tcPr>
          <w:p w14:paraId="0EE7E94F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</w:rPr>
              <w:t>S18-&gt;26</w:t>
            </w:r>
          </w:p>
        </w:tc>
        <w:tc>
          <w:tcPr>
            <w:tcW w:w="1850" w:type="dxa"/>
          </w:tcPr>
          <w:p w14:paraId="71EE23EF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  <w:r w:rsidRPr="00035C0B">
              <w:rPr>
                <w:rFonts w:asciiTheme="majorBidi" w:hAnsiTheme="majorBidi" w:cstheme="majorBidi"/>
              </w:rPr>
              <w:t>0.897</w:t>
            </w:r>
          </w:p>
        </w:tc>
        <w:tc>
          <w:tcPr>
            <w:tcW w:w="2790" w:type="dxa"/>
            <w:vMerge/>
          </w:tcPr>
          <w:p w14:paraId="57E5766B" w14:textId="77777777" w:rsidR="00B04870" w:rsidRPr="00035C0B" w:rsidRDefault="00B04870" w:rsidP="00296DB0">
            <w:pPr>
              <w:rPr>
                <w:rFonts w:asciiTheme="majorBidi" w:hAnsiTheme="majorBidi" w:cstheme="majorBidi"/>
              </w:rPr>
            </w:pPr>
          </w:p>
        </w:tc>
      </w:tr>
      <w:tr w:rsidR="00B04870" w14:paraId="69335D7B" w14:textId="77777777" w:rsidTr="00296DB0">
        <w:trPr>
          <w:trHeight w:val="1025"/>
        </w:trPr>
        <w:tc>
          <w:tcPr>
            <w:tcW w:w="1470" w:type="dxa"/>
            <w:vMerge w:val="restart"/>
          </w:tcPr>
          <w:p w14:paraId="340F5111" w14:textId="77777777" w:rsidR="00B04870" w:rsidRDefault="00B04870" w:rsidP="00296DB0">
            <w:pPr>
              <w:rPr>
                <w:b/>
                <w:bCs/>
                <w:sz w:val="24"/>
                <w:szCs w:val="24"/>
              </w:rPr>
            </w:pPr>
          </w:p>
          <w:p w14:paraId="4AA5BC16" w14:textId="77777777" w:rsidR="00B04870" w:rsidRDefault="00B04870" w:rsidP="00296DB0">
            <w:pPr>
              <w:rPr>
                <w:b/>
                <w:bCs/>
                <w:sz w:val="24"/>
                <w:szCs w:val="24"/>
              </w:rPr>
            </w:pPr>
          </w:p>
          <w:p w14:paraId="532D79B3" w14:textId="77777777" w:rsidR="00B04870" w:rsidRDefault="00B04870" w:rsidP="00296DB0">
            <w:pPr>
              <w:rPr>
                <w:b/>
                <w:bCs/>
                <w:sz w:val="24"/>
                <w:szCs w:val="24"/>
              </w:rPr>
            </w:pPr>
          </w:p>
          <w:p w14:paraId="12A29C7A" w14:textId="77777777" w:rsidR="00B04870" w:rsidRDefault="00B04870" w:rsidP="00296DB0">
            <w:pPr>
              <w:rPr>
                <w:b/>
                <w:bCs/>
                <w:sz w:val="24"/>
                <w:szCs w:val="24"/>
              </w:rPr>
            </w:pPr>
          </w:p>
          <w:p w14:paraId="03599CA3" w14:textId="77777777" w:rsidR="00B04870" w:rsidRDefault="00B04870" w:rsidP="00296DB0">
            <w:r w:rsidRPr="00035C0B">
              <w:rPr>
                <w:b/>
                <w:bCs/>
                <w:sz w:val="24"/>
                <w:szCs w:val="24"/>
              </w:rPr>
              <w:t>E-governance</w:t>
            </w:r>
          </w:p>
        </w:tc>
        <w:tc>
          <w:tcPr>
            <w:tcW w:w="1509" w:type="dxa"/>
          </w:tcPr>
          <w:p w14:paraId="1FDAC20E" w14:textId="77777777" w:rsidR="00B04870" w:rsidRDefault="00B04870" w:rsidP="00296DB0">
            <w:r>
              <w:t xml:space="preserve">Electronic services quality </w:t>
            </w:r>
          </w:p>
        </w:tc>
        <w:tc>
          <w:tcPr>
            <w:tcW w:w="1231" w:type="dxa"/>
          </w:tcPr>
          <w:p w14:paraId="26534657" w14:textId="77777777" w:rsidR="00B04870" w:rsidRDefault="00B04870" w:rsidP="00296DB0">
            <w:r>
              <w:t>27-&gt;32</w:t>
            </w:r>
          </w:p>
        </w:tc>
        <w:tc>
          <w:tcPr>
            <w:tcW w:w="1850" w:type="dxa"/>
          </w:tcPr>
          <w:p w14:paraId="63BE345F" w14:textId="77777777" w:rsidR="00B04870" w:rsidRDefault="00B04870" w:rsidP="00296DB0">
            <w:r>
              <w:t>0.884</w:t>
            </w:r>
          </w:p>
        </w:tc>
        <w:tc>
          <w:tcPr>
            <w:tcW w:w="2790" w:type="dxa"/>
            <w:vMerge w:val="restart"/>
          </w:tcPr>
          <w:p w14:paraId="12EC0644" w14:textId="77777777" w:rsidR="00B04870" w:rsidRDefault="00B04870" w:rsidP="00296DB0"/>
          <w:p w14:paraId="03B92BCF" w14:textId="77777777" w:rsidR="00B04870" w:rsidRDefault="00B04870" w:rsidP="00296DB0"/>
          <w:p w14:paraId="71D25427" w14:textId="77777777" w:rsidR="00B04870" w:rsidRDefault="00B04870" w:rsidP="00296DB0"/>
          <w:p w14:paraId="2CF33F99" w14:textId="77777777" w:rsidR="00B04870" w:rsidRDefault="00B04870" w:rsidP="00296DB0"/>
          <w:p w14:paraId="0ADBABEC" w14:textId="77777777" w:rsidR="00B04870" w:rsidRDefault="00B04870" w:rsidP="00296DB0"/>
          <w:p w14:paraId="285F4052" w14:textId="77777777" w:rsidR="00B04870" w:rsidRDefault="00B04870" w:rsidP="00296DB0">
            <w:r>
              <w:t>0.97</w:t>
            </w:r>
          </w:p>
        </w:tc>
      </w:tr>
      <w:tr w:rsidR="00B04870" w14:paraId="58165694" w14:textId="77777777" w:rsidTr="00296DB0">
        <w:trPr>
          <w:trHeight w:val="1178"/>
        </w:trPr>
        <w:tc>
          <w:tcPr>
            <w:tcW w:w="1470" w:type="dxa"/>
            <w:vMerge/>
          </w:tcPr>
          <w:p w14:paraId="729633C3" w14:textId="77777777" w:rsidR="00B04870" w:rsidRDefault="00B04870" w:rsidP="00296DB0"/>
        </w:tc>
        <w:tc>
          <w:tcPr>
            <w:tcW w:w="1509" w:type="dxa"/>
          </w:tcPr>
          <w:p w14:paraId="074CB841" w14:textId="77777777" w:rsidR="00B04870" w:rsidRDefault="00B04870" w:rsidP="00296DB0">
            <w:r>
              <w:t xml:space="preserve">Information transparency </w:t>
            </w:r>
          </w:p>
        </w:tc>
        <w:tc>
          <w:tcPr>
            <w:tcW w:w="1231" w:type="dxa"/>
          </w:tcPr>
          <w:p w14:paraId="25454532" w14:textId="77777777" w:rsidR="00B04870" w:rsidRDefault="00B04870" w:rsidP="00296DB0">
            <w:r>
              <w:t>33-&gt;38</w:t>
            </w:r>
          </w:p>
        </w:tc>
        <w:tc>
          <w:tcPr>
            <w:tcW w:w="1850" w:type="dxa"/>
          </w:tcPr>
          <w:p w14:paraId="6D7C4FC0" w14:textId="77777777" w:rsidR="00B04870" w:rsidRDefault="00B04870" w:rsidP="00296DB0">
            <w:r>
              <w:t>0.906</w:t>
            </w:r>
          </w:p>
        </w:tc>
        <w:tc>
          <w:tcPr>
            <w:tcW w:w="2790" w:type="dxa"/>
            <w:vMerge/>
          </w:tcPr>
          <w:p w14:paraId="550C689E" w14:textId="77777777" w:rsidR="00B04870" w:rsidRDefault="00B04870" w:rsidP="00296DB0"/>
        </w:tc>
      </w:tr>
      <w:tr w:rsidR="00B04870" w14:paraId="3C9A7E4E" w14:textId="77777777" w:rsidTr="00296DB0">
        <w:trPr>
          <w:trHeight w:val="1020"/>
        </w:trPr>
        <w:tc>
          <w:tcPr>
            <w:tcW w:w="1470" w:type="dxa"/>
            <w:vMerge/>
          </w:tcPr>
          <w:p w14:paraId="6C045C28" w14:textId="77777777" w:rsidR="00B04870" w:rsidRDefault="00B04870" w:rsidP="00296DB0"/>
        </w:tc>
        <w:tc>
          <w:tcPr>
            <w:tcW w:w="1509" w:type="dxa"/>
          </w:tcPr>
          <w:p w14:paraId="7E50560D" w14:textId="77777777" w:rsidR="00B04870" w:rsidRDefault="00B04870" w:rsidP="00296DB0">
            <w:r>
              <w:t xml:space="preserve">Electronic participation </w:t>
            </w:r>
          </w:p>
        </w:tc>
        <w:tc>
          <w:tcPr>
            <w:tcW w:w="1231" w:type="dxa"/>
          </w:tcPr>
          <w:p w14:paraId="6B0223BC" w14:textId="77777777" w:rsidR="00B04870" w:rsidRDefault="00B04870" w:rsidP="00296DB0">
            <w:r>
              <w:t>39-&gt;45</w:t>
            </w:r>
          </w:p>
        </w:tc>
        <w:tc>
          <w:tcPr>
            <w:tcW w:w="1850" w:type="dxa"/>
          </w:tcPr>
          <w:p w14:paraId="4C21DC9B" w14:textId="77777777" w:rsidR="00B04870" w:rsidRDefault="00B04870" w:rsidP="00296DB0">
            <w:r>
              <w:t>0.896</w:t>
            </w:r>
          </w:p>
        </w:tc>
        <w:tc>
          <w:tcPr>
            <w:tcW w:w="2790" w:type="dxa"/>
            <w:vMerge/>
          </w:tcPr>
          <w:p w14:paraId="4A190325" w14:textId="77777777" w:rsidR="00B04870" w:rsidRDefault="00B04870" w:rsidP="00296DB0"/>
        </w:tc>
      </w:tr>
      <w:tr w:rsidR="00B04870" w14:paraId="087BEF73" w14:textId="77777777" w:rsidTr="00296DB0">
        <w:trPr>
          <w:trHeight w:val="1020"/>
        </w:trPr>
        <w:tc>
          <w:tcPr>
            <w:tcW w:w="1470" w:type="dxa"/>
            <w:vMerge/>
          </w:tcPr>
          <w:p w14:paraId="0DEC4457" w14:textId="77777777" w:rsidR="00B04870" w:rsidRDefault="00B04870" w:rsidP="00296DB0"/>
        </w:tc>
        <w:tc>
          <w:tcPr>
            <w:tcW w:w="1509" w:type="dxa"/>
          </w:tcPr>
          <w:p w14:paraId="3C067474" w14:textId="77777777" w:rsidR="00B04870" w:rsidRDefault="00B04870" w:rsidP="00296DB0">
            <w:r>
              <w:t xml:space="preserve">Electronic accountability </w:t>
            </w:r>
          </w:p>
        </w:tc>
        <w:tc>
          <w:tcPr>
            <w:tcW w:w="1231" w:type="dxa"/>
          </w:tcPr>
          <w:p w14:paraId="5EAE5E7B" w14:textId="77777777" w:rsidR="00B04870" w:rsidRDefault="00B04870" w:rsidP="00296DB0">
            <w:r>
              <w:t>46-&gt;56</w:t>
            </w:r>
          </w:p>
        </w:tc>
        <w:tc>
          <w:tcPr>
            <w:tcW w:w="1850" w:type="dxa"/>
          </w:tcPr>
          <w:p w14:paraId="626B7471" w14:textId="77777777" w:rsidR="00B04870" w:rsidRDefault="00B04870" w:rsidP="00296DB0">
            <w:r>
              <w:t>0.947</w:t>
            </w:r>
          </w:p>
        </w:tc>
        <w:tc>
          <w:tcPr>
            <w:tcW w:w="2790" w:type="dxa"/>
            <w:vMerge/>
          </w:tcPr>
          <w:p w14:paraId="4F5EF222" w14:textId="77777777" w:rsidR="00B04870" w:rsidRDefault="00B04870" w:rsidP="00296DB0"/>
        </w:tc>
      </w:tr>
    </w:tbl>
    <w:p w14:paraId="159DD43D" w14:textId="77777777" w:rsidR="00B04870" w:rsidRDefault="00B04870" w:rsidP="00B04870"/>
    <w:p w14:paraId="23151ACA" w14:textId="3A1BEFC8" w:rsidR="000419E1" w:rsidRDefault="004B2AE3" w:rsidP="000419E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Pr="004B2AE3">
        <w:rPr>
          <w:rFonts w:ascii="Times New Roman" w:hAnsi="Times New Roman" w:cs="Times New Roman"/>
          <w:kern w:val="0"/>
          <w:sz w:val="24"/>
          <w:szCs w:val="24"/>
          <w:u w:val="single"/>
        </w:rPr>
        <w:t>Comment:</w:t>
      </w:r>
    </w:p>
    <w:p w14:paraId="62E025F7" w14:textId="04FF7646" w:rsidR="000419E1" w:rsidRPr="000419E1" w:rsidRDefault="000419E1" w:rsidP="000419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We can see that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the subgroup variables associated with </w:t>
      </w:r>
      <w:r w:rsidR="000F3AB1">
        <w:rPr>
          <w:rFonts w:ascii="Times New Roman" w:hAnsi="Times New Roman" w:cs="Times New Roman"/>
          <w:kern w:val="0"/>
          <w:sz w:val="24"/>
          <w:szCs w:val="24"/>
        </w:rPr>
        <w:t>their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2 group variables </w:t>
      </w:r>
      <w:proofErr w:type="gramStart"/>
      <w:r w:rsidR="00DE347C">
        <w:rPr>
          <w:rFonts w:ascii="Times New Roman" w:hAnsi="Times New Roman" w:cs="Times New Roman"/>
          <w:kern w:val="0"/>
          <w:sz w:val="24"/>
          <w:szCs w:val="24"/>
        </w:rPr>
        <w:t>there</w:t>
      </w:r>
      <w:proofErr w:type="gramEnd"/>
      <w:r w:rsidR="00DE347C">
        <w:rPr>
          <w:rFonts w:ascii="Times New Roman" w:hAnsi="Times New Roman" w:cs="Times New Roman"/>
          <w:kern w:val="0"/>
          <w:sz w:val="24"/>
          <w:szCs w:val="24"/>
        </w:rPr>
        <w:t xml:space="preserve"> Cronbach alphas values ranged from 0.88-0.</w:t>
      </w:r>
      <w:r w:rsidR="000F3AB1">
        <w:rPr>
          <w:rFonts w:ascii="Times New Roman" w:hAnsi="Times New Roman" w:cs="Times New Roman"/>
          <w:kern w:val="0"/>
          <w:sz w:val="24"/>
          <w:szCs w:val="24"/>
        </w:rPr>
        <w:t>97,</w:t>
      </w:r>
      <w:r w:rsidR="0003003B">
        <w:rPr>
          <w:rFonts w:ascii="Times New Roman" w:hAnsi="Times New Roman" w:cs="Times New Roman"/>
          <w:kern w:val="0"/>
          <w:sz w:val="24"/>
          <w:szCs w:val="24"/>
        </w:rPr>
        <w:t xml:space="preserve"> which indicates a high level of internal consistency for our scale with this </w:t>
      </w:r>
      <w:r w:rsidR="000F3AB1">
        <w:rPr>
          <w:rFonts w:ascii="Times New Roman" w:hAnsi="Times New Roman" w:cs="Times New Roman"/>
          <w:kern w:val="0"/>
          <w:sz w:val="24"/>
          <w:szCs w:val="24"/>
        </w:rPr>
        <w:t>sample.</w:t>
      </w:r>
      <w:r w:rsidR="0003003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F3AB1">
        <w:rPr>
          <w:rFonts w:ascii="Times New Roman" w:hAnsi="Times New Roman" w:cs="Times New Roman"/>
          <w:kern w:val="0"/>
          <w:sz w:val="24"/>
          <w:szCs w:val="24"/>
        </w:rPr>
        <w:t xml:space="preserve">so, we can say that all of our variables are reliable. </w:t>
      </w:r>
    </w:p>
    <w:sectPr w:rsidR="000419E1" w:rsidRPr="0004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249A"/>
    <w:multiLevelType w:val="hybridMultilevel"/>
    <w:tmpl w:val="C3065DCA"/>
    <w:lvl w:ilvl="0" w:tplc="5A9C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1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B3"/>
    <w:rsid w:val="000127BF"/>
    <w:rsid w:val="0003003B"/>
    <w:rsid w:val="00037DD8"/>
    <w:rsid w:val="000419E1"/>
    <w:rsid w:val="00062820"/>
    <w:rsid w:val="00065C01"/>
    <w:rsid w:val="000A6EC0"/>
    <w:rsid w:val="000B139F"/>
    <w:rsid w:val="000B4769"/>
    <w:rsid w:val="000C16E8"/>
    <w:rsid w:val="000E64CD"/>
    <w:rsid w:val="000F1C13"/>
    <w:rsid w:val="000F3AB1"/>
    <w:rsid w:val="001060DF"/>
    <w:rsid w:val="001214CA"/>
    <w:rsid w:val="001474F7"/>
    <w:rsid w:val="001758B1"/>
    <w:rsid w:val="00177D8F"/>
    <w:rsid w:val="001B3E06"/>
    <w:rsid w:val="001C4764"/>
    <w:rsid w:val="002034F4"/>
    <w:rsid w:val="00210FCE"/>
    <w:rsid w:val="00221D9C"/>
    <w:rsid w:val="002326AD"/>
    <w:rsid w:val="00240B45"/>
    <w:rsid w:val="002566EE"/>
    <w:rsid w:val="00286603"/>
    <w:rsid w:val="002B2A4D"/>
    <w:rsid w:val="002E1519"/>
    <w:rsid w:val="002F4F94"/>
    <w:rsid w:val="002F5B12"/>
    <w:rsid w:val="003314B3"/>
    <w:rsid w:val="00365609"/>
    <w:rsid w:val="003A721E"/>
    <w:rsid w:val="003C4802"/>
    <w:rsid w:val="003D7DA9"/>
    <w:rsid w:val="00427DD3"/>
    <w:rsid w:val="00436FC6"/>
    <w:rsid w:val="00444CBA"/>
    <w:rsid w:val="00462FF4"/>
    <w:rsid w:val="00483237"/>
    <w:rsid w:val="004A0E9C"/>
    <w:rsid w:val="004A47C2"/>
    <w:rsid w:val="004B2091"/>
    <w:rsid w:val="004B2AE3"/>
    <w:rsid w:val="004D59CE"/>
    <w:rsid w:val="00502182"/>
    <w:rsid w:val="0051468E"/>
    <w:rsid w:val="005315B3"/>
    <w:rsid w:val="0054191C"/>
    <w:rsid w:val="00570276"/>
    <w:rsid w:val="00580E7A"/>
    <w:rsid w:val="005908E6"/>
    <w:rsid w:val="005A2CF1"/>
    <w:rsid w:val="005A63A5"/>
    <w:rsid w:val="005D5FDE"/>
    <w:rsid w:val="005E1EC1"/>
    <w:rsid w:val="005E5422"/>
    <w:rsid w:val="00607203"/>
    <w:rsid w:val="0061098F"/>
    <w:rsid w:val="00620562"/>
    <w:rsid w:val="006244EF"/>
    <w:rsid w:val="0065505C"/>
    <w:rsid w:val="00687685"/>
    <w:rsid w:val="00697433"/>
    <w:rsid w:val="006B2025"/>
    <w:rsid w:val="006C6E83"/>
    <w:rsid w:val="006E1115"/>
    <w:rsid w:val="00701664"/>
    <w:rsid w:val="007025FC"/>
    <w:rsid w:val="00723336"/>
    <w:rsid w:val="00724071"/>
    <w:rsid w:val="00735832"/>
    <w:rsid w:val="00751D25"/>
    <w:rsid w:val="00764AFB"/>
    <w:rsid w:val="007653B1"/>
    <w:rsid w:val="00781B0D"/>
    <w:rsid w:val="007A742F"/>
    <w:rsid w:val="007D63E0"/>
    <w:rsid w:val="007E1989"/>
    <w:rsid w:val="007E6EAA"/>
    <w:rsid w:val="00810BCA"/>
    <w:rsid w:val="008162F7"/>
    <w:rsid w:val="00844FDA"/>
    <w:rsid w:val="00886FC0"/>
    <w:rsid w:val="00892EF9"/>
    <w:rsid w:val="008968BA"/>
    <w:rsid w:val="008A516E"/>
    <w:rsid w:val="00901BB7"/>
    <w:rsid w:val="0090579E"/>
    <w:rsid w:val="00913958"/>
    <w:rsid w:val="009D191E"/>
    <w:rsid w:val="009D67F2"/>
    <w:rsid w:val="009E50D7"/>
    <w:rsid w:val="009F32C3"/>
    <w:rsid w:val="00A11DF6"/>
    <w:rsid w:val="00A447B7"/>
    <w:rsid w:val="00A475F5"/>
    <w:rsid w:val="00A61C0F"/>
    <w:rsid w:val="00A768F8"/>
    <w:rsid w:val="00AA1565"/>
    <w:rsid w:val="00AA2D81"/>
    <w:rsid w:val="00AD15EA"/>
    <w:rsid w:val="00B04870"/>
    <w:rsid w:val="00B11B2C"/>
    <w:rsid w:val="00B35138"/>
    <w:rsid w:val="00B408AD"/>
    <w:rsid w:val="00B43B58"/>
    <w:rsid w:val="00B5611E"/>
    <w:rsid w:val="00B6341F"/>
    <w:rsid w:val="00B71AD8"/>
    <w:rsid w:val="00B771B8"/>
    <w:rsid w:val="00BA31AE"/>
    <w:rsid w:val="00BB6A1F"/>
    <w:rsid w:val="00BE35E0"/>
    <w:rsid w:val="00BF2541"/>
    <w:rsid w:val="00C00D77"/>
    <w:rsid w:val="00C0234E"/>
    <w:rsid w:val="00C06F8E"/>
    <w:rsid w:val="00C100F9"/>
    <w:rsid w:val="00C27720"/>
    <w:rsid w:val="00C53015"/>
    <w:rsid w:val="00CA1D84"/>
    <w:rsid w:val="00CC1665"/>
    <w:rsid w:val="00CD6FC0"/>
    <w:rsid w:val="00D13CE5"/>
    <w:rsid w:val="00D513F6"/>
    <w:rsid w:val="00D5571D"/>
    <w:rsid w:val="00D645AD"/>
    <w:rsid w:val="00D857F3"/>
    <w:rsid w:val="00D92FB7"/>
    <w:rsid w:val="00DE347C"/>
    <w:rsid w:val="00DF02A6"/>
    <w:rsid w:val="00E26D6E"/>
    <w:rsid w:val="00E30E27"/>
    <w:rsid w:val="00E5397D"/>
    <w:rsid w:val="00ED3466"/>
    <w:rsid w:val="00ED5E0B"/>
    <w:rsid w:val="00EE07E9"/>
    <w:rsid w:val="00EE423F"/>
    <w:rsid w:val="00F0366F"/>
    <w:rsid w:val="00F113AE"/>
    <w:rsid w:val="00F148C5"/>
    <w:rsid w:val="00F17C31"/>
    <w:rsid w:val="00F34686"/>
    <w:rsid w:val="00F377F7"/>
    <w:rsid w:val="00F65739"/>
    <w:rsid w:val="00FA3C11"/>
    <w:rsid w:val="00FB005C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EDDC"/>
  <w15:chartTrackingRefBased/>
  <w15:docId w15:val="{86C69305-9EB1-4CED-85C2-FE8F8E49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D7DA9"/>
  </w:style>
  <w:style w:type="paragraph" w:styleId="NoSpacing">
    <w:name w:val="No Spacing"/>
    <w:uiPriority w:val="1"/>
    <w:qFormat/>
    <w:rsid w:val="003D7D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397D"/>
    <w:pPr>
      <w:ind w:left="720"/>
      <w:contextualSpacing/>
    </w:pPr>
  </w:style>
  <w:style w:type="table" w:styleId="TableGrid">
    <w:name w:val="Table Grid"/>
    <w:basedOn w:val="TableNormal"/>
    <w:uiPriority w:val="39"/>
    <w:rsid w:val="00B0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20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10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1616</Words>
  <Characters>9214</Characters>
  <Application>Microsoft Office Word</Application>
  <DocSecurity>0</DocSecurity>
  <Lines>76</Lines>
  <Paragraphs>21</Paragraphs>
  <ScaleCrop>false</ScaleCrop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Wafaa Ibrahim Mohamed Ibrahim</dc:creator>
  <cp:keywords/>
  <dc:description/>
  <cp:lastModifiedBy>Wafaa Ibrahim Mohamed Ibrahim</cp:lastModifiedBy>
  <cp:revision>150</cp:revision>
  <dcterms:created xsi:type="dcterms:W3CDTF">2023-08-26T09:03:00Z</dcterms:created>
  <dcterms:modified xsi:type="dcterms:W3CDTF">2023-08-27T08:38:00Z</dcterms:modified>
</cp:coreProperties>
</file>