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77AE" w14:textId="77777777" w:rsidR="001344E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903189E" w14:textId="77777777" w:rsidR="001344E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D42708" w14:textId="77777777" w:rsidR="001344E4" w:rsidRDefault="001344E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44E4" w14:paraId="4BBACE2B" w14:textId="77777777">
        <w:tc>
          <w:tcPr>
            <w:tcW w:w="4508" w:type="dxa"/>
          </w:tcPr>
          <w:p w14:paraId="43EA629B" w14:textId="77777777" w:rsidR="001344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D5A22A" w14:textId="234A2A32" w:rsidR="001344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DD1502">
              <w:rPr>
                <w:rFonts w:ascii="Calibri" w:eastAsia="Calibri" w:hAnsi="Calibri" w:cs="Calibri"/>
              </w:rPr>
              <w:t>6</w:t>
            </w:r>
          </w:p>
        </w:tc>
      </w:tr>
      <w:tr w:rsidR="001344E4" w14:paraId="6C122AAE" w14:textId="77777777">
        <w:tc>
          <w:tcPr>
            <w:tcW w:w="4508" w:type="dxa"/>
          </w:tcPr>
          <w:p w14:paraId="58842834" w14:textId="77777777" w:rsidR="001344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10731E6" w14:textId="063C6A11" w:rsidR="001344E4" w:rsidRDefault="0085789F">
            <w:pPr>
              <w:rPr>
                <w:rFonts w:ascii="Calibri" w:eastAsia="Calibri" w:hAnsi="Calibri" w:cs="Calibri"/>
              </w:rPr>
            </w:pPr>
            <w:r w:rsidRPr="0085789F">
              <w:rPr>
                <w:rFonts w:ascii="Calibri" w:eastAsia="Calibri" w:hAnsi="Calibri" w:cs="Calibri"/>
              </w:rPr>
              <w:t>LTVIP2026TMIDS62601</w:t>
            </w:r>
          </w:p>
        </w:tc>
      </w:tr>
      <w:tr w:rsidR="001344E4" w14:paraId="006EDC92" w14:textId="77777777">
        <w:tc>
          <w:tcPr>
            <w:tcW w:w="4508" w:type="dxa"/>
          </w:tcPr>
          <w:p w14:paraId="0FFC4528" w14:textId="77777777" w:rsidR="001344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F5D164" w14:textId="7C40A820" w:rsidR="001344E4" w:rsidRDefault="0085789F">
            <w:pPr>
              <w:rPr>
                <w:rFonts w:ascii="Calibri" w:eastAsia="Calibri" w:hAnsi="Calibri" w:cs="Calibri"/>
              </w:rPr>
            </w:pPr>
            <w:r w:rsidRPr="0085789F">
              <w:rPr>
                <w:rFonts w:ascii="Calibri" w:eastAsia="Calibri" w:hAnsi="Calibri" w:cs="Calibri"/>
              </w:rPr>
              <w:t>Cosmetic Insights: Navigating Cosmetics Trends And Consumer Insights With Tableau</w:t>
            </w:r>
          </w:p>
        </w:tc>
      </w:tr>
      <w:tr w:rsidR="001344E4" w14:paraId="1F4FE3A5" w14:textId="77777777">
        <w:tc>
          <w:tcPr>
            <w:tcW w:w="4508" w:type="dxa"/>
          </w:tcPr>
          <w:p w14:paraId="38108E74" w14:textId="77777777" w:rsidR="001344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E35C192" w14:textId="77777777" w:rsidR="001344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6DCF01B" w14:textId="77777777" w:rsidR="001344E4" w:rsidRDefault="001344E4">
      <w:pPr>
        <w:spacing w:after="160" w:line="259" w:lineRule="auto"/>
        <w:rPr>
          <w:rFonts w:ascii="Calibri" w:eastAsia="Calibri" w:hAnsi="Calibri" w:cs="Calibri"/>
          <w:b/>
        </w:rPr>
      </w:pPr>
    </w:p>
    <w:p w14:paraId="74F41A5D" w14:textId="77777777" w:rsidR="001344E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3A46AD4" w14:textId="77777777" w:rsidR="001344E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344E4" w14:paraId="413A26B5" w14:textId="77777777">
        <w:trPr>
          <w:trHeight w:val="557"/>
        </w:trPr>
        <w:tc>
          <w:tcPr>
            <w:tcW w:w="735" w:type="dxa"/>
          </w:tcPr>
          <w:p w14:paraId="65A32965" w14:textId="77777777" w:rsidR="001344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F77F47D" w14:textId="77777777" w:rsidR="001344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7EB2F5B" w14:textId="77777777" w:rsidR="001344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1484AEFF" w14:textId="77777777" w:rsidR="001344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344E4" w14:paraId="71E46582" w14:textId="77777777">
        <w:trPr>
          <w:trHeight w:val="817"/>
        </w:trPr>
        <w:tc>
          <w:tcPr>
            <w:tcW w:w="735" w:type="dxa"/>
          </w:tcPr>
          <w:p w14:paraId="6EEBBED3" w14:textId="77777777" w:rsidR="001344E4" w:rsidRDefault="001344E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5049305" w14:textId="77777777" w:rsidR="001344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7B891615" w14:textId="77777777" w:rsidR="001344E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552119B7" w14:textId="77777777" w:rsidR="001344E4" w:rsidRDefault="001344E4">
            <w:pPr>
              <w:rPr>
                <w:rFonts w:ascii="Calibri" w:eastAsia="Calibri" w:hAnsi="Calibri" w:cs="Calibri"/>
              </w:rPr>
            </w:pPr>
          </w:p>
        </w:tc>
      </w:tr>
      <w:tr w:rsidR="001344E4" w14:paraId="617CE399" w14:textId="77777777">
        <w:trPr>
          <w:trHeight w:val="817"/>
        </w:trPr>
        <w:tc>
          <w:tcPr>
            <w:tcW w:w="735" w:type="dxa"/>
          </w:tcPr>
          <w:p w14:paraId="621718DF" w14:textId="77777777" w:rsidR="001344E4" w:rsidRDefault="001344E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B220B8A" w14:textId="77777777" w:rsidR="001344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4216F85" w14:textId="77777777" w:rsidR="001344E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21C0189C" w14:textId="77777777" w:rsidR="001344E4" w:rsidRDefault="001344E4">
            <w:pPr>
              <w:rPr>
                <w:rFonts w:ascii="Calibri" w:eastAsia="Calibri" w:hAnsi="Calibri" w:cs="Calibri"/>
              </w:rPr>
            </w:pPr>
          </w:p>
        </w:tc>
      </w:tr>
    </w:tbl>
    <w:p w14:paraId="0F345700" w14:textId="77777777" w:rsidR="001344E4" w:rsidRDefault="001344E4">
      <w:pPr>
        <w:spacing w:after="160" w:line="259" w:lineRule="auto"/>
        <w:rPr>
          <w:rFonts w:ascii="Calibri" w:eastAsia="Calibri" w:hAnsi="Calibri" w:cs="Calibri"/>
        </w:rPr>
      </w:pPr>
    </w:p>
    <w:p w14:paraId="65FA5C7C" w14:textId="77777777" w:rsidR="001344E4" w:rsidRDefault="001344E4"/>
    <w:sectPr w:rsidR="001344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D76C5"/>
    <w:multiLevelType w:val="multilevel"/>
    <w:tmpl w:val="7728990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6532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4E4"/>
    <w:rsid w:val="001344E4"/>
    <w:rsid w:val="00644738"/>
    <w:rsid w:val="0085789F"/>
    <w:rsid w:val="00DD1502"/>
    <w:rsid w:val="00E1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EC84D"/>
  <w15:docId w15:val="{CEAF6376-52BA-4D8E-85EB-10768F19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Raparla Haneesh</cp:lastModifiedBy>
  <cp:revision>3</cp:revision>
  <dcterms:created xsi:type="dcterms:W3CDTF">2026-02-26T09:42:00Z</dcterms:created>
  <dcterms:modified xsi:type="dcterms:W3CDTF">2026-02-27T10:22:00Z</dcterms:modified>
</cp:coreProperties>
</file>