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962E6" w14:textId="6440AA2D" w:rsidR="007156C4" w:rsidRPr="00547E8F" w:rsidRDefault="00A24565" w:rsidP="00A24565">
      <w:pPr>
        <w:rPr>
          <w:rFonts w:ascii="Arial" w:hAnsi="Arial" w:cs="Arial"/>
          <w:b/>
          <w:color w:val="2B2B2B"/>
          <w:sz w:val="30"/>
          <w:szCs w:val="30"/>
        </w:rPr>
      </w:pPr>
      <w:r>
        <w:rPr>
          <w:rFonts w:ascii="Segoe UI" w:hAnsi="Segoe UI" w:cs="Segoe UI"/>
          <w:b/>
          <w:bCs/>
          <w:bdr w:val="single" w:sz="2" w:space="0" w:color="D9D9E3" w:frame="1"/>
          <w:shd w:val="clear" w:color="auto" w:fill="F7F7F8"/>
        </w:rPr>
        <w:br/>
      </w:r>
      <w:r w:rsidRPr="00A24565">
        <w:rPr>
          <w:rFonts w:ascii="Arial" w:eastAsia="Times New Roman" w:hAnsi="Arial" w:cs="Arial"/>
          <w:b/>
          <w:color w:val="2B2B2B"/>
          <w:kern w:val="0"/>
          <w:sz w:val="30"/>
          <w:szCs w:val="30"/>
          <w14:ligatures w14:val="none"/>
        </w:rPr>
        <w:t>Written</w:t>
      </w:r>
      <w:r w:rsidRPr="00A24565">
        <w:rPr>
          <w:rFonts w:ascii="Arial" w:eastAsia="Times New Roman" w:hAnsi="Arial" w:cs="Arial"/>
          <w:bCs/>
          <w:color w:val="2B2B2B"/>
          <w:kern w:val="0"/>
          <w:sz w:val="30"/>
          <w:szCs w:val="30"/>
          <w14:ligatures w14:val="none"/>
        </w:rPr>
        <w:t xml:space="preserve"> </w:t>
      </w:r>
      <w:r w:rsidRPr="00A24565">
        <w:rPr>
          <w:rFonts w:ascii="Arial" w:eastAsia="Times New Roman" w:hAnsi="Arial" w:cs="Arial"/>
          <w:b/>
          <w:color w:val="2B2B2B"/>
          <w:kern w:val="0"/>
          <w:sz w:val="30"/>
          <w:szCs w:val="30"/>
          <w14:ligatures w14:val="none"/>
        </w:rPr>
        <w:t>Report</w:t>
      </w:r>
      <w:r w:rsidRPr="00A24565">
        <w:rPr>
          <w:rFonts w:ascii="Arial" w:eastAsia="Times New Roman" w:hAnsi="Arial" w:cs="Arial"/>
          <w:bCs/>
          <w:color w:val="2B2B2B"/>
          <w:kern w:val="0"/>
          <w:sz w:val="30"/>
          <w:szCs w:val="30"/>
          <w14:ligatures w14:val="none"/>
        </w:rPr>
        <w:t>:</w:t>
      </w:r>
    </w:p>
    <w:p w14:paraId="2F780B2E" w14:textId="77777777" w:rsidR="00547E8F" w:rsidRDefault="00547E8F" w:rsidP="007156C4">
      <w:pPr>
        <w:pStyle w:val="NormalWeb"/>
        <w:spacing w:before="150" w:beforeAutospacing="0" w:after="0" w:afterAutospacing="0" w:line="360" w:lineRule="atLeast"/>
        <w:rPr>
          <w:rFonts w:ascii="Roboto" w:hAnsi="Roboto"/>
          <w:color w:val="2B2B2B"/>
          <w:sz w:val="30"/>
          <w:szCs w:val="30"/>
        </w:rPr>
      </w:pPr>
    </w:p>
    <w:p w14:paraId="6D74F94B" w14:textId="03206FDA" w:rsidR="007156C4" w:rsidRPr="002B1A94" w:rsidRDefault="00A24565" w:rsidP="007156C4">
      <w:pPr>
        <w:pStyle w:val="NormalWeb"/>
        <w:spacing w:before="150" w:beforeAutospacing="0" w:after="0" w:afterAutospacing="0" w:line="360" w:lineRule="atLeast"/>
        <w:rPr>
          <w:rFonts w:ascii="Arial" w:hAnsi="Arial" w:cs="Arial"/>
          <w:b/>
          <w:bCs/>
          <w:color w:val="2B2B2B"/>
          <w:sz w:val="30"/>
          <w:szCs w:val="30"/>
        </w:rPr>
      </w:pPr>
      <w:r w:rsidRPr="00A24565">
        <w:rPr>
          <w:rFonts w:ascii="Arial" w:hAnsi="Arial" w:cs="Arial"/>
          <w:b/>
          <w:bCs/>
          <w:color w:val="2B2B2B"/>
          <w:sz w:val="30"/>
          <w:szCs w:val="30"/>
        </w:rPr>
        <w:t>Summary of Analysis:</w:t>
      </w:r>
    </w:p>
    <w:p w14:paraId="40287D33" w14:textId="77777777" w:rsidR="00265C61" w:rsidRPr="00265C61" w:rsidRDefault="00265C61" w:rsidP="007156C4">
      <w:pPr>
        <w:pStyle w:val="NormalWeb"/>
        <w:spacing w:before="150" w:beforeAutospacing="0" w:after="0" w:afterAutospacing="0" w:line="360" w:lineRule="atLeast"/>
        <w:rPr>
          <w:rFonts w:ascii="Roboto" w:hAnsi="Roboto"/>
          <w:b/>
          <w:bCs/>
          <w:color w:val="2B2B2B"/>
          <w:sz w:val="30"/>
          <w:szCs w:val="30"/>
        </w:rPr>
      </w:pPr>
    </w:p>
    <w:p w14:paraId="49B4EB2B" w14:textId="7988F8F8" w:rsidR="002224A1" w:rsidRDefault="00265C61" w:rsidP="002B1A94">
      <w:pPr>
        <w:pStyle w:val="NormalWeb"/>
        <w:spacing w:before="150" w:beforeAutospacing="0" w:after="0" w:afterAutospacing="0" w:line="360" w:lineRule="auto"/>
        <w:jc w:val="both"/>
        <w:rPr>
          <w:rFonts w:ascii="Roboto" w:hAnsi="Roboto"/>
          <w:color w:val="2B2B2B"/>
          <w:sz w:val="30"/>
          <w:szCs w:val="30"/>
        </w:rPr>
      </w:pPr>
      <w:r w:rsidRPr="002B1A94">
        <w:rPr>
          <w:rFonts w:ascii="Arial" w:hAnsi="Arial" w:cs="Arial"/>
          <w:color w:val="2B2B2B"/>
          <w:sz w:val="30"/>
          <w:szCs w:val="30"/>
        </w:rPr>
        <w:t>The analysis of district-wide standardized test results and school performance data offers valuable insights into the educational landscape. Key findings include variations in performance based on school type, per student budget, spending ranges, school size, and overall passing percentages</w:t>
      </w:r>
      <w:r w:rsidRPr="00265C61">
        <w:rPr>
          <w:rFonts w:ascii="Roboto" w:hAnsi="Roboto"/>
          <w:color w:val="2B2B2B"/>
          <w:sz w:val="30"/>
          <w:szCs w:val="30"/>
        </w:rPr>
        <w:t>.</w:t>
      </w:r>
    </w:p>
    <w:p w14:paraId="454B9B54" w14:textId="77777777" w:rsidR="002B1A94" w:rsidRPr="009B3994" w:rsidRDefault="002B1A94" w:rsidP="00265C61">
      <w:pPr>
        <w:pStyle w:val="NormalWeb"/>
        <w:spacing w:before="150" w:beforeAutospacing="0" w:after="0" w:afterAutospacing="0" w:line="360" w:lineRule="auto"/>
        <w:rPr>
          <w:rFonts w:ascii="Roboto" w:hAnsi="Roboto"/>
          <w:color w:val="2B2B2B"/>
          <w:sz w:val="30"/>
          <w:szCs w:val="30"/>
        </w:rPr>
      </w:pPr>
    </w:p>
    <w:p w14:paraId="6CC2C8DD" w14:textId="77777777" w:rsidR="00265C61" w:rsidRPr="002B1A94" w:rsidRDefault="00265C61" w:rsidP="00265C61">
      <w:pPr>
        <w:pStyle w:val="NormalWeb"/>
        <w:spacing w:before="150" w:beforeAutospacing="0" w:after="0" w:afterAutospacing="0" w:line="360" w:lineRule="atLeast"/>
        <w:rPr>
          <w:rFonts w:ascii="Arial" w:hAnsi="Arial" w:cs="Arial"/>
          <w:b/>
          <w:bCs/>
          <w:color w:val="2B2B2B"/>
          <w:sz w:val="30"/>
          <w:szCs w:val="30"/>
        </w:rPr>
      </w:pPr>
      <w:r w:rsidRPr="00265C61">
        <w:rPr>
          <w:rFonts w:ascii="Arial" w:hAnsi="Arial" w:cs="Arial"/>
          <w:b/>
          <w:bCs/>
          <w:color w:val="2B2B2B"/>
          <w:sz w:val="30"/>
          <w:szCs w:val="30"/>
        </w:rPr>
        <w:t>Conclusions and Comparisons:</w:t>
      </w:r>
    </w:p>
    <w:p w14:paraId="53125D89" w14:textId="77777777" w:rsidR="00265C61" w:rsidRPr="00265C61" w:rsidRDefault="00265C61" w:rsidP="00265C61">
      <w:pPr>
        <w:pStyle w:val="NormalWeb"/>
        <w:spacing w:before="150" w:beforeAutospacing="0" w:after="0" w:afterAutospacing="0" w:line="360" w:lineRule="atLeast"/>
        <w:rPr>
          <w:rFonts w:ascii="Roboto" w:hAnsi="Roboto"/>
          <w:b/>
          <w:bCs/>
          <w:color w:val="2B2B2B"/>
          <w:sz w:val="30"/>
          <w:szCs w:val="30"/>
        </w:rPr>
      </w:pPr>
    </w:p>
    <w:p w14:paraId="2683D23C" w14:textId="6FCF680F" w:rsidR="002B1A94" w:rsidRPr="00265C61" w:rsidRDefault="00265C61" w:rsidP="002B1A94">
      <w:pPr>
        <w:pStyle w:val="NormalWeb"/>
        <w:numPr>
          <w:ilvl w:val="0"/>
          <w:numId w:val="7"/>
        </w:numPr>
        <w:spacing w:before="150" w:beforeAutospacing="0" w:after="0" w:afterAutospacing="0" w:line="360" w:lineRule="auto"/>
        <w:rPr>
          <w:rFonts w:ascii="Arial" w:hAnsi="Arial" w:cs="Arial"/>
          <w:b/>
          <w:bCs/>
          <w:color w:val="2B2B2B"/>
          <w:sz w:val="30"/>
          <w:szCs w:val="30"/>
        </w:rPr>
      </w:pPr>
      <w:r w:rsidRPr="00265C61">
        <w:rPr>
          <w:rFonts w:ascii="Arial" w:hAnsi="Arial" w:cs="Arial"/>
          <w:b/>
          <w:bCs/>
          <w:color w:val="2B2B2B"/>
          <w:sz w:val="30"/>
          <w:szCs w:val="30"/>
        </w:rPr>
        <w:t>School Type and Performance:</w:t>
      </w:r>
    </w:p>
    <w:p w14:paraId="3A22C6AA" w14:textId="679845CA" w:rsidR="00265C61" w:rsidRPr="00265C61" w:rsidRDefault="00265C61" w:rsidP="002B1A94">
      <w:pPr>
        <w:pStyle w:val="NormalWeb"/>
        <w:numPr>
          <w:ilvl w:val="0"/>
          <w:numId w:val="8"/>
        </w:numPr>
        <w:spacing w:before="150" w:beforeAutospacing="0" w:after="0" w:afterAutospacing="0" w:line="360" w:lineRule="auto"/>
        <w:jc w:val="both"/>
        <w:rPr>
          <w:rFonts w:ascii="Roboto" w:hAnsi="Roboto"/>
          <w:color w:val="2B2B2B"/>
          <w:sz w:val="30"/>
          <w:szCs w:val="30"/>
        </w:rPr>
      </w:pPr>
      <w:r w:rsidRPr="00265C61">
        <w:rPr>
          <w:rFonts w:ascii="Arial" w:hAnsi="Arial" w:cs="Arial"/>
          <w:b/>
          <w:bCs/>
          <w:color w:val="2B2B2B"/>
          <w:sz w:val="30"/>
          <w:szCs w:val="30"/>
        </w:rPr>
        <w:t>Conclusion</w:t>
      </w:r>
      <w:r w:rsidRPr="00265C61">
        <w:rPr>
          <w:rFonts w:ascii="Roboto" w:hAnsi="Roboto"/>
          <w:color w:val="2B2B2B"/>
          <w:sz w:val="30"/>
          <w:szCs w:val="30"/>
        </w:rPr>
        <w:t xml:space="preserve">: </w:t>
      </w:r>
      <w:r w:rsidRPr="00265C61">
        <w:rPr>
          <w:rFonts w:ascii="Arial" w:hAnsi="Arial" w:cs="Arial"/>
          <w:color w:val="2B2B2B"/>
          <w:sz w:val="30"/>
          <w:szCs w:val="30"/>
        </w:rPr>
        <w:t>Charter schools outperform district schools across multiple metrics, including average math and reading scores and passing percentages</w:t>
      </w:r>
      <w:r w:rsidR="002B1A94" w:rsidRPr="002B1A94">
        <w:rPr>
          <w:rFonts w:ascii="Roboto" w:hAnsi="Roboto"/>
          <w:color w:val="2B2B2B"/>
          <w:sz w:val="30"/>
          <w:szCs w:val="30"/>
        </w:rPr>
        <w:t>.</w:t>
      </w:r>
    </w:p>
    <w:p w14:paraId="08E9612D" w14:textId="77777777" w:rsidR="002B1A94" w:rsidRPr="002B1A94" w:rsidRDefault="00265C61" w:rsidP="002B1A94">
      <w:pPr>
        <w:pStyle w:val="NormalWeb"/>
        <w:numPr>
          <w:ilvl w:val="0"/>
          <w:numId w:val="8"/>
        </w:numPr>
        <w:spacing w:before="150" w:beforeAutospacing="0" w:after="0" w:afterAutospacing="0" w:line="360" w:lineRule="auto"/>
        <w:rPr>
          <w:rFonts w:ascii="Arial" w:hAnsi="Arial" w:cs="Arial"/>
          <w:color w:val="2B2B2B"/>
          <w:sz w:val="30"/>
          <w:szCs w:val="30"/>
        </w:rPr>
      </w:pPr>
      <w:r w:rsidRPr="00265C61">
        <w:rPr>
          <w:rFonts w:ascii="Arial" w:hAnsi="Arial" w:cs="Arial"/>
          <w:b/>
          <w:bCs/>
          <w:color w:val="2B2B2B"/>
          <w:sz w:val="30"/>
          <w:szCs w:val="30"/>
        </w:rPr>
        <w:t>Comparison</w:t>
      </w:r>
      <w:r w:rsidRPr="00265C61">
        <w:rPr>
          <w:rFonts w:ascii="Roboto" w:hAnsi="Roboto"/>
          <w:color w:val="2B2B2B"/>
          <w:sz w:val="30"/>
          <w:szCs w:val="30"/>
        </w:rPr>
        <w:t xml:space="preserve">: </w:t>
      </w:r>
      <w:r w:rsidRPr="00265C61">
        <w:rPr>
          <w:rFonts w:ascii="Arial" w:hAnsi="Arial" w:cs="Arial"/>
          <w:color w:val="2B2B2B"/>
          <w:sz w:val="30"/>
          <w:szCs w:val="30"/>
        </w:rPr>
        <w:t xml:space="preserve">For instance, Cabrera High School, a charter school, excels with the highest average scores and passing percentages, whereas district schools, such as Bailey and </w:t>
      </w:r>
    </w:p>
    <w:p w14:paraId="40BE5C82" w14:textId="7B332E70" w:rsidR="002B1A94" w:rsidRDefault="00265C61" w:rsidP="002B1A94">
      <w:pPr>
        <w:pStyle w:val="NormalWeb"/>
        <w:spacing w:before="150" w:beforeAutospacing="0" w:after="0" w:afterAutospacing="0" w:line="360" w:lineRule="auto"/>
        <w:ind w:left="1080"/>
        <w:rPr>
          <w:rFonts w:ascii="Roboto" w:hAnsi="Roboto"/>
          <w:color w:val="2B2B2B"/>
          <w:sz w:val="30"/>
          <w:szCs w:val="30"/>
        </w:rPr>
      </w:pPr>
      <w:r w:rsidRPr="00265C61">
        <w:rPr>
          <w:rFonts w:ascii="Arial" w:hAnsi="Arial" w:cs="Arial"/>
          <w:color w:val="2B2B2B"/>
          <w:sz w:val="30"/>
          <w:szCs w:val="30"/>
        </w:rPr>
        <w:t>Figueroa High Schools, generally exhibit lower performance</w:t>
      </w:r>
      <w:r w:rsidRPr="00265C61">
        <w:rPr>
          <w:rFonts w:ascii="Roboto" w:hAnsi="Roboto"/>
          <w:color w:val="2B2B2B"/>
          <w:sz w:val="30"/>
          <w:szCs w:val="30"/>
        </w:rPr>
        <w:t>.</w:t>
      </w:r>
    </w:p>
    <w:p w14:paraId="3884EF2D" w14:textId="77777777" w:rsidR="002B1A94" w:rsidRDefault="002B1A94" w:rsidP="002B1A94">
      <w:pPr>
        <w:pStyle w:val="NormalWeb"/>
        <w:spacing w:before="150" w:beforeAutospacing="0" w:after="0" w:afterAutospacing="0" w:line="360" w:lineRule="auto"/>
        <w:rPr>
          <w:rFonts w:ascii="Roboto" w:hAnsi="Roboto"/>
          <w:color w:val="2B2B2B"/>
          <w:sz w:val="30"/>
          <w:szCs w:val="30"/>
        </w:rPr>
      </w:pPr>
    </w:p>
    <w:p w14:paraId="2FEB1E3B" w14:textId="77777777" w:rsidR="002B1A94" w:rsidRPr="00265C61" w:rsidRDefault="002B1A94" w:rsidP="002B1A94">
      <w:pPr>
        <w:pStyle w:val="NormalWeb"/>
        <w:spacing w:before="150" w:beforeAutospacing="0" w:after="0" w:afterAutospacing="0" w:line="360" w:lineRule="auto"/>
        <w:rPr>
          <w:rFonts w:ascii="Roboto" w:hAnsi="Roboto"/>
          <w:color w:val="2B2B2B"/>
          <w:sz w:val="30"/>
          <w:szCs w:val="30"/>
        </w:rPr>
      </w:pPr>
    </w:p>
    <w:p w14:paraId="30BF307A" w14:textId="2A93C0E1" w:rsidR="002B1A94" w:rsidRPr="00265C61" w:rsidRDefault="00265C61" w:rsidP="002B1A94">
      <w:pPr>
        <w:pStyle w:val="NormalWeb"/>
        <w:numPr>
          <w:ilvl w:val="0"/>
          <w:numId w:val="7"/>
        </w:numPr>
        <w:spacing w:before="150" w:beforeAutospacing="0" w:after="0" w:afterAutospacing="0" w:line="360" w:lineRule="auto"/>
        <w:rPr>
          <w:rFonts w:ascii="Arial" w:hAnsi="Arial" w:cs="Arial"/>
          <w:b/>
          <w:bCs/>
          <w:color w:val="2B2B2B"/>
          <w:sz w:val="30"/>
          <w:szCs w:val="30"/>
        </w:rPr>
      </w:pPr>
      <w:r w:rsidRPr="00265C61">
        <w:rPr>
          <w:rFonts w:ascii="Arial" w:hAnsi="Arial" w:cs="Arial"/>
          <w:b/>
          <w:bCs/>
          <w:color w:val="2B2B2B"/>
          <w:sz w:val="30"/>
          <w:szCs w:val="30"/>
        </w:rPr>
        <w:lastRenderedPageBreak/>
        <w:t>Budget and Performance:</w:t>
      </w:r>
    </w:p>
    <w:p w14:paraId="16D72266" w14:textId="77777777" w:rsidR="00265C61" w:rsidRPr="00265C61" w:rsidRDefault="00265C61" w:rsidP="002B1A94">
      <w:pPr>
        <w:pStyle w:val="NormalWeb"/>
        <w:numPr>
          <w:ilvl w:val="0"/>
          <w:numId w:val="8"/>
        </w:numPr>
        <w:spacing w:before="150" w:beforeAutospacing="0" w:after="0" w:afterAutospacing="0" w:line="360" w:lineRule="auto"/>
        <w:jc w:val="both"/>
        <w:rPr>
          <w:rFonts w:ascii="Arial" w:hAnsi="Arial" w:cs="Arial"/>
          <w:color w:val="2B2B2B"/>
          <w:sz w:val="30"/>
          <w:szCs w:val="30"/>
        </w:rPr>
      </w:pPr>
      <w:r w:rsidRPr="00265C61">
        <w:rPr>
          <w:rFonts w:ascii="Arial" w:hAnsi="Arial" w:cs="Arial"/>
          <w:b/>
          <w:bCs/>
          <w:color w:val="2B2B2B"/>
          <w:sz w:val="30"/>
          <w:szCs w:val="30"/>
        </w:rPr>
        <w:t>Conclusion</w:t>
      </w:r>
      <w:r w:rsidRPr="00265C61">
        <w:rPr>
          <w:rFonts w:ascii="Roboto" w:hAnsi="Roboto"/>
          <w:b/>
          <w:bCs/>
          <w:color w:val="2B2B2B"/>
          <w:sz w:val="30"/>
          <w:szCs w:val="30"/>
        </w:rPr>
        <w:t xml:space="preserve">: </w:t>
      </w:r>
      <w:r w:rsidRPr="00265C61">
        <w:rPr>
          <w:rFonts w:ascii="Arial" w:hAnsi="Arial" w:cs="Arial"/>
          <w:color w:val="2B2B2B"/>
          <w:sz w:val="30"/>
          <w:szCs w:val="30"/>
        </w:rPr>
        <w:t>There is no straightforward linear relationship between per student budget and academic performance. High budgets do not guarantee high achievement.</w:t>
      </w:r>
    </w:p>
    <w:p w14:paraId="494D3701" w14:textId="6436331E" w:rsidR="00B038AA" w:rsidRPr="00265C61" w:rsidRDefault="00265C61" w:rsidP="00B038AA">
      <w:pPr>
        <w:pStyle w:val="NormalWeb"/>
        <w:numPr>
          <w:ilvl w:val="0"/>
          <w:numId w:val="8"/>
        </w:numPr>
        <w:spacing w:before="150" w:beforeAutospacing="0" w:after="0" w:afterAutospacing="0" w:line="360" w:lineRule="auto"/>
        <w:jc w:val="both"/>
        <w:rPr>
          <w:rFonts w:ascii="Arial" w:hAnsi="Arial" w:cs="Arial"/>
          <w:color w:val="2B2B2B"/>
          <w:sz w:val="30"/>
          <w:szCs w:val="30"/>
        </w:rPr>
      </w:pPr>
      <w:r w:rsidRPr="00265C61">
        <w:rPr>
          <w:rFonts w:ascii="Arial" w:hAnsi="Arial" w:cs="Arial"/>
          <w:b/>
          <w:bCs/>
          <w:color w:val="2B2B2B"/>
          <w:sz w:val="30"/>
          <w:szCs w:val="30"/>
        </w:rPr>
        <w:t>Comparison</w:t>
      </w:r>
      <w:r w:rsidRPr="00265C61">
        <w:rPr>
          <w:rFonts w:ascii="Roboto" w:hAnsi="Roboto"/>
          <w:b/>
          <w:bCs/>
          <w:color w:val="2B2B2B"/>
          <w:sz w:val="30"/>
          <w:szCs w:val="30"/>
        </w:rPr>
        <w:t xml:space="preserve">: </w:t>
      </w:r>
      <w:r w:rsidRPr="00265C61">
        <w:rPr>
          <w:rFonts w:ascii="Arial" w:hAnsi="Arial" w:cs="Arial"/>
          <w:color w:val="2B2B2B"/>
          <w:sz w:val="30"/>
          <w:szCs w:val="30"/>
        </w:rPr>
        <w:t>For instance, Holden High School, with a lower budget, achieves exceptional results, while Johnson and Rodriguez High Schools, with higher budgets, underperform academically.</w:t>
      </w:r>
    </w:p>
    <w:p w14:paraId="406C0667" w14:textId="77777777" w:rsidR="00265C61" w:rsidRPr="00265C61" w:rsidRDefault="00265C61" w:rsidP="002B1A94">
      <w:pPr>
        <w:pStyle w:val="NormalWeb"/>
        <w:spacing w:before="150" w:beforeAutospacing="0" w:after="0" w:afterAutospacing="0" w:line="360" w:lineRule="auto"/>
        <w:jc w:val="both"/>
        <w:rPr>
          <w:rFonts w:ascii="Arial" w:hAnsi="Arial" w:cs="Arial"/>
          <w:color w:val="2B2B2B"/>
          <w:sz w:val="30"/>
          <w:szCs w:val="30"/>
        </w:rPr>
      </w:pPr>
      <w:r w:rsidRPr="00265C61">
        <w:rPr>
          <w:rFonts w:ascii="Arial" w:hAnsi="Arial" w:cs="Arial"/>
          <w:color w:val="2B2B2B"/>
          <w:sz w:val="30"/>
          <w:szCs w:val="30"/>
        </w:rPr>
        <w:t>In conclusion, understanding these trends and making informed, data-driven decisions can help optimize resource allocation, curriculum development, and educational strategies to improve the overall quality of education in the district.</w:t>
      </w:r>
    </w:p>
    <w:p w14:paraId="7379D583" w14:textId="77777777" w:rsidR="005D108D" w:rsidRPr="002B1A94" w:rsidRDefault="005D108D" w:rsidP="002B1A94">
      <w:pPr>
        <w:pStyle w:val="NormalWeb"/>
        <w:spacing w:before="150" w:beforeAutospacing="0" w:after="0" w:afterAutospacing="0" w:line="360" w:lineRule="auto"/>
        <w:jc w:val="both"/>
        <w:rPr>
          <w:rFonts w:ascii="Arial" w:hAnsi="Arial" w:cs="Arial"/>
          <w:color w:val="2B2B2B"/>
          <w:sz w:val="30"/>
          <w:szCs w:val="30"/>
        </w:rPr>
      </w:pPr>
    </w:p>
    <w:sectPr w:rsidR="005D108D" w:rsidRPr="002B1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371B9"/>
    <w:multiLevelType w:val="multilevel"/>
    <w:tmpl w:val="0F8A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0B6204"/>
    <w:multiLevelType w:val="hybridMultilevel"/>
    <w:tmpl w:val="79B22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F45A3"/>
    <w:multiLevelType w:val="hybridMultilevel"/>
    <w:tmpl w:val="193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46554B"/>
    <w:multiLevelType w:val="hybridMultilevel"/>
    <w:tmpl w:val="D0FE1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392EBF"/>
    <w:multiLevelType w:val="multilevel"/>
    <w:tmpl w:val="1EE20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D2602"/>
    <w:multiLevelType w:val="multilevel"/>
    <w:tmpl w:val="83C0B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D36778"/>
    <w:multiLevelType w:val="hybridMultilevel"/>
    <w:tmpl w:val="6226C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321D5"/>
    <w:multiLevelType w:val="multilevel"/>
    <w:tmpl w:val="5980F9C6"/>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num w:numId="1" w16cid:durableId="755588192">
    <w:abstractNumId w:val="4"/>
  </w:num>
  <w:num w:numId="2" w16cid:durableId="1393846166">
    <w:abstractNumId w:val="1"/>
  </w:num>
  <w:num w:numId="3" w16cid:durableId="1677266285">
    <w:abstractNumId w:val="6"/>
  </w:num>
  <w:num w:numId="4" w16cid:durableId="528221639">
    <w:abstractNumId w:val="0"/>
  </w:num>
  <w:num w:numId="5" w16cid:durableId="1914654750">
    <w:abstractNumId w:val="7"/>
  </w:num>
  <w:num w:numId="6" w16cid:durableId="326635072">
    <w:abstractNumId w:val="5"/>
  </w:num>
  <w:num w:numId="7" w16cid:durableId="133526958">
    <w:abstractNumId w:val="3"/>
  </w:num>
  <w:num w:numId="8" w16cid:durableId="925192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8D"/>
    <w:rsid w:val="00001D2A"/>
    <w:rsid w:val="00012175"/>
    <w:rsid w:val="000668D8"/>
    <w:rsid w:val="001C3687"/>
    <w:rsid w:val="002224A1"/>
    <w:rsid w:val="00265C61"/>
    <w:rsid w:val="002B1A94"/>
    <w:rsid w:val="002F4830"/>
    <w:rsid w:val="00333EA9"/>
    <w:rsid w:val="003F3AC7"/>
    <w:rsid w:val="004C4B76"/>
    <w:rsid w:val="004E64BE"/>
    <w:rsid w:val="00547E8F"/>
    <w:rsid w:val="005D108D"/>
    <w:rsid w:val="007046A1"/>
    <w:rsid w:val="007156C4"/>
    <w:rsid w:val="007E0470"/>
    <w:rsid w:val="009B3994"/>
    <w:rsid w:val="00A24565"/>
    <w:rsid w:val="00A82A32"/>
    <w:rsid w:val="00B038AA"/>
    <w:rsid w:val="00C47549"/>
    <w:rsid w:val="00DC00D2"/>
    <w:rsid w:val="00E91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FA9A7"/>
  <w15:chartTrackingRefBased/>
  <w15:docId w15:val="{DBF45BDB-6674-644D-AAF8-92869B67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E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D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E8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47E8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47E8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47E8F"/>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47E8F"/>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108D"/>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rsid w:val="007156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6C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01D2A"/>
    <w:rPr>
      <w:b/>
      <w:bCs/>
    </w:rPr>
  </w:style>
  <w:style w:type="character" w:customStyle="1" w:styleId="Heading2Char">
    <w:name w:val="Heading 2 Char"/>
    <w:basedOn w:val="DefaultParagraphFont"/>
    <w:link w:val="Heading2"/>
    <w:uiPriority w:val="9"/>
    <w:rsid w:val="00001D2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47E8F"/>
  </w:style>
  <w:style w:type="character" w:customStyle="1" w:styleId="Heading1Char">
    <w:name w:val="Heading 1 Char"/>
    <w:basedOn w:val="DefaultParagraphFont"/>
    <w:link w:val="Heading1"/>
    <w:uiPriority w:val="9"/>
    <w:rsid w:val="00547E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47E8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47E8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47E8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47E8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47E8F"/>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1122">
      <w:bodyDiv w:val="1"/>
      <w:marLeft w:val="0"/>
      <w:marRight w:val="0"/>
      <w:marTop w:val="0"/>
      <w:marBottom w:val="0"/>
      <w:divBdr>
        <w:top w:val="none" w:sz="0" w:space="0" w:color="auto"/>
        <w:left w:val="none" w:sz="0" w:space="0" w:color="auto"/>
        <w:bottom w:val="none" w:sz="0" w:space="0" w:color="auto"/>
        <w:right w:val="none" w:sz="0" w:space="0" w:color="auto"/>
      </w:divBdr>
    </w:div>
    <w:div w:id="583804218">
      <w:bodyDiv w:val="1"/>
      <w:marLeft w:val="0"/>
      <w:marRight w:val="0"/>
      <w:marTop w:val="0"/>
      <w:marBottom w:val="0"/>
      <w:divBdr>
        <w:top w:val="none" w:sz="0" w:space="0" w:color="auto"/>
        <w:left w:val="none" w:sz="0" w:space="0" w:color="auto"/>
        <w:bottom w:val="none" w:sz="0" w:space="0" w:color="auto"/>
        <w:right w:val="none" w:sz="0" w:space="0" w:color="auto"/>
      </w:divBdr>
    </w:div>
    <w:div w:id="597523419">
      <w:bodyDiv w:val="1"/>
      <w:marLeft w:val="0"/>
      <w:marRight w:val="0"/>
      <w:marTop w:val="0"/>
      <w:marBottom w:val="0"/>
      <w:divBdr>
        <w:top w:val="none" w:sz="0" w:space="0" w:color="auto"/>
        <w:left w:val="none" w:sz="0" w:space="0" w:color="auto"/>
        <w:bottom w:val="none" w:sz="0" w:space="0" w:color="auto"/>
        <w:right w:val="none" w:sz="0" w:space="0" w:color="auto"/>
      </w:divBdr>
    </w:div>
    <w:div w:id="1162543204">
      <w:bodyDiv w:val="1"/>
      <w:marLeft w:val="0"/>
      <w:marRight w:val="0"/>
      <w:marTop w:val="0"/>
      <w:marBottom w:val="0"/>
      <w:divBdr>
        <w:top w:val="none" w:sz="0" w:space="0" w:color="auto"/>
        <w:left w:val="none" w:sz="0" w:space="0" w:color="auto"/>
        <w:bottom w:val="none" w:sz="0" w:space="0" w:color="auto"/>
        <w:right w:val="none" w:sz="0" w:space="0" w:color="auto"/>
      </w:divBdr>
    </w:div>
    <w:div w:id="1337802930">
      <w:bodyDiv w:val="1"/>
      <w:marLeft w:val="0"/>
      <w:marRight w:val="0"/>
      <w:marTop w:val="0"/>
      <w:marBottom w:val="0"/>
      <w:divBdr>
        <w:top w:val="none" w:sz="0" w:space="0" w:color="auto"/>
        <w:left w:val="none" w:sz="0" w:space="0" w:color="auto"/>
        <w:bottom w:val="none" w:sz="0" w:space="0" w:color="auto"/>
        <w:right w:val="none" w:sz="0" w:space="0" w:color="auto"/>
      </w:divBdr>
    </w:div>
    <w:div w:id="1395472546">
      <w:bodyDiv w:val="1"/>
      <w:marLeft w:val="0"/>
      <w:marRight w:val="0"/>
      <w:marTop w:val="0"/>
      <w:marBottom w:val="0"/>
      <w:divBdr>
        <w:top w:val="none" w:sz="0" w:space="0" w:color="auto"/>
        <w:left w:val="none" w:sz="0" w:space="0" w:color="auto"/>
        <w:bottom w:val="none" w:sz="0" w:space="0" w:color="auto"/>
        <w:right w:val="none" w:sz="0" w:space="0" w:color="auto"/>
      </w:divBdr>
    </w:div>
    <w:div w:id="1525174870">
      <w:bodyDiv w:val="1"/>
      <w:marLeft w:val="0"/>
      <w:marRight w:val="0"/>
      <w:marTop w:val="0"/>
      <w:marBottom w:val="0"/>
      <w:divBdr>
        <w:top w:val="none" w:sz="0" w:space="0" w:color="auto"/>
        <w:left w:val="none" w:sz="0" w:space="0" w:color="auto"/>
        <w:bottom w:val="none" w:sz="0" w:space="0" w:color="auto"/>
        <w:right w:val="none" w:sz="0" w:space="0" w:color="auto"/>
      </w:divBdr>
    </w:div>
    <w:div w:id="1689137524">
      <w:bodyDiv w:val="1"/>
      <w:marLeft w:val="0"/>
      <w:marRight w:val="0"/>
      <w:marTop w:val="0"/>
      <w:marBottom w:val="0"/>
      <w:divBdr>
        <w:top w:val="none" w:sz="0" w:space="0" w:color="auto"/>
        <w:left w:val="none" w:sz="0" w:space="0" w:color="auto"/>
        <w:bottom w:val="none" w:sz="0" w:space="0" w:color="auto"/>
        <w:right w:val="none" w:sz="0" w:space="0" w:color="auto"/>
      </w:divBdr>
    </w:div>
    <w:div w:id="1699235476">
      <w:bodyDiv w:val="1"/>
      <w:marLeft w:val="0"/>
      <w:marRight w:val="0"/>
      <w:marTop w:val="0"/>
      <w:marBottom w:val="0"/>
      <w:divBdr>
        <w:top w:val="none" w:sz="0" w:space="0" w:color="auto"/>
        <w:left w:val="none" w:sz="0" w:space="0" w:color="auto"/>
        <w:bottom w:val="none" w:sz="0" w:space="0" w:color="auto"/>
        <w:right w:val="none" w:sz="0" w:space="0" w:color="auto"/>
      </w:divBdr>
    </w:div>
    <w:div w:id="17787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hanen.zeddini@gmail.com</dc:creator>
  <cp:keywords/>
  <dc:description/>
  <cp:lastModifiedBy>hanen.zeddini@gmail.com</cp:lastModifiedBy>
  <cp:revision>4</cp:revision>
  <dcterms:created xsi:type="dcterms:W3CDTF">2023-10-30T16:35:00Z</dcterms:created>
  <dcterms:modified xsi:type="dcterms:W3CDTF">2023-10-30T17:25:00Z</dcterms:modified>
</cp:coreProperties>
</file>