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7574FD" w:rsidRDefault="00181F82">
      <w:pPr>
        <w:widowControl w:val="0"/>
        <w:spacing w:after="160" w:line="259" w:lineRule="auto"/>
        <w:rPr>
          <w:b/>
        </w:rPr>
      </w:pPr>
      <w:r>
        <w:rPr>
          <w:b/>
        </w:rPr>
        <w:t>AUGMENTED PAPER DESIGN WORKSHOP PACKET: PART I</w:t>
      </w:r>
    </w:p>
    <w:p w:rsidR="007574FD" w:rsidRDefault="00181F82">
      <w:pPr>
        <w:widowControl w:val="0"/>
        <w:spacing w:after="160" w:line="259" w:lineRule="auto"/>
        <w:rPr>
          <w:b/>
        </w:rPr>
      </w:pPr>
      <w:r>
        <w:rPr>
          <w:b/>
        </w:rPr>
        <w:t>Defining Augmented Paper</w:t>
      </w:r>
    </w:p>
    <w:p w:rsidR="007574FD" w:rsidRDefault="00181F82">
      <w:pPr>
        <w:widowControl w:val="0"/>
        <w:spacing w:after="160" w:line="259" w:lineRule="auto"/>
      </w:pPr>
      <w:r>
        <w:rPr>
          <w:u w:val="single"/>
        </w:rPr>
        <w:t>Augmented paper</w:t>
      </w:r>
      <w:r>
        <w:t>: The synergistic combination of physical paper and computation</w:t>
      </w:r>
    </w:p>
    <w:p w:rsidR="007574FD" w:rsidRDefault="00181F82">
      <w:pPr>
        <w:widowControl w:val="0"/>
        <w:numPr>
          <w:ilvl w:val="0"/>
          <w:numId w:val="1"/>
        </w:numPr>
        <w:spacing w:line="259" w:lineRule="auto"/>
      </w:pPr>
      <w:r>
        <w:t>Combining the affordances of physical paper and the unique functionalities of technology</w:t>
      </w:r>
    </w:p>
    <w:p w:rsidR="007574FD" w:rsidRDefault="00181F82">
      <w:pPr>
        <w:widowControl w:val="0"/>
        <w:numPr>
          <w:ilvl w:val="0"/>
          <w:numId w:val="1"/>
        </w:numPr>
        <w:spacing w:after="160" w:line="259" w:lineRule="auto"/>
      </w:pPr>
      <w:r>
        <w:t xml:space="preserve">Motivation: There are limitations to both physical paper and computing devices. One method of addressing the limitations of both is by </w:t>
      </w:r>
      <w:proofErr w:type="spellStart"/>
      <w:r>
        <w:t>hybriding</w:t>
      </w:r>
      <w:proofErr w:type="spellEnd"/>
      <w:r>
        <w:t xml:space="preserve"> the two together.</w:t>
      </w:r>
    </w:p>
    <w:p w:rsidR="007574FD" w:rsidRDefault="007574FD">
      <w:pPr>
        <w:widowControl w:val="0"/>
        <w:spacing w:after="160" w:line="259" w:lineRule="auto"/>
        <w:rPr>
          <w:b/>
        </w:rPr>
      </w:pPr>
    </w:p>
    <w:p w:rsidR="007574FD" w:rsidRDefault="00181F82">
      <w:pPr>
        <w:widowControl w:val="0"/>
        <w:spacing w:after="160" w:line="259" w:lineRule="auto"/>
        <w:rPr>
          <w:b/>
        </w:rPr>
      </w:pPr>
      <w:r>
        <w:rPr>
          <w:b/>
        </w:rPr>
        <w:t xml:space="preserve">Defining Utility </w:t>
      </w:r>
    </w:p>
    <w:p w:rsidR="007574FD" w:rsidRDefault="00181F82">
      <w:pPr>
        <w:widowControl w:val="0"/>
        <w:spacing w:after="160" w:line="259" w:lineRule="auto"/>
      </w:pPr>
      <w:r>
        <w:rPr>
          <w:u w:val="single"/>
        </w:rPr>
        <w:t>Utility</w:t>
      </w:r>
      <w:r>
        <w:t>: For our purposes, we can think of utility as a numerical measure of preference</w:t>
      </w:r>
    </w:p>
    <w:p w:rsidR="007574FD" w:rsidRDefault="00181F82">
      <w:pPr>
        <w:widowControl w:val="0"/>
        <w:numPr>
          <w:ilvl w:val="0"/>
          <w:numId w:val="2"/>
        </w:numPr>
        <w:spacing w:line="259" w:lineRule="auto"/>
      </w:pPr>
      <w:r>
        <w:t>The concept was originally adopted from economics, and used to model the usefulness of a good or service</w:t>
      </w:r>
    </w:p>
    <w:p w:rsidR="007574FD" w:rsidRDefault="00181F82">
      <w:pPr>
        <w:widowControl w:val="0"/>
        <w:numPr>
          <w:ilvl w:val="0"/>
          <w:numId w:val="2"/>
        </w:numPr>
        <w:spacing w:line="259" w:lineRule="auto"/>
      </w:pPr>
      <w:r>
        <w:t xml:space="preserve">Consider the following scenario: We are looking for a bike. We have bike A, bike B, and bike C. If we prefer bike A </w:t>
      </w:r>
      <w:proofErr w:type="spellStart"/>
      <w:r>
        <w:t>over all</w:t>
      </w:r>
      <w:proofErr w:type="spellEnd"/>
      <w:r>
        <w:t xml:space="preserve"> other options, we can say that bike A has the highest utility. </w:t>
      </w:r>
    </w:p>
    <w:p w:rsidR="007574FD" w:rsidRDefault="00181F82">
      <w:pPr>
        <w:widowControl w:val="0"/>
        <w:numPr>
          <w:ilvl w:val="0"/>
          <w:numId w:val="2"/>
        </w:numPr>
        <w:spacing w:line="259" w:lineRule="auto"/>
      </w:pPr>
      <w:r>
        <w:t xml:space="preserve">Applied to HCI by </w:t>
      </w:r>
      <w:proofErr w:type="spellStart"/>
      <w:r>
        <w:t>Toomin</w:t>
      </w:r>
      <w:proofErr w:type="spellEnd"/>
      <w:r>
        <w:t xml:space="preserve">, </w:t>
      </w:r>
      <w:proofErr w:type="spellStart"/>
      <w:r>
        <w:t>Kriplean</w:t>
      </w:r>
      <w:proofErr w:type="spellEnd"/>
      <w:r>
        <w:t xml:space="preserve">, </w:t>
      </w:r>
      <w:proofErr w:type="spellStart"/>
      <w:r>
        <w:t>Portner</w:t>
      </w:r>
      <w:proofErr w:type="spellEnd"/>
      <w:r>
        <w:t xml:space="preserve">, and </w:t>
      </w:r>
      <w:proofErr w:type="spellStart"/>
      <w:r>
        <w:t>Landay</w:t>
      </w:r>
      <w:proofErr w:type="spellEnd"/>
      <w:r>
        <w:t xml:space="preserve"> in 2011 </w:t>
      </w:r>
    </w:p>
    <w:p w:rsidR="007574FD" w:rsidRDefault="00181F82">
      <w:pPr>
        <w:widowControl w:val="0"/>
        <w:numPr>
          <w:ilvl w:val="1"/>
          <w:numId w:val="2"/>
        </w:numPr>
        <w:spacing w:after="160" w:line="259" w:lineRule="auto"/>
      </w:pPr>
      <w:r>
        <w:t xml:space="preserve">Defined the utility function for human-computer interactions as </w:t>
      </w:r>
      <m:oMath>
        <m:r>
          <w:rPr>
            <w:rFonts w:ascii="Cambria Math" w:hAnsi="Cambria Math"/>
          </w:rPr>
          <m:t>f(task, interface, context)</m:t>
        </m:r>
      </m:oMath>
    </w:p>
    <w:p w:rsidR="007574FD" w:rsidRDefault="007574FD">
      <w:pPr>
        <w:rPr>
          <w:b/>
        </w:rPr>
      </w:pPr>
    </w:p>
    <w:p w:rsidR="007574FD" w:rsidRDefault="00181F82">
      <w:pPr>
        <w:rPr>
          <w:b/>
        </w:rPr>
      </w:pPr>
      <w:r>
        <w:rPr>
          <w:b/>
        </w:rPr>
        <w:t>Our Framework</w:t>
      </w:r>
    </w:p>
    <w:p w:rsidR="007574FD" w:rsidRDefault="00181F82">
      <w:r>
        <w:t xml:space="preserve">We defined the utility of augmented paper technologies as follows: </w:t>
      </w:r>
    </w:p>
    <w:p w:rsidR="007574FD" w:rsidRDefault="00181F82">
      <w:r>
        <w:rPr>
          <w:noProof/>
          <w:lang w:val="en-US"/>
        </w:rPr>
        <w:drawing>
          <wp:inline distT="114300" distB="114300" distL="114300" distR="114300">
            <wp:extent cx="4395788" cy="116020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116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4FD" w:rsidRDefault="00181F82">
      <w:r>
        <w:t xml:space="preserve">We distilled a total of 20 dimensions characterizing augmented paper. We organized the 20 dimensions using the structure defined above. </w:t>
      </w:r>
      <w:r>
        <w:br w:type="page"/>
      </w:r>
    </w:p>
    <w:p w:rsidR="007574FD" w:rsidRDefault="00181F82">
      <w:pPr>
        <w:rPr>
          <w:b/>
        </w:rPr>
      </w:pPr>
      <w:r>
        <w:rPr>
          <w:b/>
        </w:rPr>
        <w:lastRenderedPageBreak/>
        <w:t>Sunburst Visualization of Framework</w:t>
      </w:r>
    </w:p>
    <w:p w:rsidR="007574FD" w:rsidRDefault="00181F82">
      <w:pPr>
        <w:jc w:val="center"/>
      </w:pPr>
      <w:r>
        <w:rPr>
          <w:noProof/>
          <w:lang w:val="en-US"/>
        </w:rPr>
        <w:drawing>
          <wp:inline distT="114300" distB="114300" distL="114300" distR="114300">
            <wp:extent cx="5819427" cy="6129338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l="2884" r="2564"/>
                    <a:stretch>
                      <a:fillRect/>
                    </a:stretch>
                  </pic:blipFill>
                  <pic:spPr>
                    <a:xfrm>
                      <a:off x="0" y="0"/>
                      <a:ext cx="5819427" cy="6129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4FD" w:rsidRDefault="00181F82">
      <w:r>
        <w:br w:type="page"/>
      </w:r>
    </w:p>
    <w:p w:rsidR="00697FB7" w:rsidRDefault="00697FB7" w:rsidP="00697FB7">
      <w:pPr>
        <w:rPr>
          <w:b/>
        </w:rPr>
      </w:pPr>
      <w:r>
        <w:rPr>
          <w:b/>
        </w:rPr>
        <w:lastRenderedPageBreak/>
        <w:t>Dimension Definitions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00"/>
        <w:gridCol w:w="6960"/>
      </w:tblGrid>
      <w:tr w:rsidR="00697FB7" w:rsidTr="00650E7E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7FB7" w:rsidRDefault="00697FB7" w:rsidP="00650E7E">
            <w:pPr>
              <w:rPr>
                <w:color w:val="990000"/>
              </w:rPr>
            </w:pPr>
            <w:r>
              <w:rPr>
                <w:color w:val="990000"/>
              </w:rPr>
              <w:t>Range of Content Input</w:t>
            </w:r>
          </w:p>
        </w:tc>
        <w:tc>
          <w:tcPr>
            <w:tcW w:w="6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7FB7" w:rsidRDefault="00697FB7" w:rsidP="00650E7E">
            <w:r>
              <w:t>The number of ways to add information to a device or product</w:t>
            </w:r>
          </w:p>
        </w:tc>
      </w:tr>
      <w:tr w:rsidR="00697FB7" w:rsidTr="00650E7E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7FB7" w:rsidRDefault="00697FB7" w:rsidP="00650E7E">
            <w:pPr>
              <w:rPr>
                <w:color w:val="990000"/>
              </w:rPr>
            </w:pPr>
            <w:r>
              <w:rPr>
                <w:color w:val="990000"/>
              </w:rPr>
              <w:t>Information Exploration</w:t>
            </w:r>
          </w:p>
        </w:tc>
        <w:tc>
          <w:tcPr>
            <w:tcW w:w="6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7FB7" w:rsidRDefault="00697FB7" w:rsidP="00650E7E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The ability to view, examine, and understand the information presented</w:t>
            </w:r>
          </w:p>
        </w:tc>
      </w:tr>
      <w:tr w:rsidR="00697FB7" w:rsidTr="00650E7E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7FB7" w:rsidRDefault="00697FB7" w:rsidP="00650E7E">
            <w:pPr>
              <w:rPr>
                <w:color w:val="990000"/>
              </w:rPr>
            </w:pPr>
            <w:r>
              <w:rPr>
                <w:color w:val="990000"/>
              </w:rPr>
              <w:t>Information Organization</w:t>
            </w:r>
          </w:p>
        </w:tc>
        <w:tc>
          <w:tcPr>
            <w:tcW w:w="6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7FB7" w:rsidRDefault="00697FB7" w:rsidP="00650E7E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The ability to rearrange the information presented into an ordered format</w:t>
            </w:r>
          </w:p>
        </w:tc>
      </w:tr>
      <w:tr w:rsidR="00697FB7" w:rsidTr="00650E7E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7FB7" w:rsidRDefault="00697FB7" w:rsidP="00650E7E">
            <w:pPr>
              <w:rPr>
                <w:color w:val="990000"/>
              </w:rPr>
            </w:pPr>
            <w:r>
              <w:rPr>
                <w:color w:val="990000"/>
              </w:rPr>
              <w:t>Information Findability</w:t>
            </w:r>
          </w:p>
        </w:tc>
        <w:tc>
          <w:tcPr>
            <w:tcW w:w="6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7FB7" w:rsidRDefault="00697FB7" w:rsidP="00650E7E">
            <w:r>
              <w:t xml:space="preserve">The ability to find a specific piece of information </w:t>
            </w:r>
          </w:p>
        </w:tc>
      </w:tr>
      <w:tr w:rsidR="00697FB7" w:rsidTr="00650E7E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7FB7" w:rsidRDefault="00697FB7" w:rsidP="00650E7E">
            <w:pPr>
              <w:rPr>
                <w:color w:val="990000"/>
              </w:rPr>
            </w:pPr>
            <w:r>
              <w:rPr>
                <w:color w:val="990000"/>
              </w:rPr>
              <w:t>Physical Manipulation</w:t>
            </w:r>
          </w:p>
        </w:tc>
        <w:tc>
          <w:tcPr>
            <w:tcW w:w="6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7FB7" w:rsidRDefault="00697FB7" w:rsidP="00650E7E">
            <w:r>
              <w:t>The ability to interact with a physical product in a meaningful manner</w:t>
            </w:r>
          </w:p>
        </w:tc>
      </w:tr>
      <w:tr w:rsidR="00697FB7" w:rsidTr="00650E7E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7FB7" w:rsidRDefault="00697FB7" w:rsidP="00650E7E">
            <w:pPr>
              <w:rPr>
                <w:color w:val="990000"/>
              </w:rPr>
            </w:pPr>
            <w:r>
              <w:rPr>
                <w:color w:val="990000"/>
              </w:rPr>
              <w:t>Collaboration</w:t>
            </w:r>
          </w:p>
        </w:tc>
        <w:tc>
          <w:tcPr>
            <w:tcW w:w="6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7FB7" w:rsidRDefault="00697FB7" w:rsidP="00650E7E">
            <w:r>
              <w:t>The ability to use the same device or product with others to accomplish a task</w:t>
            </w:r>
          </w:p>
        </w:tc>
      </w:tr>
      <w:tr w:rsidR="00697FB7" w:rsidTr="00650E7E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7FB7" w:rsidRDefault="00697FB7" w:rsidP="00650E7E">
            <w:pPr>
              <w:rPr>
                <w:color w:val="990000"/>
              </w:rPr>
            </w:pPr>
            <w:r>
              <w:rPr>
                <w:color w:val="990000"/>
              </w:rPr>
              <w:t>Feedback</w:t>
            </w:r>
          </w:p>
        </w:tc>
        <w:tc>
          <w:tcPr>
            <w:tcW w:w="6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7FB7" w:rsidRDefault="00697FB7" w:rsidP="00650E7E">
            <w:r>
              <w:t>The ability to respond to user actions in a meaningful manner</w:t>
            </w:r>
          </w:p>
        </w:tc>
      </w:tr>
      <w:tr w:rsidR="00697FB7" w:rsidTr="00650E7E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7FB7" w:rsidRDefault="00697FB7" w:rsidP="00650E7E">
            <w:pPr>
              <w:rPr>
                <w:color w:val="990000"/>
              </w:rPr>
            </w:pPr>
            <w:r>
              <w:rPr>
                <w:color w:val="990000"/>
              </w:rPr>
              <w:t>Personalization</w:t>
            </w:r>
          </w:p>
        </w:tc>
        <w:tc>
          <w:tcPr>
            <w:tcW w:w="6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7FB7" w:rsidRDefault="00697FB7" w:rsidP="00650E7E">
            <w:r>
              <w:t>The ability to change part(s) of a product to match user preferences</w:t>
            </w:r>
          </w:p>
        </w:tc>
      </w:tr>
      <w:tr w:rsidR="00697FB7" w:rsidTr="00650E7E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7FB7" w:rsidRDefault="00697FB7" w:rsidP="00650E7E">
            <w:pPr>
              <w:rPr>
                <w:color w:val="990000"/>
              </w:rPr>
            </w:pPr>
            <w:r>
              <w:rPr>
                <w:color w:val="990000"/>
              </w:rPr>
              <w:t>Privacy</w:t>
            </w:r>
          </w:p>
        </w:tc>
        <w:tc>
          <w:tcPr>
            <w:tcW w:w="6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7FB7" w:rsidRDefault="00697FB7" w:rsidP="00650E7E">
            <w:r>
              <w:t>The ability to manage how much of your own personal information is revealed to others</w:t>
            </w:r>
          </w:p>
        </w:tc>
      </w:tr>
      <w:tr w:rsidR="00697FB7" w:rsidTr="00650E7E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7FB7" w:rsidRDefault="00697FB7" w:rsidP="00650E7E">
            <w:pPr>
              <w:rPr>
                <w:color w:val="990000"/>
              </w:rPr>
            </w:pPr>
            <w:r>
              <w:rPr>
                <w:color w:val="990000"/>
              </w:rPr>
              <w:t>Security</w:t>
            </w:r>
          </w:p>
        </w:tc>
        <w:tc>
          <w:tcPr>
            <w:tcW w:w="6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7FB7" w:rsidRDefault="00697FB7" w:rsidP="00650E7E">
            <w:r>
              <w:t>The ability to ensure safety from theft, damage, or misuse</w:t>
            </w:r>
          </w:p>
        </w:tc>
      </w:tr>
      <w:tr w:rsidR="00697FB7" w:rsidTr="00650E7E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7FB7" w:rsidRDefault="00697FB7" w:rsidP="00650E7E">
            <w:pPr>
              <w:rPr>
                <w:color w:val="38761D"/>
              </w:rPr>
            </w:pPr>
            <w:r>
              <w:rPr>
                <w:color w:val="38761D"/>
              </w:rPr>
              <w:t>Accessibility</w:t>
            </w:r>
          </w:p>
        </w:tc>
        <w:tc>
          <w:tcPr>
            <w:tcW w:w="6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7FB7" w:rsidRDefault="00697FB7" w:rsidP="00650E7E">
            <w:r>
              <w:t>The ability to accommodate different users with a wide variety of characteristics, backgrounds, physical or mental abilities, or needs</w:t>
            </w:r>
          </w:p>
        </w:tc>
      </w:tr>
      <w:tr w:rsidR="00697FB7" w:rsidTr="00650E7E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7FB7" w:rsidRDefault="00697FB7" w:rsidP="00650E7E">
            <w:pPr>
              <w:rPr>
                <w:color w:val="38761D"/>
              </w:rPr>
            </w:pPr>
            <w:r>
              <w:rPr>
                <w:color w:val="38761D"/>
              </w:rPr>
              <w:t>Cost</w:t>
            </w:r>
          </w:p>
        </w:tc>
        <w:tc>
          <w:tcPr>
            <w:tcW w:w="6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7FB7" w:rsidRDefault="00697FB7" w:rsidP="00650E7E">
            <w:r>
              <w:t>The amount that has to be paid or spent to buy or obtain something</w:t>
            </w:r>
          </w:p>
        </w:tc>
      </w:tr>
      <w:tr w:rsidR="00697FB7" w:rsidTr="00650E7E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7FB7" w:rsidRDefault="00697FB7" w:rsidP="00650E7E">
            <w:pPr>
              <w:rPr>
                <w:color w:val="38761D"/>
              </w:rPr>
            </w:pPr>
            <w:r>
              <w:rPr>
                <w:color w:val="38761D"/>
              </w:rPr>
              <w:t>Information Volume</w:t>
            </w:r>
          </w:p>
        </w:tc>
        <w:tc>
          <w:tcPr>
            <w:tcW w:w="6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7FB7" w:rsidRDefault="00697FB7" w:rsidP="00650E7E">
            <w:r>
              <w:t>The amount of information that a product can contain</w:t>
            </w:r>
          </w:p>
        </w:tc>
      </w:tr>
      <w:tr w:rsidR="00697FB7" w:rsidTr="00650E7E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7FB7" w:rsidRDefault="00697FB7" w:rsidP="00650E7E">
            <w:pPr>
              <w:rPr>
                <w:color w:val="38761D"/>
              </w:rPr>
            </w:pPr>
            <w:r>
              <w:rPr>
                <w:color w:val="38761D"/>
              </w:rPr>
              <w:t>Information Variety</w:t>
            </w:r>
          </w:p>
        </w:tc>
        <w:tc>
          <w:tcPr>
            <w:tcW w:w="6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7FB7" w:rsidRDefault="00697FB7" w:rsidP="00650E7E">
            <w:r>
              <w:t>The number of different formats of information that a product can display</w:t>
            </w:r>
          </w:p>
        </w:tc>
      </w:tr>
      <w:tr w:rsidR="00697FB7" w:rsidTr="00650E7E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7FB7" w:rsidRDefault="00697FB7" w:rsidP="00650E7E">
            <w:pPr>
              <w:rPr>
                <w:color w:val="38761D"/>
              </w:rPr>
            </w:pPr>
            <w:proofErr w:type="spellStart"/>
            <w:r>
              <w:rPr>
                <w:color w:val="38761D"/>
              </w:rPr>
              <w:t>Reconfigurability</w:t>
            </w:r>
            <w:proofErr w:type="spellEnd"/>
          </w:p>
        </w:tc>
        <w:tc>
          <w:tcPr>
            <w:tcW w:w="6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7FB7" w:rsidRDefault="00697FB7" w:rsidP="00650E7E">
            <w:r>
              <w:t>The quality of being easy to change in shape</w:t>
            </w:r>
          </w:p>
        </w:tc>
      </w:tr>
      <w:tr w:rsidR="00697FB7" w:rsidTr="00650E7E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7FB7" w:rsidRDefault="00697FB7" w:rsidP="00650E7E">
            <w:pPr>
              <w:rPr>
                <w:color w:val="38761D"/>
              </w:rPr>
            </w:pPr>
            <w:r>
              <w:rPr>
                <w:color w:val="38761D"/>
              </w:rPr>
              <w:t>Durability</w:t>
            </w:r>
          </w:p>
        </w:tc>
        <w:tc>
          <w:tcPr>
            <w:tcW w:w="6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7FB7" w:rsidRDefault="00697FB7" w:rsidP="00650E7E">
            <w:r>
              <w:t>The quality of being lasting; can be used reliably for a long time</w:t>
            </w:r>
          </w:p>
        </w:tc>
      </w:tr>
      <w:tr w:rsidR="00697FB7" w:rsidTr="00650E7E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7FB7" w:rsidRDefault="00697FB7" w:rsidP="00650E7E">
            <w:pPr>
              <w:rPr>
                <w:color w:val="38761D"/>
              </w:rPr>
            </w:pPr>
            <w:r>
              <w:rPr>
                <w:color w:val="38761D"/>
              </w:rPr>
              <w:t>Digitalization</w:t>
            </w:r>
          </w:p>
        </w:tc>
        <w:tc>
          <w:tcPr>
            <w:tcW w:w="6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7FB7" w:rsidRDefault="00697FB7" w:rsidP="00650E7E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The ability to convert to a digital form</w:t>
            </w:r>
          </w:p>
        </w:tc>
      </w:tr>
      <w:tr w:rsidR="00697FB7" w:rsidTr="00650E7E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7FB7" w:rsidRDefault="00697FB7" w:rsidP="00650E7E">
            <w:pPr>
              <w:rPr>
                <w:color w:val="0B5394"/>
              </w:rPr>
            </w:pPr>
            <w:r>
              <w:rPr>
                <w:color w:val="0B5394"/>
              </w:rPr>
              <w:t>Spatiality</w:t>
            </w:r>
          </w:p>
        </w:tc>
        <w:tc>
          <w:tcPr>
            <w:tcW w:w="6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7FB7" w:rsidRDefault="00697FB7" w:rsidP="00650E7E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The quality of being associated with space or an arrangement (location, position, direction) in space</w:t>
            </w:r>
          </w:p>
        </w:tc>
      </w:tr>
      <w:tr w:rsidR="00697FB7" w:rsidTr="00650E7E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7FB7" w:rsidRDefault="00697FB7" w:rsidP="00650E7E">
            <w:pPr>
              <w:rPr>
                <w:color w:val="0B5394"/>
              </w:rPr>
            </w:pPr>
            <w:r>
              <w:rPr>
                <w:color w:val="0B5394"/>
              </w:rPr>
              <w:t>Temporality</w:t>
            </w:r>
          </w:p>
        </w:tc>
        <w:tc>
          <w:tcPr>
            <w:tcW w:w="6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7FB7" w:rsidRDefault="00697FB7" w:rsidP="00650E7E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The quality of being associated with time or an arrangement in time</w:t>
            </w:r>
          </w:p>
        </w:tc>
      </w:tr>
      <w:tr w:rsidR="00697FB7" w:rsidTr="00650E7E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7FB7" w:rsidRDefault="00697FB7" w:rsidP="00650E7E">
            <w:pPr>
              <w:rPr>
                <w:color w:val="0B5394"/>
              </w:rPr>
            </w:pPr>
            <w:r>
              <w:rPr>
                <w:color w:val="0B5394"/>
              </w:rPr>
              <w:t>Environment</w:t>
            </w:r>
          </w:p>
        </w:tc>
        <w:tc>
          <w:tcPr>
            <w:tcW w:w="6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7FB7" w:rsidRDefault="00697FB7" w:rsidP="00650E7E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The quality of being associated with the surroundings</w:t>
            </w:r>
          </w:p>
        </w:tc>
      </w:tr>
    </w:tbl>
    <w:p w:rsidR="00697FB7" w:rsidRPr="00697FB7" w:rsidRDefault="00697FB7" w:rsidP="00697FB7">
      <w:pPr>
        <w:jc w:val="center"/>
        <w:rPr>
          <w:b/>
        </w:rPr>
      </w:pPr>
      <w:r>
        <w:rPr>
          <w:b/>
          <w:bCs/>
          <w:color w:val="000000"/>
        </w:rPr>
        <w:lastRenderedPageBreak/>
        <w:t>AUGMENTED PAPER DESIGN WORKSHOP PACKET: PART II</w:t>
      </w:r>
    </w:p>
    <w:p w:rsidR="00697FB7" w:rsidRPr="00DB79A1" w:rsidRDefault="00697FB7" w:rsidP="00697FB7">
      <w:pPr>
        <w:jc w:val="center"/>
        <w:rPr>
          <w:b/>
          <w:sz w:val="56"/>
        </w:rPr>
      </w:pPr>
      <w:r w:rsidRPr="00DB79A1">
        <w:rPr>
          <w:b/>
          <w:sz w:val="56"/>
        </w:rPr>
        <w:t>Aster Graph Book</w:t>
      </w:r>
    </w:p>
    <w:p w:rsidR="00697FB7" w:rsidRDefault="00697FB7" w:rsidP="00697FB7">
      <w:pPr>
        <w:rPr>
          <w:sz w:val="24"/>
        </w:rPr>
      </w:pPr>
      <w:r w:rsidRPr="00DB79A1">
        <w:rPr>
          <w:sz w:val="24"/>
        </w:rPr>
        <w:t xml:space="preserve">You can use this page to record your idea. </w:t>
      </w:r>
    </w:p>
    <w:p w:rsidR="00697FB7" w:rsidRDefault="00697FB7" w:rsidP="00697FB7">
      <w:pPr>
        <w:rPr>
          <w:sz w:val="24"/>
        </w:rPr>
      </w:pPr>
      <w:r>
        <w:rPr>
          <w:sz w:val="24"/>
        </w:rPr>
        <w:t>To help you understand: the following attributes will be presented in abbreviation:</w:t>
      </w:r>
    </w:p>
    <w:p w:rsidR="00697FB7" w:rsidRDefault="00697FB7" w:rsidP="00697FB7">
      <w:pPr>
        <w:rPr>
          <w:sz w:val="24"/>
        </w:rPr>
      </w:pPr>
      <w:r w:rsidRPr="00DB79A1">
        <w:rPr>
          <w:b/>
          <w:sz w:val="24"/>
        </w:rPr>
        <w:t>Collab.</w:t>
      </w:r>
      <w:r>
        <w:rPr>
          <w:sz w:val="24"/>
        </w:rPr>
        <w:t xml:space="preserve"> = Collaboration; 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proofErr w:type="spellStart"/>
      <w:r w:rsidRPr="00DB79A1">
        <w:rPr>
          <w:b/>
          <w:sz w:val="24"/>
        </w:rPr>
        <w:t>Phy</w:t>
      </w:r>
      <w:proofErr w:type="spellEnd"/>
      <w:r w:rsidRPr="00DB79A1">
        <w:rPr>
          <w:b/>
          <w:sz w:val="24"/>
        </w:rPr>
        <w:t>. Man.</w:t>
      </w:r>
      <w:r>
        <w:rPr>
          <w:sz w:val="24"/>
        </w:rPr>
        <w:t xml:space="preserve"> = Physical Manipulation;</w:t>
      </w:r>
    </w:p>
    <w:p w:rsidR="00697FB7" w:rsidRDefault="00697FB7" w:rsidP="00697FB7">
      <w:pPr>
        <w:rPr>
          <w:sz w:val="24"/>
        </w:rPr>
      </w:pPr>
      <w:r w:rsidRPr="00DB79A1">
        <w:rPr>
          <w:b/>
          <w:sz w:val="24"/>
        </w:rPr>
        <w:t xml:space="preserve">Inf. </w:t>
      </w:r>
      <w:proofErr w:type="spellStart"/>
      <w:r w:rsidRPr="00DB79A1">
        <w:rPr>
          <w:b/>
          <w:sz w:val="24"/>
        </w:rPr>
        <w:t>Fnd</w:t>
      </w:r>
      <w:proofErr w:type="spellEnd"/>
      <w:r w:rsidRPr="00DB79A1">
        <w:rPr>
          <w:b/>
          <w:sz w:val="24"/>
        </w:rPr>
        <w:t>.</w:t>
      </w:r>
      <w:r>
        <w:rPr>
          <w:sz w:val="24"/>
        </w:rPr>
        <w:t xml:space="preserve"> = Information Findability; 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DB79A1">
        <w:rPr>
          <w:b/>
          <w:sz w:val="24"/>
        </w:rPr>
        <w:t>Inf. Org.</w:t>
      </w:r>
      <w:r>
        <w:rPr>
          <w:sz w:val="24"/>
        </w:rPr>
        <w:t xml:space="preserve"> = Information Organization; </w:t>
      </w:r>
    </w:p>
    <w:p w:rsidR="00697FB7" w:rsidRDefault="00697FB7" w:rsidP="00697FB7">
      <w:pPr>
        <w:rPr>
          <w:sz w:val="24"/>
        </w:rPr>
      </w:pPr>
      <w:r w:rsidRPr="00866A48">
        <w:rPr>
          <w:b/>
          <w:sz w:val="24"/>
        </w:rPr>
        <w:t>Inf. Exp.</w:t>
      </w:r>
      <w:r>
        <w:rPr>
          <w:sz w:val="24"/>
        </w:rPr>
        <w:t xml:space="preserve"> = Information Exploration;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proofErr w:type="spellStart"/>
      <w:r w:rsidRPr="00866A48">
        <w:rPr>
          <w:b/>
          <w:sz w:val="24"/>
        </w:rPr>
        <w:t>Rng</w:t>
      </w:r>
      <w:proofErr w:type="spellEnd"/>
      <w:r w:rsidRPr="00866A48">
        <w:rPr>
          <w:b/>
          <w:sz w:val="24"/>
        </w:rPr>
        <w:t xml:space="preserve">. </w:t>
      </w:r>
      <w:proofErr w:type="spellStart"/>
      <w:r w:rsidRPr="00866A48">
        <w:rPr>
          <w:b/>
          <w:sz w:val="24"/>
        </w:rPr>
        <w:t>Inp</w:t>
      </w:r>
      <w:proofErr w:type="spellEnd"/>
      <w:r w:rsidRPr="00866A48">
        <w:rPr>
          <w:b/>
          <w:sz w:val="24"/>
        </w:rPr>
        <w:t>.</w:t>
      </w:r>
      <w:r>
        <w:rPr>
          <w:sz w:val="24"/>
        </w:rPr>
        <w:t xml:space="preserve"> = Range of Content Input; </w:t>
      </w:r>
    </w:p>
    <w:p w:rsidR="00697FB7" w:rsidRDefault="00697FB7" w:rsidP="00697FB7">
      <w:pPr>
        <w:rPr>
          <w:sz w:val="24"/>
        </w:rPr>
      </w:pPr>
      <w:proofErr w:type="spellStart"/>
      <w:r w:rsidRPr="00866A48">
        <w:rPr>
          <w:b/>
          <w:sz w:val="24"/>
        </w:rPr>
        <w:t>Envmnt</w:t>
      </w:r>
      <w:proofErr w:type="spellEnd"/>
      <w:r w:rsidRPr="00866A48">
        <w:rPr>
          <w:b/>
          <w:sz w:val="24"/>
        </w:rPr>
        <w:t>.</w:t>
      </w:r>
      <w:r>
        <w:rPr>
          <w:sz w:val="24"/>
        </w:rPr>
        <w:t xml:space="preserve"> = Environment; 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proofErr w:type="spellStart"/>
      <w:r w:rsidRPr="00866A48">
        <w:rPr>
          <w:b/>
          <w:sz w:val="24"/>
        </w:rPr>
        <w:t>Tmpral</w:t>
      </w:r>
      <w:proofErr w:type="spellEnd"/>
      <w:r w:rsidRPr="00866A48">
        <w:rPr>
          <w:b/>
          <w:sz w:val="24"/>
        </w:rPr>
        <w:t>.</w:t>
      </w:r>
      <w:r>
        <w:rPr>
          <w:sz w:val="24"/>
        </w:rPr>
        <w:t xml:space="preserve"> = Temporality; </w:t>
      </w:r>
    </w:p>
    <w:p w:rsidR="00697FB7" w:rsidRDefault="00697FB7" w:rsidP="00697FB7">
      <w:pPr>
        <w:rPr>
          <w:sz w:val="24"/>
        </w:rPr>
      </w:pPr>
      <w:proofErr w:type="spellStart"/>
      <w:r w:rsidRPr="00866A48">
        <w:rPr>
          <w:b/>
          <w:sz w:val="24"/>
        </w:rPr>
        <w:t>Sptial</w:t>
      </w:r>
      <w:proofErr w:type="spellEnd"/>
      <w:r w:rsidRPr="00866A48">
        <w:rPr>
          <w:b/>
          <w:sz w:val="24"/>
        </w:rPr>
        <w:t>.</w:t>
      </w:r>
      <w:r>
        <w:rPr>
          <w:sz w:val="24"/>
        </w:rPr>
        <w:t xml:space="preserve"> = Spatiality; 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proofErr w:type="spellStart"/>
      <w:r w:rsidRPr="00866A48">
        <w:rPr>
          <w:b/>
          <w:sz w:val="24"/>
        </w:rPr>
        <w:t>Digtlz</w:t>
      </w:r>
      <w:proofErr w:type="spellEnd"/>
      <w:r w:rsidRPr="00866A48">
        <w:rPr>
          <w:b/>
          <w:sz w:val="24"/>
        </w:rPr>
        <w:t>.</w:t>
      </w:r>
      <w:r>
        <w:rPr>
          <w:sz w:val="24"/>
        </w:rPr>
        <w:t xml:space="preserve"> = Digitalization; </w:t>
      </w:r>
    </w:p>
    <w:p w:rsidR="00697FB7" w:rsidRDefault="00697FB7" w:rsidP="00697FB7">
      <w:pPr>
        <w:rPr>
          <w:sz w:val="24"/>
        </w:rPr>
      </w:pPr>
      <w:proofErr w:type="spellStart"/>
      <w:r w:rsidRPr="00866A48">
        <w:rPr>
          <w:b/>
          <w:sz w:val="24"/>
        </w:rPr>
        <w:t>Durabl</w:t>
      </w:r>
      <w:proofErr w:type="spellEnd"/>
      <w:r w:rsidRPr="00866A48">
        <w:rPr>
          <w:b/>
          <w:sz w:val="24"/>
        </w:rPr>
        <w:t>.</w:t>
      </w:r>
      <w:r>
        <w:rPr>
          <w:sz w:val="24"/>
        </w:rPr>
        <w:t xml:space="preserve"> = Durability; 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proofErr w:type="spellStart"/>
      <w:r w:rsidRPr="00866A48">
        <w:rPr>
          <w:b/>
          <w:sz w:val="24"/>
        </w:rPr>
        <w:t>Phy</w:t>
      </w:r>
      <w:proofErr w:type="spellEnd"/>
      <w:r w:rsidRPr="00866A48">
        <w:rPr>
          <w:b/>
          <w:sz w:val="24"/>
        </w:rPr>
        <w:t xml:space="preserve">. </w:t>
      </w:r>
      <w:proofErr w:type="spellStart"/>
      <w:r w:rsidRPr="00866A48">
        <w:rPr>
          <w:b/>
          <w:sz w:val="24"/>
        </w:rPr>
        <w:t>Rcf</w:t>
      </w:r>
      <w:proofErr w:type="spellEnd"/>
      <w:r w:rsidRPr="00866A48">
        <w:rPr>
          <w:b/>
          <w:sz w:val="24"/>
        </w:rPr>
        <w:t>.</w:t>
      </w:r>
      <w:r>
        <w:rPr>
          <w:sz w:val="24"/>
        </w:rPr>
        <w:t xml:space="preserve"> = Physical </w:t>
      </w:r>
      <w:proofErr w:type="spellStart"/>
      <w:r>
        <w:rPr>
          <w:sz w:val="24"/>
        </w:rPr>
        <w:t>Reconfigurability</w:t>
      </w:r>
      <w:proofErr w:type="spellEnd"/>
      <w:r>
        <w:rPr>
          <w:sz w:val="24"/>
        </w:rPr>
        <w:t xml:space="preserve">; </w:t>
      </w:r>
    </w:p>
    <w:p w:rsidR="00697FB7" w:rsidRDefault="00697FB7" w:rsidP="00697FB7">
      <w:pPr>
        <w:rPr>
          <w:sz w:val="24"/>
        </w:rPr>
      </w:pPr>
      <w:r w:rsidRPr="00866A48">
        <w:rPr>
          <w:b/>
          <w:sz w:val="24"/>
        </w:rPr>
        <w:t>Inf. Var.</w:t>
      </w:r>
      <w:r>
        <w:rPr>
          <w:sz w:val="24"/>
        </w:rPr>
        <w:t xml:space="preserve"> = Information Variety; 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866A48">
        <w:rPr>
          <w:b/>
          <w:sz w:val="24"/>
        </w:rPr>
        <w:t>Inf. Vol.</w:t>
      </w:r>
      <w:r>
        <w:rPr>
          <w:sz w:val="24"/>
        </w:rPr>
        <w:t xml:space="preserve"> = Information Volume; </w:t>
      </w:r>
    </w:p>
    <w:p w:rsidR="00697FB7" w:rsidRDefault="00697FB7" w:rsidP="00697FB7">
      <w:pPr>
        <w:rPr>
          <w:sz w:val="24"/>
        </w:rPr>
      </w:pPr>
      <w:r w:rsidRPr="00866A48">
        <w:rPr>
          <w:b/>
          <w:sz w:val="24"/>
        </w:rPr>
        <w:t>Cost</w:t>
      </w:r>
      <w:r>
        <w:rPr>
          <w:sz w:val="24"/>
        </w:rPr>
        <w:t xml:space="preserve"> = Cost;</w:t>
      </w:r>
      <w:r>
        <w:rPr>
          <w:rFonts w:hint="eastAsia"/>
          <w:sz w:val="24"/>
        </w:rPr>
        <w:t xml:space="preserve"> </w:t>
      </w:r>
      <w:r w:rsidRPr="00866A48">
        <w:rPr>
          <w:b/>
          <w:sz w:val="24"/>
        </w:rPr>
        <w:t>Access.</w:t>
      </w:r>
      <w:r>
        <w:rPr>
          <w:sz w:val="24"/>
        </w:rPr>
        <w:t xml:space="preserve"> = Accessibility; 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proofErr w:type="spellStart"/>
      <w:r w:rsidRPr="00866A48">
        <w:rPr>
          <w:b/>
          <w:sz w:val="24"/>
        </w:rPr>
        <w:t>Secrty</w:t>
      </w:r>
      <w:proofErr w:type="spellEnd"/>
      <w:r w:rsidRPr="00866A48">
        <w:rPr>
          <w:b/>
          <w:sz w:val="24"/>
        </w:rPr>
        <w:t>.</w:t>
      </w:r>
      <w:r>
        <w:rPr>
          <w:sz w:val="24"/>
        </w:rPr>
        <w:t xml:space="preserve"> = Security; </w:t>
      </w:r>
      <w:proofErr w:type="spellStart"/>
      <w:r w:rsidRPr="00866A48">
        <w:rPr>
          <w:b/>
          <w:sz w:val="24"/>
        </w:rPr>
        <w:t>Prvicy</w:t>
      </w:r>
      <w:proofErr w:type="spellEnd"/>
      <w:r w:rsidRPr="00866A48">
        <w:rPr>
          <w:b/>
          <w:sz w:val="24"/>
        </w:rPr>
        <w:t>.</w:t>
      </w:r>
      <w:r>
        <w:rPr>
          <w:sz w:val="24"/>
        </w:rPr>
        <w:t xml:space="preserve"> = Privacy; </w:t>
      </w:r>
    </w:p>
    <w:p w:rsidR="00697FB7" w:rsidRPr="00DB79A1" w:rsidRDefault="00697FB7" w:rsidP="00697FB7">
      <w:pPr>
        <w:rPr>
          <w:sz w:val="24"/>
        </w:rPr>
      </w:pPr>
      <w:proofErr w:type="spellStart"/>
      <w:r w:rsidRPr="00866A48">
        <w:rPr>
          <w:b/>
          <w:sz w:val="24"/>
        </w:rPr>
        <w:t>Prsnal</w:t>
      </w:r>
      <w:proofErr w:type="spellEnd"/>
      <w:r w:rsidRPr="00866A48">
        <w:rPr>
          <w:b/>
          <w:sz w:val="24"/>
        </w:rPr>
        <w:t>.</w:t>
      </w:r>
      <w:r>
        <w:rPr>
          <w:sz w:val="24"/>
        </w:rPr>
        <w:t xml:space="preserve"> = Personalization; 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proofErr w:type="spellStart"/>
      <w:r w:rsidRPr="00866A48">
        <w:rPr>
          <w:b/>
          <w:sz w:val="24"/>
        </w:rPr>
        <w:t>Feedbk</w:t>
      </w:r>
      <w:proofErr w:type="spellEnd"/>
      <w:r w:rsidRPr="00866A48">
        <w:rPr>
          <w:b/>
          <w:sz w:val="24"/>
        </w:rPr>
        <w:t xml:space="preserve">. </w:t>
      </w:r>
      <w:r>
        <w:rPr>
          <w:sz w:val="24"/>
        </w:rPr>
        <w:t>= Feedback;</w:t>
      </w:r>
    </w:p>
    <w:p w:rsidR="00697FB7" w:rsidRDefault="00697FB7" w:rsidP="00697FB7">
      <w:r>
        <w:br w:type="page"/>
      </w:r>
    </w:p>
    <w:p w:rsidR="00697FB7" w:rsidRDefault="00697FB7" w:rsidP="00697FB7">
      <w:pPr>
        <w:jc w:val="center"/>
        <w:rPr>
          <w:b/>
          <w:sz w:val="56"/>
          <w:szCs w:val="56"/>
        </w:rPr>
      </w:pPr>
      <w:r w:rsidRPr="00D079C7">
        <w:rPr>
          <w:b/>
          <w:sz w:val="56"/>
          <w:szCs w:val="56"/>
        </w:rPr>
        <w:lastRenderedPageBreak/>
        <w:t>Aster Graph Sample</w:t>
      </w:r>
    </w:p>
    <w:p w:rsidR="00697FB7" w:rsidRPr="00D079C7" w:rsidRDefault="00697FB7" w:rsidP="00697FB7">
      <w:pPr>
        <w:spacing w:after="160" w:line="259" w:lineRule="auto"/>
      </w:pPr>
      <w:r w:rsidRPr="00D079C7">
        <w:t>Here, we demonstrate how to interpret our Aster plots. The Aster plot below was generated using arbitrary values. We included the following diagram purely for demonstration purposes.</w:t>
      </w:r>
    </w:p>
    <w:p w:rsidR="00697FB7" w:rsidRDefault="00697FB7" w:rsidP="00697FB7">
      <w:pPr>
        <w:spacing w:after="160" w:line="259" w:lineRule="auto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41CD5B96" wp14:editId="7E3F5CCF">
            <wp:extent cx="5225750" cy="4957763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t="2110" b="1785"/>
                    <a:stretch>
                      <a:fillRect/>
                    </a:stretch>
                  </pic:blipFill>
                  <pic:spPr>
                    <a:xfrm>
                      <a:off x="0" y="0"/>
                      <a:ext cx="5225750" cy="4957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7FB7" w:rsidRPr="00385B84" w:rsidRDefault="00697FB7" w:rsidP="00697FB7">
      <w:pPr>
        <w:spacing w:after="160" w:line="259" w:lineRule="auto"/>
      </w:pPr>
      <w:r w:rsidRPr="00385B84">
        <w:rPr>
          <w:u w:val="single"/>
        </w:rPr>
        <w:t>Bar Height</w:t>
      </w:r>
      <w:r w:rsidRPr="00385B84">
        <w:t xml:space="preserve">: The height of each bar represents utility. This means that the </w:t>
      </w:r>
      <w:r w:rsidRPr="00385B84">
        <w:rPr>
          <w:b/>
        </w:rPr>
        <w:t>higher</w:t>
      </w:r>
      <w:r w:rsidRPr="00385B84">
        <w:t xml:space="preserve"> the bar, the more users </w:t>
      </w:r>
      <w:r w:rsidRPr="00385B84">
        <w:rPr>
          <w:b/>
        </w:rPr>
        <w:t>preferred that product for that particular dimension</w:t>
      </w:r>
    </w:p>
    <w:p w:rsidR="00697FB7" w:rsidRPr="00385B84" w:rsidRDefault="00697FB7" w:rsidP="00697FB7">
      <w:pPr>
        <w:spacing w:after="160" w:line="259" w:lineRule="auto"/>
      </w:pPr>
      <w:r w:rsidRPr="00385B84">
        <w:rPr>
          <w:u w:val="single"/>
        </w:rPr>
        <w:t>Bar Color Shade</w:t>
      </w:r>
      <w:r w:rsidRPr="00385B84">
        <w:t xml:space="preserve">: The color of each bar represents how important users think that dimension is for that particular product. </w:t>
      </w:r>
      <w:r w:rsidRPr="00385B84">
        <w:rPr>
          <w:b/>
        </w:rPr>
        <w:t>Darker</w:t>
      </w:r>
      <w:r w:rsidRPr="00385B84">
        <w:t xml:space="preserve"> the bar, the </w:t>
      </w:r>
      <w:r w:rsidRPr="00385B84">
        <w:rPr>
          <w:b/>
        </w:rPr>
        <w:t>more important users perceive that attribute to be</w:t>
      </w:r>
    </w:p>
    <w:p w:rsidR="00697FB7" w:rsidRPr="00385B84" w:rsidRDefault="00697FB7" w:rsidP="00697FB7">
      <w:pPr>
        <w:spacing w:after="160" w:line="259" w:lineRule="auto"/>
      </w:pPr>
      <w:r w:rsidRPr="00385B84">
        <w:rPr>
          <w:u w:val="single"/>
        </w:rPr>
        <w:t>Line Texture:</w:t>
      </w:r>
      <w:r w:rsidRPr="00385B84">
        <w:t xml:space="preserve"> </w:t>
      </w:r>
      <w:r w:rsidRPr="00385B84">
        <w:rPr>
          <w:color w:val="000000"/>
        </w:rPr>
        <w:t xml:space="preserve">If the bar has stripes on it, it means that users </w:t>
      </w:r>
      <w:r w:rsidRPr="00385B84">
        <w:rPr>
          <w:b/>
          <w:color w:val="000000"/>
        </w:rPr>
        <w:t>generally disagreed about the importance of that attribute</w:t>
      </w:r>
      <w:r w:rsidRPr="00385B84">
        <w:rPr>
          <w:color w:val="000000"/>
        </w:rPr>
        <w:t xml:space="preserve"> for a particular product</w:t>
      </w:r>
    </w:p>
    <w:p w:rsidR="00697FB7" w:rsidRDefault="00697FB7" w:rsidP="00697FB7">
      <w:r>
        <w:br w:type="page"/>
      </w:r>
    </w:p>
    <w:p w:rsidR="00697FB7" w:rsidRDefault="00697FB7" w:rsidP="00697FB7"/>
    <w:p w:rsidR="00697FB7" w:rsidRDefault="00697FB7" w:rsidP="00697FB7">
      <w:pPr>
        <w:jc w:val="center"/>
      </w:pPr>
      <w:r>
        <w:rPr>
          <w:noProof/>
        </w:rPr>
        <w:drawing>
          <wp:inline distT="114300" distB="114300" distL="114300" distR="114300" wp14:anchorId="5FD870CD" wp14:editId="0D6C4F34">
            <wp:extent cx="4010400" cy="3960000"/>
            <wp:effectExtent l="0" t="0" r="9525" b="2540"/>
            <wp:docPr id="1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400" cy="396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0F27327E" wp14:editId="6DC8D2E1">
            <wp:extent cx="3999600" cy="3960000"/>
            <wp:effectExtent l="0" t="0" r="1270" b="2540"/>
            <wp:docPr id="1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9600" cy="396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4C4EEA0A" wp14:editId="0A75557B">
            <wp:extent cx="4010400" cy="3960000"/>
            <wp:effectExtent l="0" t="0" r="9525" b="2540"/>
            <wp:docPr id="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400" cy="396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525D0CF9" wp14:editId="56C79CA0">
            <wp:extent cx="4010400" cy="3960000"/>
            <wp:effectExtent l="0" t="0" r="9525" b="2540"/>
            <wp:docPr id="4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400" cy="396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42D07CBE" wp14:editId="534E5DF6">
            <wp:extent cx="4010400" cy="3960000"/>
            <wp:effectExtent l="0" t="0" r="9525" b="2540"/>
            <wp:docPr id="14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400" cy="396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00779783" wp14:editId="06FC3AB6">
            <wp:extent cx="4010400" cy="3960000"/>
            <wp:effectExtent l="0" t="0" r="9525" b="2540"/>
            <wp:docPr id="10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400" cy="396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1564FB7D" wp14:editId="5E109F32">
            <wp:extent cx="4010400" cy="3960000"/>
            <wp:effectExtent l="0" t="0" r="9525" b="2540"/>
            <wp:docPr id="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400" cy="396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3EB82CE0" wp14:editId="3A9E5827">
            <wp:extent cx="4010400" cy="3960000"/>
            <wp:effectExtent l="0" t="0" r="9525" b="2540"/>
            <wp:docPr id="1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400" cy="396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7FB7" w:rsidRDefault="00697FB7" w:rsidP="00697FB7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67A8B4A5" wp14:editId="4E270E09">
            <wp:extent cx="4010400" cy="3960000"/>
            <wp:effectExtent l="0" t="0" r="9525" b="2540"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400" cy="396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B523EEB" wp14:editId="2D449A6F">
            <wp:extent cx="4010400" cy="3960000"/>
            <wp:effectExtent l="0" t="0" r="9525" b="2540"/>
            <wp:docPr id="2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400" cy="396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3BE55EBB" wp14:editId="696FED92">
            <wp:extent cx="4010400" cy="3960000"/>
            <wp:effectExtent l="0" t="0" r="9525" b="2540"/>
            <wp:docPr id="6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400" cy="396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05F9D861" wp14:editId="5CEEA8A6">
            <wp:extent cx="4010400" cy="3960000"/>
            <wp:effectExtent l="0" t="0" r="9525" b="2540"/>
            <wp:docPr id="12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400" cy="396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4FD" w:rsidRDefault="007574FD" w:rsidP="00697FB7">
      <w:pPr>
        <w:widowControl w:val="0"/>
        <w:spacing w:after="160" w:line="259" w:lineRule="auto"/>
      </w:pPr>
    </w:p>
    <w:p w:rsidR="004F2DA8" w:rsidRPr="004F2DA8" w:rsidRDefault="004F2DA8" w:rsidP="00697FB7">
      <w:pPr>
        <w:widowControl w:val="0"/>
        <w:spacing w:after="160" w:line="259" w:lineRule="auto"/>
        <w:rPr>
          <w:b/>
        </w:rPr>
      </w:pPr>
      <w:r w:rsidRPr="004F2DA8">
        <w:rPr>
          <w:rFonts w:hint="eastAsia"/>
          <w:b/>
        </w:rPr>
        <w:lastRenderedPageBreak/>
        <w:t>S</w:t>
      </w:r>
      <w:r w:rsidRPr="004F2DA8">
        <w:rPr>
          <w:b/>
        </w:rPr>
        <w:t>ketch Paper</w:t>
      </w:r>
    </w:p>
    <w:p w:rsidR="004F2DA8" w:rsidRDefault="004F2DA8" w:rsidP="004F2DA8">
      <w:pPr>
        <w:spacing w:line="240" w:lineRule="auto"/>
        <w:rPr>
          <w:rFonts w:ascii="宋体" w:eastAsia="宋体" w:hAnsi="宋体" w:cs="宋体"/>
          <w:sz w:val="24"/>
          <w:szCs w:val="24"/>
          <w:lang w:val="en-US"/>
        </w:rPr>
      </w:pPr>
      <w:r w:rsidRPr="004F2DA8">
        <w:rPr>
          <w:rFonts w:ascii="宋体" w:eastAsia="宋体" w:hAnsi="宋体" w:cs="宋体"/>
          <w:sz w:val="24"/>
          <w:szCs w:val="24"/>
          <w:lang w:val="en-US"/>
        </w:rPr>
        <w:pict>
          <v:rect id="_x0000_i1031" style="width:0;height:1.5pt" o:hralign="center" o:hrstd="t" o:hr="t" fillcolor="#a0a0a0" stroked="f"/>
        </w:pict>
      </w:r>
    </w:p>
    <w:p w:rsidR="004F2DA8" w:rsidRDefault="004F2DA8" w:rsidP="004F2DA8">
      <w:pPr>
        <w:spacing w:line="240" w:lineRule="auto"/>
        <w:rPr>
          <w:rFonts w:ascii="宋体" w:eastAsia="宋体" w:hAnsi="宋体" w:cs="宋体"/>
          <w:sz w:val="24"/>
          <w:szCs w:val="24"/>
          <w:lang w:val="en-US"/>
        </w:rPr>
      </w:pPr>
    </w:p>
    <w:p w:rsidR="004F2DA8" w:rsidRDefault="004F2DA8">
      <w:pPr>
        <w:rPr>
          <w:rFonts w:ascii="宋体" w:eastAsia="宋体" w:hAnsi="宋体" w:cs="宋体"/>
          <w:sz w:val="24"/>
          <w:szCs w:val="24"/>
          <w:lang w:val="en-US"/>
        </w:rPr>
      </w:pPr>
      <w:r>
        <w:rPr>
          <w:rFonts w:ascii="宋体" w:eastAsia="宋体" w:hAnsi="宋体" w:cs="宋体"/>
          <w:sz w:val="24"/>
          <w:szCs w:val="24"/>
          <w:lang w:val="en-US"/>
        </w:rPr>
        <w:br w:type="page"/>
      </w:r>
    </w:p>
    <w:p w:rsidR="004F2DA8" w:rsidRPr="004F2DA8" w:rsidRDefault="004F2DA8" w:rsidP="004F2DA8">
      <w:pPr>
        <w:widowControl w:val="0"/>
        <w:spacing w:after="160" w:line="259" w:lineRule="auto"/>
        <w:rPr>
          <w:b/>
        </w:rPr>
      </w:pPr>
      <w:r w:rsidRPr="004F2DA8">
        <w:rPr>
          <w:rFonts w:hint="eastAsia"/>
          <w:b/>
        </w:rPr>
        <w:lastRenderedPageBreak/>
        <w:t>S</w:t>
      </w:r>
      <w:r w:rsidRPr="004F2DA8">
        <w:rPr>
          <w:b/>
        </w:rPr>
        <w:t>ketch Paper</w:t>
      </w:r>
    </w:p>
    <w:p w:rsidR="004F2DA8" w:rsidRPr="004F2DA8" w:rsidRDefault="004F2DA8" w:rsidP="004F2DA8">
      <w:pPr>
        <w:spacing w:line="240" w:lineRule="auto"/>
        <w:rPr>
          <w:rFonts w:ascii="宋体" w:eastAsia="宋体" w:hAnsi="宋体" w:cs="宋体" w:hint="eastAsia"/>
          <w:sz w:val="24"/>
          <w:szCs w:val="24"/>
          <w:lang w:val="en-US"/>
        </w:rPr>
      </w:pPr>
      <w:r w:rsidRPr="004F2DA8">
        <w:rPr>
          <w:rFonts w:ascii="宋体" w:eastAsia="宋体" w:hAnsi="宋体" w:cs="宋体"/>
          <w:sz w:val="24"/>
          <w:szCs w:val="24"/>
          <w:lang w:val="en-US"/>
        </w:rPr>
        <w:pict>
          <v:rect id="_x0000_i1034" style="width:0;height:1.5pt" o:hralign="center" o:hrstd="t" o:hr="t" fillcolor="#a0a0a0" stroked="f"/>
        </w:pict>
      </w:r>
    </w:p>
    <w:p w:rsidR="004F2DA8" w:rsidRDefault="004F2DA8" w:rsidP="004F2DA8">
      <w:pPr>
        <w:spacing w:line="240" w:lineRule="auto"/>
        <w:rPr>
          <w:rFonts w:ascii="宋体" w:eastAsia="宋体" w:hAnsi="宋体" w:cs="宋体"/>
          <w:sz w:val="24"/>
          <w:szCs w:val="24"/>
          <w:lang w:val="en-US"/>
        </w:rPr>
      </w:pPr>
    </w:p>
    <w:p w:rsidR="004F2DA8" w:rsidRDefault="004F2DA8">
      <w:pPr>
        <w:rPr>
          <w:rFonts w:ascii="宋体" w:eastAsia="宋体" w:hAnsi="宋体" w:cs="宋体"/>
          <w:sz w:val="24"/>
          <w:szCs w:val="24"/>
          <w:lang w:val="en-US"/>
        </w:rPr>
      </w:pPr>
      <w:r>
        <w:rPr>
          <w:rFonts w:ascii="宋体" w:eastAsia="宋体" w:hAnsi="宋体" w:cs="宋体"/>
          <w:sz w:val="24"/>
          <w:szCs w:val="24"/>
          <w:lang w:val="en-US"/>
        </w:rPr>
        <w:br w:type="page"/>
      </w:r>
    </w:p>
    <w:p w:rsidR="004F2DA8" w:rsidRPr="004F2DA8" w:rsidRDefault="004F2DA8" w:rsidP="004F2DA8">
      <w:pPr>
        <w:widowControl w:val="0"/>
        <w:spacing w:after="160" w:line="259" w:lineRule="auto"/>
        <w:rPr>
          <w:b/>
        </w:rPr>
      </w:pPr>
      <w:r w:rsidRPr="004F2DA8">
        <w:rPr>
          <w:rFonts w:hint="eastAsia"/>
          <w:b/>
        </w:rPr>
        <w:lastRenderedPageBreak/>
        <w:t>S</w:t>
      </w:r>
      <w:r w:rsidRPr="004F2DA8">
        <w:rPr>
          <w:b/>
        </w:rPr>
        <w:t>ketch Paper</w:t>
      </w:r>
    </w:p>
    <w:p w:rsidR="004F2DA8" w:rsidRPr="004F2DA8" w:rsidRDefault="004F2DA8" w:rsidP="004F2DA8">
      <w:pPr>
        <w:spacing w:line="240" w:lineRule="auto"/>
        <w:rPr>
          <w:rFonts w:ascii="宋体" w:eastAsia="宋体" w:hAnsi="宋体" w:cs="宋体" w:hint="eastAsia"/>
          <w:sz w:val="24"/>
          <w:szCs w:val="24"/>
          <w:lang w:val="en-US"/>
        </w:rPr>
      </w:pPr>
      <w:r w:rsidRPr="004F2DA8">
        <w:rPr>
          <w:rFonts w:ascii="宋体" w:eastAsia="宋体" w:hAnsi="宋体" w:cs="宋体"/>
          <w:sz w:val="24"/>
          <w:szCs w:val="24"/>
          <w:lang w:val="en-US"/>
        </w:rPr>
        <w:pict>
          <v:rect id="_x0000_i1035" style="width:0;height:1.5pt" o:hralign="center" o:hrstd="t" o:hr="t" fillcolor="#a0a0a0" stroked="f"/>
        </w:pict>
      </w:r>
    </w:p>
    <w:p w:rsidR="004F2DA8" w:rsidRDefault="004F2DA8" w:rsidP="004F2DA8">
      <w:pPr>
        <w:spacing w:line="240" w:lineRule="auto"/>
        <w:rPr>
          <w:rFonts w:ascii="宋体" w:eastAsia="宋体" w:hAnsi="宋体" w:cs="宋体"/>
          <w:sz w:val="24"/>
          <w:szCs w:val="24"/>
          <w:lang w:val="en-US"/>
        </w:rPr>
      </w:pPr>
    </w:p>
    <w:p w:rsidR="004F2DA8" w:rsidRDefault="004F2DA8">
      <w:pPr>
        <w:rPr>
          <w:rFonts w:ascii="宋体" w:eastAsia="宋体" w:hAnsi="宋体" w:cs="宋体"/>
          <w:sz w:val="24"/>
          <w:szCs w:val="24"/>
          <w:lang w:val="en-US"/>
        </w:rPr>
      </w:pPr>
      <w:bookmarkStart w:id="0" w:name="_GoBack"/>
      <w:bookmarkEnd w:id="0"/>
    </w:p>
    <w:sectPr w:rsidR="004F2DA8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01ED" w:rsidRDefault="000501ED" w:rsidP="00697FB7">
      <w:pPr>
        <w:spacing w:line="240" w:lineRule="auto"/>
      </w:pPr>
      <w:r>
        <w:separator/>
      </w:r>
    </w:p>
  </w:endnote>
  <w:endnote w:type="continuationSeparator" w:id="0">
    <w:p w:rsidR="000501ED" w:rsidRDefault="000501ED" w:rsidP="00697FB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7FB7" w:rsidRDefault="00697FB7" w:rsidP="00697FB7">
    <w:pPr>
      <w:pStyle w:val="a9"/>
      <w:jc w:val="center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01ED" w:rsidRDefault="000501ED" w:rsidP="00697FB7">
      <w:pPr>
        <w:spacing w:line="240" w:lineRule="auto"/>
      </w:pPr>
      <w:r>
        <w:separator/>
      </w:r>
    </w:p>
  </w:footnote>
  <w:footnote w:type="continuationSeparator" w:id="0">
    <w:p w:rsidR="000501ED" w:rsidRDefault="000501ED" w:rsidP="00697FB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7FB7" w:rsidRDefault="00697FB7">
    <w:pPr>
      <w:pStyle w:val="a7"/>
    </w:pPr>
    <w:r>
      <w:rPr>
        <w:noProof/>
        <w:lang w:val="en-US"/>
      </w:rPr>
      <w:drawing>
        <wp:inline distT="0" distB="0" distL="0" distR="0">
          <wp:extent cx="4400550" cy="438150"/>
          <wp:effectExtent l="0" t="0" r="0" b="0"/>
          <wp:docPr id="16" name="图片 16" descr="HKUST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KUST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400550" cy="438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</w:t>
    </w:r>
    <w:r>
      <w:t xml:space="preserve">         </w:t>
    </w:r>
    <w:r>
      <w:rPr>
        <w:noProof/>
        <w:lang w:val="en-US"/>
      </w:rPr>
      <w:drawing>
        <wp:inline distT="0" distB="0" distL="0" distR="0">
          <wp:extent cx="1003935" cy="377825"/>
          <wp:effectExtent l="0" t="0" r="5715" b="3175"/>
          <wp:docPr id="18" name="图片 18" descr="HCI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HCI LOG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0749" cy="38415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10F3ED8"/>
    <w:multiLevelType w:val="multilevel"/>
    <w:tmpl w:val="409619E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A8B060C"/>
    <w:multiLevelType w:val="multilevel"/>
    <w:tmpl w:val="404E65C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74FD"/>
    <w:rsid w:val="000501ED"/>
    <w:rsid w:val="00181F82"/>
    <w:rsid w:val="004F2DA8"/>
    <w:rsid w:val="00697FB7"/>
    <w:rsid w:val="007574FD"/>
    <w:rsid w:val="009E76CA"/>
    <w:rsid w:val="00BE3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298B2"/>
  <w15:docId w15:val="{80378948-A421-4A68-ACC5-5B47F036C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5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7">
    <w:name w:val="header"/>
    <w:basedOn w:val="a"/>
    <w:link w:val="a8"/>
    <w:uiPriority w:val="99"/>
    <w:unhideWhenUsed/>
    <w:rsid w:val="00697F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697FB7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697FB7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697FB7"/>
    <w:rPr>
      <w:sz w:val="18"/>
      <w:szCs w:val="18"/>
    </w:rPr>
  </w:style>
  <w:style w:type="character" w:customStyle="1" w:styleId="a4">
    <w:name w:val="标题 字符"/>
    <w:basedOn w:val="a0"/>
    <w:link w:val="a3"/>
    <w:uiPriority w:val="10"/>
    <w:rsid w:val="00697FB7"/>
    <w:rPr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125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14</Pages>
  <Words>681</Words>
  <Characters>3886</Characters>
  <Application>Microsoft Office Word</Application>
  <DocSecurity>0</DocSecurity>
  <Lines>32</Lines>
  <Paragraphs>9</Paragraphs>
  <ScaleCrop>false</ScaleCrop>
  <Company/>
  <LinksUpToDate>false</LinksUpToDate>
  <CharactersWithSpaces>4558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LI Meiziniu</cp:lastModifiedBy>
  <cp:revision>5</cp:revision>
  <dcterms:created xsi:type="dcterms:W3CDTF">2019-08-26T06:01:00Z</dcterms:created>
  <dcterms:modified xsi:type="dcterms:W3CDTF">2019-08-26T06:49:00Z</dcterms:modified>
</cp:coreProperties>
</file>