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海鉅開發股份有限公司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勤美之真</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28,571</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1,429</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海鉅開發股份有限公司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人：林俊榮</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85129626</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公司地址：臺北市松山區民權東路3段170號4樓之5</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中華民國113年9月22日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3DDBA" w14:textId="77777777" w:rsidR="001F1798" w:rsidRDefault="001F1798" w:rsidP="001E35DE">
      <w:r>
        <w:separator/>
      </w:r>
    </w:p>
  </w:endnote>
  <w:endnote w:type="continuationSeparator" w:id="0">
    <w:p w14:paraId="634D5026" w14:textId="77777777" w:rsidR="001F1798" w:rsidRDefault="001F1798"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F9B2" w14:textId="77777777" w:rsidR="001F1798" w:rsidRDefault="001F1798" w:rsidP="001E35DE">
      <w:r>
        <w:separator/>
      </w:r>
    </w:p>
  </w:footnote>
  <w:footnote w:type="continuationSeparator" w:id="0">
    <w:p w14:paraId="1C2AF526" w14:textId="77777777" w:rsidR="001F1798" w:rsidRDefault="001F1798"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2024-08-12T02:30:00Z</dcterms:modified>
</cp:coreProperties>
</file>