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 w:cs="Times New Roman"/>
          <w:color w:val="000000"/>
          <w:sz w:val="24"/>
        </w:rPr>
      </w:r>
    </w:p>
    <w:p>
      <w:r>
        <w:rPr>
          <w:rFonts w:ascii="Times New Roman" w:hAnsi="Times New Roman" w:eastAsia="宋体" w:cs="Times New Roman"/>
          <w:color w:val="000000"/>
          <w:sz w:val="24"/>
        </w:rPr>
      </w:r>
    </w:p>
    <w:p>
      <w:r>
        <w:rPr>
          <w:rFonts w:ascii="Times New Roman" w:hAnsi="Times New Roman" w:eastAsia="宋体" w:cs="Times New Roman"/>
          <w:color w:val="000000"/>
          <w:sz w:val="24"/>
        </w:rPr>
      </w:r>
    </w:p>
    <w:p>
      <w:r>
        <w:rPr>
          <w:rFonts w:ascii="Times New Roman" w:hAnsi="Times New Roman" w:eastAsia="宋体" w:cs="Times New Roman"/>
          <w:color w:val="000000"/>
          <w:sz w:val="24"/>
        </w:rPr>
      </w:r>
    </w:p>
    <w:p>
      <w:pPr>
        <w:spacing w:line="360" w:lineRule="auto"/>
        <w:jc w:val="center"/>
      </w:pPr>
      <w:r>
        <w:rPr>
          <w:rFonts w:ascii="Arial" w:hAnsi="Arial" w:eastAsia="微软雅黑" w:cs="Arial"/>
          <w:b/>
          <w:color w:val="000000"/>
          <w:sz w:val="52"/>
        </w:rPr>
        <w:t>个人记账本项目需求规格说明书</w:t>
      </w:r>
    </w:p>
    <w:p>
      <w:pPr>
        <w:jc w:val="center"/>
      </w:pPr>
      <w:r>
        <w:rPr>
          <w:rFonts w:ascii="Arial" w:hAnsi="Arial" w:eastAsia="微软雅黑" w:cs="Arial"/>
          <w:color w:val="000000"/>
          <w:sz w:val="28"/>
        </w:rPr>
        <w:t>Personal Ledger — Requirements Specification</w:t>
      </w:r>
    </w:p>
    <w:p>
      <w:pPr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>个人记账本 — 功能规格说明书（spec.md）</w:t>
      </w:r>
    </w:p>
    <w:p>
      <w:r>
        <w:rPr>
          <w:rFonts w:ascii="Times New Roman" w:hAnsi="Times New Roman" w:eastAsia="宋体" w:cs="Times New Roman"/>
          <w:color w:val="000000"/>
          <w:sz w:val="24"/>
        </w:rPr>
      </w:r>
    </w:p>
    <w:p>
      <w:r>
        <w:rPr>
          <w:rFonts w:ascii="Times New Roman" w:hAnsi="Times New Roman" w:eastAsia="宋体" w:cs="Times New Roman"/>
          <w:color w:val="000000"/>
          <w:sz w:val="24"/>
        </w:rPr>
      </w:r>
    </w:p>
    <w:p>
      <w:r>
        <w:rPr>
          <w:rFonts w:ascii="Times New Roman" w:hAnsi="Times New Roman" w:eastAsia="宋体" w:cs="Times New Roman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个人记账本（Personal Ledger）</w:t>
            </w:r>
          </w:p>
        </w:tc>
      </w:tr>
      <w:tr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v1.3 (MVP)</w:t>
            </w:r>
          </w:p>
        </w:tc>
      </w:tr>
      <w:tr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文档类型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功能规格说明书</w:t>
            </w:r>
          </w:p>
        </w:tc>
      </w:tr>
      <w:tr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技术栈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Python + FastAPI / Vue 3 / SQLite / Chart.js</w:t>
            </w:r>
          </w:p>
        </w:tc>
      </w:tr>
      <w:tr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课程 AI Coding 实战，展示需求设计、AI 辅助开发、测试、迭代与部署</w:t>
            </w:r>
          </w:p>
        </w:tc>
      </w:tr>
      <w:tr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2026-10-16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 w:eastAsia="微软雅黑" w:cs="Arial"/>
          <w:b/>
          <w:color w:val="000000"/>
          <w:sz w:val="36"/>
        </w:rPr>
        <w:t>目　录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 w:cs="Times New Roman"/>
          <w:color w:val="000000"/>
          <w:sz w:val="21"/>
        </w:rPr>
        <w:t>（若目录未自动生成，请在此处按 F9 或右键“更新域”）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个人记账本（Personal Ledger）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版本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v1.3 (MVP)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文档类型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功能规格说明书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技术栈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Python + FastAPI / Vue 3 / SQLite / Chart.js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目标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课程 AI Coding 实战，展示需求设计、AI 辅助开发、测试、迭代与部署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color w:val="000000"/>
          <w:sz w:val="20"/>
        </w:rPr>
        <w:t>v1.1 修订说明：依据需求评审结论修订，重点修正金额精度（整数分）、时区、月份区间、错误码体系、输入校验与空状态定义。MVP 范围与三大模块（收支记录、分类管理、月度报表）保持不变。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color w:val="000000"/>
          <w:sz w:val="20"/>
        </w:rPr>
        <w:t>v1.2 修订说明：依据四文档交叉审查结论修订，补充"删除不存在的分类"的错误定义（E-17）、互斥筛选参数的行为、列表响应固定为数组结构，并修正字符长度口径表述与测试可复现约定。MVP 范围不变。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color w:val="000000"/>
          <w:sz w:val="20"/>
        </w:rPr>
        <w:t xml:space="preserve">v1.3 修订说明：确认前端路由归属（原 front-ui 待确认项 G-01），将"首页数据看板"置于 </w:t>
      </w:r>
      <w:r>
        <w:rPr>
          <w:rFonts w:ascii="Consolas" w:hAnsi="Consolas" w:eastAsia="Consolas" w:cs="Consolas"/>
          <w:color w:val="000000"/>
          <w:sz w:val="19"/>
        </w:rPr>
        <w:t>/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、"账单管理"置于 </w:t>
      </w:r>
      <w:r>
        <w:rPr>
          <w:rFonts w:ascii="Consolas" w:hAnsi="Consolas" w:eastAsia="Consolas" w:cs="Consolas"/>
          <w:color w:val="000000"/>
          <w:sz w:val="19"/>
        </w:rPr>
        <w:t>/transactions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，与 </w:t>
      </w:r>
      <w:r>
        <w:rPr>
          <w:rFonts w:ascii="Consolas" w:hAnsi="Consolas" w:eastAsia="Consolas" w:cs="Consolas"/>
          <w:color w:val="000000"/>
          <w:sz w:val="19"/>
        </w:rPr>
        <w:t>docs/front-ui.md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v1.0 对齐；§6.4 同步更新。功能与 MVP 范围不变。</w:t>
      </w:r>
    </w:p>
    <w:p>
      <w:pPr>
        <w:pStyle w:val="Heading1"/>
      </w:pPr>
      <w:r>
        <w:rPr>
          <w:rFonts w:ascii="Times New Roman" w:hAnsi="Times New Roman" w:eastAsia="宋体" w:cs="Times New Roman"/>
          <w:b/>
          <w:color w:val="000000"/>
          <w:sz w:val="36"/>
        </w:rPr>
        <w:t>1. 项目背景</w:t>
      </w:r>
    </w:p>
    <w:p>
      <w:r>
        <w:rPr>
          <w:rFonts w:ascii="Times New Roman" w:hAnsi="Times New Roman" w:eastAsia="宋体" w:cs="Times New Roman"/>
          <w:color w:val="000000"/>
        </w:rPr>
        <w:t>日常个人消费与收入来源分散，靠记忆难以掌握资金流向。用户需要一个</w:t>
      </w:r>
      <w:r>
        <w:rPr>
          <w:rFonts w:ascii="Times New Roman" w:hAnsi="Times New Roman" w:eastAsia="宋体" w:cs="Times New Roman"/>
          <w:b/>
          <w:color w:val="000000"/>
        </w:rPr>
        <w:t>轻量、离线可用、无需注册</w:t>
      </w:r>
      <w:r>
        <w:rPr>
          <w:rFonts w:ascii="Times New Roman" w:hAnsi="Times New Roman" w:eastAsia="宋体" w:cs="Times New Roman"/>
          <w:color w:val="000000"/>
        </w:rPr>
        <w:t>的记账工具，快速记录每一笔收支，并直观看到每月"钱花在哪里"。</w:t>
      </w:r>
    </w:p>
    <w:p>
      <w:r>
        <w:rPr>
          <w:rFonts w:ascii="Times New Roman" w:hAnsi="Times New Roman" w:eastAsia="宋体" w:cs="Times New Roman"/>
          <w:color w:val="000000"/>
        </w:rPr>
        <w:t>本项目为课程 AI Coding 实战作品，核心目标不是商业竞争力，而是</w:t>
      </w:r>
      <w:r>
        <w:rPr>
          <w:rFonts w:ascii="Times New Roman" w:hAnsi="Times New Roman" w:eastAsia="宋体" w:cs="Times New Roman"/>
          <w:b/>
          <w:color w:val="000000"/>
        </w:rPr>
        <w:t>完整走通一个全栈项目的需求设计 → AI 辅助编码 → 测试 → 迭代 → 部署闭环</w:t>
      </w:r>
      <w:r>
        <w:rPr>
          <w:rFonts w:ascii="Times New Roman" w:hAnsi="Times New Roman" w:eastAsia="宋体" w:cs="Times New Roman"/>
          <w:color w:val="000000"/>
        </w:rPr>
        <w:t>，因此严格遵循 MVP（最小可行产品）原则：只做能跑通主流程的最少功能。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1.1 目标用户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希望记录个人收支，但不想使用复杂财务软件的个人用户。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需要按月度复盘消费结构的普通用户。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1.2 核心价值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1. 3 步内完成一笔记录（类型 → 金额/分类 → 保存）。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2. 一目了然看到本月收入、支出、结余。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3. 通过饼图看清支出构成，发现可优化项。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2. 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用户故事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US-01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作为用户，我想新增一笔收入或支出记录，以便随时记下花费。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US-02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作为用户，我想编辑已记录的收支，以便修正输错的信息。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US-03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作为用户，我想删除一笔记录，以便清理误记或重复的条目。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US-04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作为用户，我想按月份查看收支明细列表，以便回顾消费情况。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US-05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作为用户，我想查看已有分类，以便记账时快速选择。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US-06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作为用户，我想新增自定义分类，以便记录特殊支出。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US-07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作为用户，我想删除无用分类，以便保持分类列表整洁。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US-08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作为用户，我想区分收入分类与支出分类，避免选错类型。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US-09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作为用户，我想查看某月的收入总额、支出总额与结余，以便掌握月度财务状况。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US-10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作为用户，我想查看该月支出的分类金额与占比饼图，以便分析消费结构。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3. 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收支记录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新增记录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填写金额、类型、分类、日期、备注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收支记录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编辑记录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修改已有记录任意字段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收支记录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删除单条记录（需二次确认）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收支记录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查看记录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按月/类型/分类筛选，列表展示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分类管理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查看分类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按收入/支出分组展示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分类管理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新增分类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输入名称 + 选择类型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分类管理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删除分类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删除未被引用的分类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月度报表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汇总数据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收入总额、支出总额、结余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月度报表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分类占比饼图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支出各分类金额及百分比（Chart.js）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P0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3.1 明确不在本版本范围内（Out of Scope）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用户登录 / 注册 / 多用户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支付、对接银行卡或第三方账单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角色与复杂权限管理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Excel / CSV 导入导出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消息通知 / 提醒推送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任何第三方付费服务（云同步、AI 分析等）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多货币、汇率换算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预算告警、周期性账单自动生成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分类编辑 / 重命名（MVP 仅支持分类的新增与删除）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后端幂等键 / 防重复提交（MVP 仅在前端提交期间禁用按钮）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Redis / Docker / 微服务等额外基础设施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移动端 App 打包（仅响应式 Web）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4. 数据模型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4.1 categories（分类表）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PK, 自增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 ID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NOT NULL, 长度 1–20 个 Unicode 字符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分类名称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type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NOT NULL, 取值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income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expense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收支类型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NOT NULL, Asia/Shanghai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创建时间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color w:val="000000"/>
          <w:sz w:val="20"/>
        </w:rPr>
        <w:t>唯一约束：</w:t>
      </w:r>
      <w:r>
        <w:rPr>
          <w:rFonts w:ascii="Consolas" w:hAnsi="Consolas" w:eastAsia="Consolas" w:cs="Consolas"/>
          <w:color w:val="000000"/>
          <w:sz w:val="19"/>
        </w:rPr>
        <w:t>(name, type)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组合唯一（名称去首尾空格后比较），避免同类型下重名分类。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color w:val="000000"/>
          <w:sz w:val="20"/>
        </w:rPr>
        <w:t>说明（R-15）：MVP 不区分"系统预置 / 用户自建"分类，二者行为完全一致（均可在无引用时删除），因此</w:t>
      </w:r>
      <w:r>
        <w:rPr>
          <w:rFonts w:ascii="Times New Roman" w:hAnsi="Times New Roman" w:eastAsia="宋体" w:cs="Times New Roman"/>
          <w:b/>
          <w:color w:val="000000"/>
          <w:sz w:val="20"/>
        </w:rPr>
        <w:t>不设置 `is_default` 等标记字段</w:t>
      </w:r>
      <w:r>
        <w:rPr>
          <w:rFonts w:ascii="Times New Roman" w:hAnsi="Times New Roman" w:eastAsia="宋体" w:cs="Times New Roman"/>
          <w:color w:val="000000"/>
          <w:sz w:val="20"/>
        </w:rPr>
        <w:t>，避免无业务意义的冗余设计。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4.2 transactions（收支记录表）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PK, 自增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记录 ID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amount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NOT NULL, &gt; 0, 上限见 §5.1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金额，单位为「分」（接口层以「元」表示）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type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NOT NULL, 取值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income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expense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收支类型，必须与所属分类的 type 一致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category_id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INTEGER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NOT NULL, FK → categories.id,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ON DELETE RESTRICT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所属分类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date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DATE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NOT NULL, 格式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YYYY-MM-DD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业务发生日期（列表与报表按月归属的唯一依据）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note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可空, ≤ 100 个 Unicode 字符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NOT NULL, Asia/Shanghai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记录创建时间（仅审计，不参与月份归属）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updated_at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NOT NULL, Asia/Shanghai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最后更新时间（仅审计，不参与月份归属）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存储与精度（R-01）</w:t>
      </w:r>
      <w:r>
        <w:rPr>
          <w:rFonts w:ascii="Times New Roman" w:hAnsi="Times New Roman" w:eastAsia="宋体" w:cs="Times New Roman"/>
          <w:color w:val="000000"/>
          <w:sz w:val="20"/>
        </w:rPr>
        <w:t>：</w:t>
      </w:r>
      <w:r>
        <w:rPr>
          <w:rFonts w:ascii="Consolas" w:hAnsi="Consolas" w:eastAsia="Consolas" w:cs="Consolas"/>
          <w:color w:val="000000"/>
          <w:sz w:val="19"/>
        </w:rPr>
        <w:t>amount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以整数「分」存储；接口输入 / 输出以「元」表示。进入数据库前将"元 × 100"取整为分，返回时"分 ÷ 100"转为元并保留 2 位小数。所有金额加减与汇总均在整数分上完成。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一致性约束（R-02）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：保留 </w:t>
      </w:r>
      <w:r>
        <w:rPr>
          <w:rFonts w:ascii="Consolas" w:hAnsi="Consolas" w:eastAsia="Consolas" w:cs="Consolas"/>
          <w:color w:val="000000"/>
          <w:sz w:val="19"/>
        </w:rPr>
        <w:t>transactions.type</w:t>
      </w:r>
      <w:r>
        <w:rPr>
          <w:rFonts w:ascii="Times New Roman" w:hAnsi="Times New Roman" w:eastAsia="宋体" w:cs="Times New Roman"/>
          <w:color w:val="000000"/>
          <w:sz w:val="20"/>
        </w:rPr>
        <w:t>，但规定其</w:t>
      </w:r>
      <w:r>
        <w:rPr>
          <w:rFonts w:ascii="Times New Roman" w:hAnsi="Times New Roman" w:eastAsia="宋体" w:cs="Times New Roman"/>
          <w:b/>
          <w:color w:val="000000"/>
          <w:sz w:val="20"/>
        </w:rPr>
        <w:t>必须等于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</w:t>
      </w:r>
      <w:r>
        <w:rPr>
          <w:rFonts w:ascii="Consolas" w:hAnsi="Consolas" w:eastAsia="Consolas" w:cs="Consolas"/>
          <w:color w:val="000000"/>
          <w:sz w:val="19"/>
        </w:rPr>
        <w:t>category_id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对应分类的 </w:t>
      </w:r>
      <w:r>
        <w:rPr>
          <w:rFonts w:ascii="Consolas" w:hAnsi="Consolas" w:eastAsia="Consolas" w:cs="Consolas"/>
          <w:color w:val="000000"/>
          <w:sz w:val="19"/>
        </w:rPr>
        <w:t>type</w:t>
      </w:r>
      <w:r>
        <w:rPr>
          <w:rFonts w:ascii="Times New Roman" w:hAnsi="Times New Roman" w:eastAsia="宋体" w:cs="Times New Roman"/>
          <w:color w:val="000000"/>
          <w:sz w:val="20"/>
        </w:rPr>
        <w:t>。该约束由统一业务校验函数在新增 / 编辑时强制执行（见 §7.1、§7.2），</w:t>
      </w:r>
      <w:r>
        <w:rPr>
          <w:rFonts w:ascii="Times New Roman" w:hAnsi="Times New Roman" w:eastAsia="宋体" w:cs="Times New Roman"/>
          <w:b/>
          <w:color w:val="000000"/>
          <w:sz w:val="20"/>
        </w:rPr>
        <w:t>不引入数据库触发器</w:t>
      </w:r>
      <w:r>
        <w:rPr>
          <w:rFonts w:ascii="Times New Roman" w:hAnsi="Times New Roman" w:eastAsia="宋体" w:cs="Times New Roman"/>
          <w:color w:val="000000"/>
          <w:sz w:val="20"/>
        </w:rPr>
        <w:t>，避免过度复杂。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引用约束（R-04）</w:t>
      </w:r>
      <w:r>
        <w:rPr>
          <w:rFonts w:ascii="Times New Roman" w:hAnsi="Times New Roman" w:eastAsia="宋体" w:cs="Times New Roman"/>
          <w:color w:val="000000"/>
          <w:sz w:val="20"/>
        </w:rPr>
        <w:t>：</w:t>
      </w:r>
      <w:r>
        <w:rPr>
          <w:rFonts w:ascii="Consolas" w:hAnsi="Consolas" w:eastAsia="Consolas" w:cs="Consolas"/>
          <w:color w:val="000000"/>
          <w:sz w:val="19"/>
        </w:rPr>
        <w:t>category_id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外键声明 </w:t>
      </w:r>
      <w:r>
        <w:rPr>
          <w:rFonts w:ascii="Consolas" w:hAnsi="Consolas" w:eastAsia="Consolas" w:cs="Consolas"/>
          <w:color w:val="000000"/>
          <w:sz w:val="19"/>
        </w:rPr>
        <w:t>ON DELETE RESTRICT</w:t>
      </w:r>
      <w:r>
        <w:rPr>
          <w:rFonts w:ascii="Times New Roman" w:hAnsi="Times New Roman" w:eastAsia="宋体" w:cs="Times New Roman"/>
          <w:color w:val="000000"/>
          <w:sz w:val="20"/>
        </w:rPr>
        <w:t>，存在账单引用时由数据库层兜底拒绝删除分类。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4.3 预置分类（初始化种子数据）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收入：工资、奖金、兼职、投资收益、其他收入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支出：餐饮、交通、购物、居住、娱乐、医疗、学习、其他支出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color w:val="000000"/>
          <w:sz w:val="20"/>
        </w:rPr>
        <w:t>预置分类仅用于首次初始化，与用户自建分类无行为差异，均可在无引用时删除。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5. 输入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5.1 新增 / 编辑收支记录（POST 与 PUT 使用完全一致的校验规则）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输入形式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校验规则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 amount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数字输入框（单位：元）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必须为合法数字；&gt; 0；≤ 99,999,999.99 元；最多 2 位小数（入库前 ×100 转为整数分）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类型 type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单选（收入 / 支出）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仅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income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expense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 category_id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下拉框（按类型联动过滤）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必须存在，且其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type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与所选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type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一致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日期 date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日期选择器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严格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YYYY-MM-DD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；不早于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2000-01-01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；不晚于业务时区（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Asia/Shanghai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）的"今天"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备注 note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文本框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≤ 100 个 Unicode 字符（按 Unicode 码点计数）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统一校验（R-14）</w:t>
      </w:r>
      <w:r>
        <w:rPr>
          <w:rFonts w:ascii="Times New Roman" w:hAnsi="Times New Roman" w:eastAsia="宋体" w:cs="Times New Roman"/>
          <w:color w:val="000000"/>
          <w:sz w:val="20"/>
        </w:rPr>
        <w:t>：新增（POST）与编辑（PUT）复用</w:t>
      </w:r>
      <w:r>
        <w:rPr>
          <w:rFonts w:ascii="Times New Roman" w:hAnsi="Times New Roman" w:eastAsia="宋体" w:cs="Times New Roman"/>
          <w:b/>
          <w:color w:val="000000"/>
          <w:sz w:val="20"/>
        </w:rPr>
        <w:t>同一套校验规则与同一校验函数</w:t>
      </w:r>
      <w:r>
        <w:rPr>
          <w:rFonts w:ascii="Times New Roman" w:hAnsi="Times New Roman" w:eastAsia="宋体" w:cs="Times New Roman"/>
          <w:color w:val="000000"/>
          <w:sz w:val="20"/>
        </w:rPr>
        <w:t>，不存在两套口径。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日期格式（R-19）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：仅接受补零格式 </w:t>
      </w:r>
      <w:r>
        <w:rPr>
          <w:rFonts w:ascii="Consolas" w:hAnsi="Consolas" w:eastAsia="Consolas" w:cs="Consolas"/>
          <w:color w:val="000000"/>
          <w:sz w:val="19"/>
        </w:rPr>
        <w:t>YYYY-MM-DD</w:t>
      </w:r>
      <w:r>
        <w:rPr>
          <w:rFonts w:ascii="Times New Roman" w:hAnsi="Times New Roman" w:eastAsia="宋体" w:cs="Times New Roman"/>
          <w:color w:val="000000"/>
          <w:sz w:val="20"/>
        </w:rPr>
        <w:t>；</w:t>
      </w:r>
      <w:r>
        <w:rPr>
          <w:rFonts w:ascii="Consolas" w:hAnsi="Consolas" w:eastAsia="Consolas" w:cs="Consolas"/>
          <w:color w:val="000000"/>
          <w:sz w:val="19"/>
        </w:rPr>
        <w:t>2026-1-5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等非补零写法一律视为非法。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最早日期（R-24）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：下界为 </w:t>
      </w:r>
      <w:r>
        <w:rPr>
          <w:rFonts w:ascii="Consolas" w:hAnsi="Consolas" w:eastAsia="Consolas" w:cs="Consolas"/>
          <w:color w:val="000000"/>
          <w:sz w:val="19"/>
        </w:rPr>
        <w:t>2000-01-01</w:t>
      </w:r>
      <w:r>
        <w:rPr>
          <w:rFonts w:ascii="Times New Roman" w:hAnsi="Times New Roman" w:eastAsia="宋体" w:cs="Times New Roman"/>
          <w:color w:val="000000"/>
          <w:sz w:val="20"/>
        </w:rPr>
        <w:t>，早于此日期视为非法。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5.2 新增分类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输入形式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校验规则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名称 name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文本框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去首尾空格后长度 1–20 个 Unicode 字符；同类型下不可重名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类型 type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单选（收入 / 支出）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income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expense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5.3 月份查询（账单列表与月度报表共用）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输入形式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校验规则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月份 month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月份选择器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严格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YYYY-MM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（正则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^\d{4}-(0[1-9]|1[0-2])$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）；缺省时回退为业务时区（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Asia/Shanghai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）的当前月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R-09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：月份必须严格为 </w:t>
      </w:r>
      <w:r>
        <w:rPr>
          <w:rFonts w:ascii="Consolas" w:hAnsi="Consolas" w:eastAsia="Consolas" w:cs="Consolas"/>
          <w:color w:val="000000"/>
          <w:sz w:val="19"/>
        </w:rPr>
        <w:t>YYYY-MM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且月份范围 </w:t>
      </w:r>
      <w:r>
        <w:rPr>
          <w:rFonts w:ascii="Consolas" w:hAnsi="Consolas" w:eastAsia="Consolas" w:cs="Consolas"/>
          <w:color w:val="000000"/>
          <w:sz w:val="19"/>
        </w:rPr>
        <w:t>01</w:t>
      </w:r>
      <w:r>
        <w:rPr>
          <w:rFonts w:ascii="Times New Roman" w:hAnsi="Times New Roman" w:eastAsia="宋体" w:cs="Times New Roman"/>
          <w:color w:val="000000"/>
          <w:sz w:val="20"/>
        </w:rPr>
        <w:t>–</w:t>
      </w:r>
      <w:r>
        <w:rPr>
          <w:rFonts w:ascii="Consolas" w:hAnsi="Consolas" w:eastAsia="Consolas" w:cs="Consolas"/>
          <w:color w:val="000000"/>
          <w:sz w:val="19"/>
        </w:rPr>
        <w:t>12</w:t>
      </w:r>
      <w:r>
        <w:rPr>
          <w:rFonts w:ascii="Times New Roman" w:hAnsi="Times New Roman" w:eastAsia="宋体" w:cs="Times New Roman"/>
          <w:color w:val="000000"/>
          <w:sz w:val="20"/>
        </w:rPr>
        <w:t>；</w:t>
      </w:r>
      <w:r>
        <w:rPr>
          <w:rFonts w:ascii="Consolas" w:hAnsi="Consolas" w:eastAsia="Consolas" w:cs="Consolas"/>
          <w:color w:val="000000"/>
          <w:sz w:val="19"/>
        </w:rPr>
        <w:t>2026-13</w:t>
      </w:r>
      <w:r>
        <w:rPr>
          <w:rFonts w:ascii="Times New Roman" w:hAnsi="Times New Roman" w:eastAsia="宋体" w:cs="Times New Roman"/>
          <w:color w:val="000000"/>
          <w:sz w:val="20"/>
        </w:rPr>
        <w:t>、</w:t>
      </w:r>
      <w:r>
        <w:rPr>
          <w:rFonts w:ascii="Consolas" w:hAnsi="Consolas" w:eastAsia="Consolas" w:cs="Consolas"/>
          <w:color w:val="000000"/>
          <w:sz w:val="19"/>
        </w:rPr>
        <w:t>2026-1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等均返回错误。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R-03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：月份归属统一按业务日期 </w:t>
      </w:r>
      <w:r>
        <w:rPr>
          <w:rFonts w:ascii="Consolas" w:hAnsi="Consolas" w:eastAsia="Consolas" w:cs="Consolas"/>
          <w:color w:val="000000"/>
          <w:sz w:val="19"/>
        </w:rPr>
        <w:t>date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判断，与 </w:t>
      </w:r>
      <w:r>
        <w:rPr>
          <w:rFonts w:ascii="Consolas" w:hAnsi="Consolas" w:eastAsia="Consolas" w:cs="Consolas"/>
          <w:color w:val="000000"/>
          <w:sz w:val="19"/>
        </w:rPr>
        <w:t>created_at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/ </w:t>
      </w:r>
      <w:r>
        <w:rPr>
          <w:rFonts w:ascii="Consolas" w:hAnsi="Consolas" w:eastAsia="Consolas" w:cs="Consolas"/>
          <w:color w:val="000000"/>
          <w:sz w:val="19"/>
        </w:rPr>
        <w:t>updated_at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无关。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缺省与可复现（R-08）</w:t>
      </w:r>
      <w:r>
        <w:rPr>
          <w:rFonts w:ascii="Times New Roman" w:hAnsi="Times New Roman" w:eastAsia="宋体" w:cs="Times New Roman"/>
          <w:color w:val="000000"/>
          <w:sz w:val="20"/>
        </w:rPr>
        <w:t>：</w:t>
      </w:r>
      <w:r>
        <w:rPr>
          <w:rFonts w:ascii="Consolas" w:hAnsi="Consolas" w:eastAsia="Consolas" w:cs="Consolas"/>
          <w:color w:val="000000"/>
          <w:sz w:val="19"/>
        </w:rPr>
        <w:t>month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缺省时回退为业务时区（</w:t>
      </w:r>
      <w:r>
        <w:rPr>
          <w:rFonts w:ascii="Consolas" w:hAnsi="Consolas" w:eastAsia="Consolas" w:cs="Consolas"/>
          <w:color w:val="000000"/>
          <w:sz w:val="19"/>
        </w:rPr>
        <w:t>Asia/Shanghai</w:t>
      </w:r>
      <w:r>
        <w:rPr>
          <w:rFonts w:ascii="Times New Roman" w:hAnsi="Times New Roman" w:eastAsia="宋体" w:cs="Times New Roman"/>
          <w:color w:val="000000"/>
          <w:sz w:val="20"/>
        </w:rPr>
        <w:t>）当前月，该默认值随服务端运行日期变化；为保证测试可复现，</w:t>
      </w:r>
      <w:r>
        <w:rPr>
          <w:rFonts w:ascii="Times New Roman" w:hAnsi="Times New Roman" w:eastAsia="宋体" w:cs="Times New Roman"/>
          <w:b/>
          <w:color w:val="000000"/>
          <w:sz w:val="20"/>
        </w:rPr>
        <w:t>所有自动化测试与验收用例必须显式传入 `month`</w:t>
      </w:r>
      <w:r>
        <w:rPr>
          <w:rFonts w:ascii="Times New Roman" w:hAnsi="Times New Roman" w:eastAsia="宋体" w:cs="Times New Roman"/>
          <w:color w:val="000000"/>
          <w:sz w:val="20"/>
        </w:rPr>
        <w:t>，不得依赖缺省值。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6. 输出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6.1 接口一览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/api/categories?type={income|expense}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查询分类列表（type 可选）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/api/categories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新增分类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/api/categories/{id}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删除分类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/api/transactions?month=YYYY-MM&amp;type=&amp;category_id=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查询记录列表（筛选参数均可选）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/api/transactions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新增记录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/api/transactions/{id}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编辑记录（全量覆盖）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/api/transactions/{id}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删除记录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/api/reports/monthly?month=YYYY-MM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月度报表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排序（R-12）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：账单列表默认排序为 </w:t>
      </w:r>
      <w:r>
        <w:rPr>
          <w:rFonts w:ascii="Consolas" w:hAnsi="Consolas" w:eastAsia="Consolas" w:cs="Consolas"/>
          <w:color w:val="000000"/>
          <w:sz w:val="19"/>
        </w:rPr>
        <w:t>date DESC, id DESC</w:t>
      </w:r>
      <w:r>
        <w:rPr>
          <w:rFonts w:ascii="Times New Roman" w:hAnsi="Times New Roman" w:eastAsia="宋体" w:cs="Times New Roman"/>
          <w:color w:val="000000"/>
          <w:sz w:val="20"/>
        </w:rPr>
        <w:t>（同日期多笔按 id 降序）。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月份缺省</w:t>
      </w:r>
      <w:r>
        <w:rPr>
          <w:rFonts w:ascii="Times New Roman" w:hAnsi="Times New Roman" w:eastAsia="宋体" w:cs="Times New Roman"/>
          <w:color w:val="000000"/>
          <w:sz w:val="20"/>
        </w:rPr>
        <w:t>：</w:t>
      </w:r>
      <w:r>
        <w:rPr>
          <w:rFonts w:ascii="Consolas" w:hAnsi="Consolas" w:eastAsia="Consolas" w:cs="Consolas"/>
          <w:color w:val="000000"/>
          <w:sz w:val="19"/>
        </w:rPr>
        <w:t>month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缺省时回退为业务时区当前月；列表的 </w:t>
      </w:r>
      <w:r>
        <w:rPr>
          <w:rFonts w:ascii="Consolas" w:hAnsi="Consolas" w:eastAsia="Consolas" w:cs="Consolas"/>
          <w:color w:val="000000"/>
          <w:sz w:val="19"/>
        </w:rPr>
        <w:t>month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/ </w:t>
      </w:r>
      <w:r>
        <w:rPr>
          <w:rFonts w:ascii="Consolas" w:hAnsi="Consolas" w:eastAsia="Consolas" w:cs="Consolas"/>
          <w:color w:val="000000"/>
          <w:sz w:val="19"/>
        </w:rPr>
        <w:t>type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/ </w:t>
      </w:r>
      <w:r>
        <w:rPr>
          <w:rFonts w:ascii="Consolas" w:hAnsi="Consolas" w:eastAsia="Consolas" w:cs="Consolas"/>
          <w:color w:val="000000"/>
          <w:sz w:val="19"/>
        </w:rPr>
        <w:t>category_id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筛选均作用于记录字段，其中月份按业务日期 </w:t>
      </w:r>
      <w:r>
        <w:rPr>
          <w:rFonts w:ascii="Consolas" w:hAnsi="Consolas" w:eastAsia="Consolas" w:cs="Consolas"/>
          <w:color w:val="000000"/>
          <w:sz w:val="19"/>
        </w:rPr>
        <w:t>date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判断。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响应结构</w:t>
      </w:r>
      <w:r>
        <w:rPr>
          <w:rFonts w:ascii="Times New Roman" w:hAnsi="Times New Roman" w:eastAsia="宋体" w:cs="Times New Roman"/>
          <w:color w:val="000000"/>
          <w:sz w:val="20"/>
        </w:rPr>
        <w:t>：</w:t>
      </w:r>
      <w:r>
        <w:rPr>
          <w:rFonts w:ascii="Consolas" w:hAnsi="Consolas" w:eastAsia="Consolas" w:cs="Consolas"/>
          <w:color w:val="000000"/>
          <w:sz w:val="19"/>
        </w:rPr>
        <w:t>GET /api/transactions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的 </w:t>
      </w:r>
      <w:r>
        <w:rPr>
          <w:rFonts w:ascii="Consolas" w:hAnsi="Consolas" w:eastAsia="Consolas" w:cs="Consolas"/>
          <w:color w:val="000000"/>
          <w:sz w:val="19"/>
        </w:rPr>
        <w:t>data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000000"/>
          <w:sz w:val="20"/>
        </w:rPr>
        <w:t>固定为账单对象数组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（无数据时为 </w:t>
      </w:r>
      <w:r>
        <w:rPr>
          <w:rFonts w:ascii="Consolas" w:hAnsi="Consolas" w:eastAsia="Consolas" w:cs="Consolas"/>
          <w:color w:val="000000"/>
          <w:sz w:val="19"/>
        </w:rPr>
        <w:t>[]</w:t>
      </w:r>
      <w:r>
        <w:rPr>
          <w:rFonts w:ascii="Times New Roman" w:hAnsi="Times New Roman" w:eastAsia="宋体" w:cs="Times New Roman"/>
          <w:color w:val="000000"/>
          <w:sz w:val="20"/>
        </w:rPr>
        <w:t>），不返回单对象。</w:t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b/>
          <w:color w:val="000000"/>
          <w:sz w:val="20"/>
        </w:rPr>
        <w:t>互斥筛选（R-03）</w:t>
      </w:r>
      <w:r>
        <w:rPr>
          <w:rFonts w:ascii="Times New Roman" w:hAnsi="Times New Roman" w:eastAsia="宋体" w:cs="Times New Roman"/>
          <w:color w:val="000000"/>
          <w:sz w:val="20"/>
        </w:rPr>
        <w:t>：</w:t>
      </w:r>
      <w:r>
        <w:rPr>
          <w:rFonts w:ascii="Consolas" w:hAnsi="Consolas" w:eastAsia="Consolas" w:cs="Consolas"/>
          <w:color w:val="000000"/>
          <w:sz w:val="19"/>
        </w:rPr>
        <w:t>type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与 </w:t>
      </w:r>
      <w:r>
        <w:rPr>
          <w:rFonts w:ascii="Consolas" w:hAnsi="Consolas" w:eastAsia="Consolas" w:cs="Consolas"/>
          <w:color w:val="000000"/>
          <w:sz w:val="19"/>
        </w:rPr>
        <w:t>category_id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可同时传入；当二者互相矛盾（所选分类的 </w:t>
      </w:r>
      <w:r>
        <w:rPr>
          <w:rFonts w:ascii="Consolas" w:hAnsi="Consolas" w:eastAsia="Consolas" w:cs="Consolas"/>
          <w:color w:val="000000"/>
          <w:sz w:val="19"/>
        </w:rPr>
        <w:t>type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与所传 </w:t>
      </w:r>
      <w:r>
        <w:rPr>
          <w:rFonts w:ascii="Consolas" w:hAnsi="Consolas" w:eastAsia="Consolas" w:cs="Consolas"/>
          <w:color w:val="000000"/>
          <w:sz w:val="19"/>
        </w:rPr>
        <w:t>type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不一致）或筛选条件无匹配时，</w:t>
      </w:r>
      <w:r>
        <w:rPr>
          <w:rFonts w:ascii="Times New Roman" w:hAnsi="Times New Roman" w:eastAsia="宋体" w:cs="Times New Roman"/>
          <w:b/>
          <w:color w:val="000000"/>
          <w:sz w:val="20"/>
        </w:rPr>
        <w:t>返回空数组 `[]`（HTTP 200）</w:t>
      </w:r>
      <w:r>
        <w:rPr>
          <w:rFonts w:ascii="Times New Roman" w:hAnsi="Times New Roman" w:eastAsia="宋体" w:cs="Times New Roman"/>
          <w:color w:val="000000"/>
          <w:sz w:val="20"/>
        </w:rPr>
        <w:t>，不返回错误。</w:t>
      </w:r>
      <w:r>
        <w:rPr>
          <w:rFonts w:ascii="Consolas" w:hAnsi="Consolas" w:eastAsia="Consolas" w:cs="Consolas"/>
          <w:color w:val="000000"/>
          <w:sz w:val="19"/>
        </w:rPr>
        <w:t>category_id</w:t>
      </w:r>
      <w:r>
        <w:rPr>
          <w:rFonts w:ascii="Times New Roman" w:hAnsi="Times New Roman" w:eastAsia="宋体" w:cs="Times New Roman"/>
          <w:color w:val="000000"/>
          <w:sz w:val="20"/>
        </w:rPr>
        <w:t xml:space="preserve"> 筛选本身不校验分类是否存在。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6.2 统一响应结构（R-07、R-16）</w:t>
      </w:r>
    </w:p>
    <w:p>
      <w:pPr>
        <w:spacing w:line="276" w:lineRule="auto" w:after="120"/>
        <w:ind w:left="425"/>
      </w:pPr>
      <w:r>
        <w:rPr>
          <w:rFonts w:ascii="Consolas" w:hAnsi="Consolas" w:eastAsia="Consolas" w:cs="Consolas"/>
          <w:color w:val="000000"/>
          <w:sz w:val="19"/>
        </w:rPr>
        <w:t>{ "code": 0, "message": "success", "data": {} }</w:t>
      </w:r>
    </w:p>
    <w:p>
      <w:pPr>
        <w:pStyle w:val="ListBullet"/>
      </w:pPr>
      <w:r>
        <w:rPr>
          <w:rFonts w:ascii="Consolas" w:hAnsi="Consolas" w:eastAsia="Consolas" w:cs="Consolas"/>
          <w:color w:val="000000"/>
          <w:sz w:val="20"/>
        </w:rPr>
        <w:t>code</w:t>
      </w:r>
      <w:r>
        <w:rPr>
          <w:rFonts w:ascii="Times New Roman" w:hAnsi="Times New Roman" w:eastAsia="宋体" w:cs="Times New Roman"/>
          <w:color w:val="000000"/>
        </w:rPr>
        <w:t>：0 表示成功，非 0 表示业务错误；业务错误同时返回对应 HTTP 状态码。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金额单位（R-17）</w:t>
      </w:r>
      <w:r>
        <w:rPr>
          <w:rFonts w:ascii="Times New Roman" w:hAnsi="Times New Roman" w:eastAsia="宋体" w:cs="Times New Roman"/>
          <w:color w:val="000000"/>
        </w:rPr>
        <w:t>：接口层（请求与响应）金额统一为「元」（保留 2 位小数）；数据库层为整数「分」。二者由后端转换，接口不暴露「分」。详见 §7.7。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错误文案（R-02）</w:t>
      </w:r>
      <w:r>
        <w:rPr>
          <w:rFonts w:ascii="Times New Roman" w:hAnsi="Times New Roman" w:eastAsia="宋体" w:cs="Times New Roman"/>
          <w:color w:val="000000"/>
        </w:rPr>
        <w:t>：下表"含义"为语义归类；每个场景的</w:t>
      </w:r>
      <w:r>
        <w:rPr>
          <w:rFonts w:ascii="Times New Roman" w:hAnsi="Times New Roman" w:eastAsia="宋体" w:cs="Times New Roman"/>
          <w:b/>
          <w:color w:val="000000"/>
        </w:rPr>
        <w:t>标准 `message` 文案以 §9 异常表为准</w:t>
      </w:r>
      <w:r>
        <w:rPr>
          <w:rFonts w:ascii="Times New Roman" w:hAnsi="Times New Roman" w:eastAsia="宋体" w:cs="Times New Roman"/>
          <w:color w:val="000000"/>
        </w:rPr>
        <w:t>（例如 code 1001 下，E-08 的文案为"备注长度超限"、E-10 的文案为"分类名称不合法"）。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FastAPI / Pydantic 的字段校验失败默认返回 422，需通过</w:t>
      </w:r>
      <w:r>
        <w:rPr>
          <w:rFonts w:ascii="Times New Roman" w:hAnsi="Times New Roman" w:eastAsia="宋体" w:cs="Times New Roman"/>
          <w:b/>
          <w:color w:val="000000"/>
        </w:rPr>
        <w:t>全局 `RequestValidationError` 异常处理器</w:t>
      </w:r>
      <w:r>
        <w:rPr>
          <w:rFonts w:ascii="Times New Roman" w:hAnsi="Times New Roman" w:eastAsia="宋体" w:cs="Times New Roman"/>
          <w:color w:val="000000"/>
        </w:rPr>
        <w:t>转换为下面的统一结构，并将 HTTP 状态码统一为 400、</w:t>
      </w:r>
      <w:r>
        <w:rPr>
          <w:rFonts w:ascii="Consolas" w:hAnsi="Consolas" w:eastAsia="Consolas" w:cs="Consolas"/>
          <w:color w:val="000000"/>
          <w:sz w:val="20"/>
        </w:rPr>
        <w:t>code</w:t>
      </w:r>
      <w:r>
        <w:rPr>
          <w:rFonts w:ascii="Times New Roman" w:hAnsi="Times New Roman" w:eastAsia="宋体" w:cs="Times New Roman"/>
          <w:color w:val="000000"/>
        </w:rPr>
        <w:t xml:space="preserve"> 置为 </w:t>
      </w:r>
      <w:r>
        <w:rPr>
          <w:rFonts w:ascii="Consolas" w:hAnsi="Consolas" w:eastAsia="Consolas" w:cs="Consolas"/>
          <w:color w:val="000000"/>
          <w:sz w:val="20"/>
        </w:rPr>
        <w:t>1001</w:t>
      </w:r>
      <w:r>
        <w:rPr>
          <w:rFonts w:ascii="Times New Roman" w:hAnsi="Times New Roman" w:eastAsia="宋体" w:cs="Times New Roman"/>
          <w:color w:val="000000"/>
        </w:rPr>
        <w:t>。</w:t>
      </w:r>
    </w:p>
    <w:p>
      <w:r>
        <w:rPr>
          <w:rFonts w:ascii="Times New Roman" w:hAnsi="Times New Roman" w:eastAsia="宋体" w:cs="Times New Roman"/>
          <w:b/>
          <w:color w:val="000000"/>
        </w:rPr>
        <w:t>错误码表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code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HTTP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200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成功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1001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参数校验失败（必填缺失 / 字段非法 / 备注超长 / Pydantic 校验失败）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1002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金额非法（非数字、≤ 0、超过 2 位小数）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1003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金额超出允许范围（&gt; 99,999,999.99 元）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1004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日期非法（非严格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YYYY-MM-DD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早于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2000-01-01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晚于今天）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1005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月份非法（非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YYYY-MM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月份不在 01–12）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1006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分类类型与收支类型不一致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1007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404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分类不存在（含已被删除的分类）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1008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404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记录不存在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1009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409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分类名称重复（同类型下）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1010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409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分类存在关联账单，无法删除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1999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500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服务器内部错误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spacing w:after="60"/>
        <w:ind w:left="425"/>
      </w:pPr>
      <w:r>
        <w:rPr>
          <w:rFonts w:ascii="Times New Roman" w:hAnsi="Times New Roman" w:eastAsia="宋体" w:cs="Times New Roman"/>
          <w:color w:val="000000"/>
          <w:sz w:val="20"/>
        </w:rPr>
        <w:t>金额类错误保持简单（R-17）：仅区分"金额非法"（1002）与"金额超出允许范围"（1003），不做过度拆分。</w:t>
      </w:r>
    </w:p>
    <w:p>
      <w:r>
        <w:rPr>
          <w:rFonts w:ascii="Times New Roman" w:hAnsi="Times New Roman" w:eastAsia="宋体" w:cs="Times New Roman"/>
          <w:b/>
          <w:color w:val="000000"/>
        </w:rPr>
        <w:t>成功响应示例</w:t>
      </w:r>
    </w:p>
    <w:p>
      <w:pPr>
        <w:spacing w:line="276" w:lineRule="auto" w:after="120"/>
        <w:ind w:left="425"/>
      </w:pPr>
      <w:r>
        <w:rPr>
          <w:rFonts w:ascii="Consolas" w:hAnsi="Consolas" w:eastAsia="Consolas" w:cs="Consolas"/>
          <w:color w:val="000000"/>
          <w:sz w:val="19"/>
        </w:rPr>
        <w:t>{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"code": 0,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"message": "success",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"data": {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"id": 12,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"amount": 33.33,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"type": "expense",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"category_id": 1,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"date": "2026-10-05",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"note": "午餐"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}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>}</w:t>
      </w:r>
    </w:p>
    <w:p>
      <w:r>
        <w:rPr>
          <w:rFonts w:ascii="Times New Roman" w:hAnsi="Times New Roman" w:eastAsia="宋体" w:cs="Times New Roman"/>
          <w:b/>
          <w:color w:val="000000"/>
        </w:rPr>
        <w:t>错误响应示例</w:t>
      </w:r>
    </w:p>
    <w:p>
      <w:pPr>
        <w:spacing w:line="276" w:lineRule="auto" w:after="120"/>
        <w:ind w:left="425"/>
      </w:pPr>
      <w:r>
        <w:rPr>
          <w:rFonts w:ascii="Consolas" w:hAnsi="Consolas" w:eastAsia="Consolas" w:cs="Consolas"/>
          <w:color w:val="000000"/>
          <w:sz w:val="19"/>
        </w:rPr>
        <w:t>{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"code": 1003,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"message": "金额超出允许范围",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"data": null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>}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6.3 月度报表数据结构</w:t>
      </w:r>
    </w:p>
    <w:p>
      <w:pPr>
        <w:spacing w:line="276" w:lineRule="auto" w:after="120"/>
        <w:ind w:left="425"/>
      </w:pPr>
      <w:r>
        <w:rPr>
          <w:rFonts w:ascii="Consolas" w:hAnsi="Consolas" w:eastAsia="Consolas" w:cs="Consolas"/>
          <w:color w:val="000000"/>
          <w:sz w:val="19"/>
        </w:rPr>
        <w:t>{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"month": "2026-10",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"total_income": 12000.00,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"total_expense": 7350.50,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"balance": 4649.50,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"expense_by_category": [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{ "category_id": 1, "category_name": "餐饮", "amount": 2100.00, "percentage": 28.57 },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  { "category_id": 4, "category_name": "居住", "amount": 3000.00, "percentage": 40.82 }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 xml:space="preserve">  ]</w:t>
      </w:r>
      <w:r>
        <w:br/>
      </w:r>
      <w:r>
        <w:rPr>
          <w:rFonts w:ascii="Consolas" w:hAnsi="Consolas" w:eastAsia="Consolas" w:cs="Consolas"/>
          <w:color w:val="000000"/>
          <w:sz w:val="19"/>
        </w:rPr>
        <w:t>}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口径唯一（R-21）</w:t>
      </w:r>
      <w:r>
        <w:rPr>
          <w:rFonts w:ascii="Times New Roman" w:hAnsi="Times New Roman" w:eastAsia="宋体" w:cs="Times New Roman"/>
          <w:color w:val="000000"/>
        </w:rPr>
        <w:t>：</w:t>
      </w:r>
      <w:r>
        <w:rPr>
          <w:rFonts w:ascii="Consolas" w:hAnsi="Consolas" w:eastAsia="Consolas" w:cs="Consolas"/>
          <w:color w:val="000000"/>
          <w:sz w:val="20"/>
        </w:rPr>
        <w:t>percentage</w:t>
      </w:r>
      <w:r>
        <w:rPr>
          <w:rFonts w:ascii="Times New Roman" w:hAnsi="Times New Roman" w:eastAsia="宋体" w:cs="Times New Roman"/>
          <w:color w:val="000000"/>
        </w:rPr>
        <w:t xml:space="preserve"> 由后端唯一计算（该分类支出 ÷ 总支出 × 100，保留 2 位小数），前端 Chart.js 直接使用该值，不再自行计算。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舍入误差（R-10）</w:t>
      </w:r>
      <w:r>
        <w:rPr>
          <w:rFonts w:ascii="Times New Roman" w:hAnsi="Times New Roman" w:eastAsia="宋体" w:cs="Times New Roman"/>
          <w:color w:val="000000"/>
        </w:rPr>
        <w:t xml:space="preserve">：允许因四舍五入产生 ±0.01% 的误差，各分类 </w:t>
      </w:r>
      <w:r>
        <w:rPr>
          <w:rFonts w:ascii="Consolas" w:hAnsi="Consolas" w:eastAsia="Consolas" w:cs="Consolas"/>
          <w:color w:val="000000"/>
          <w:sz w:val="20"/>
        </w:rPr>
        <w:t>percentage</w:t>
      </w:r>
      <w:r>
        <w:rPr>
          <w:rFonts w:ascii="Times New Roman" w:hAnsi="Times New Roman" w:eastAsia="宋体" w:cs="Times New Roman"/>
          <w:color w:val="000000"/>
        </w:rPr>
        <w:t xml:space="preserve"> 之和允许在 </w:t>
      </w:r>
      <w:r>
        <w:rPr>
          <w:rFonts w:ascii="Consolas" w:hAnsi="Consolas" w:eastAsia="Consolas" w:cs="Consolas"/>
          <w:color w:val="000000"/>
          <w:sz w:val="20"/>
        </w:rPr>
        <w:t>99.99%</w:t>
      </w:r>
      <w:r>
        <w:rPr>
          <w:rFonts w:ascii="Times New Roman" w:hAnsi="Times New Roman" w:eastAsia="宋体" w:cs="Times New Roman"/>
          <w:color w:val="000000"/>
        </w:rPr>
        <w:t>–</w:t>
      </w:r>
      <w:r>
        <w:rPr>
          <w:rFonts w:ascii="Consolas" w:hAnsi="Consolas" w:eastAsia="Consolas" w:cs="Consolas"/>
          <w:color w:val="000000"/>
          <w:sz w:val="20"/>
        </w:rPr>
        <w:t>100.01%</w:t>
      </w:r>
      <w:r>
        <w:rPr>
          <w:rFonts w:ascii="Times New Roman" w:hAnsi="Times New Roman" w:eastAsia="宋体" w:cs="Times New Roman"/>
          <w:color w:val="000000"/>
        </w:rPr>
        <w:t xml:space="preserve"> 之间；</w:t>
      </w:r>
      <w:r>
        <w:rPr>
          <w:rFonts w:ascii="Times New Roman" w:hAnsi="Times New Roman" w:eastAsia="宋体" w:cs="Times New Roman"/>
          <w:b/>
          <w:color w:val="000000"/>
        </w:rPr>
        <w:t>不引入最大余数法等复杂算法</w:t>
      </w:r>
      <w:r>
        <w:rPr>
          <w:rFonts w:ascii="Times New Roman" w:hAnsi="Times New Roman" w:eastAsia="宋体" w:cs="Times New Roman"/>
          <w:color w:val="000000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color w:val="000000"/>
          <w:sz w:val="20"/>
        </w:rPr>
        <w:t>expense_by_category</w:t>
      </w:r>
      <w:r>
        <w:rPr>
          <w:rFonts w:ascii="Times New Roman" w:hAnsi="Times New Roman" w:eastAsia="宋体" w:cs="Times New Roman"/>
          <w:color w:val="000000"/>
        </w:rPr>
        <w:t xml:space="preserve"> 按 </w:t>
      </w:r>
      <w:r>
        <w:rPr>
          <w:rFonts w:ascii="Consolas" w:hAnsi="Consolas" w:eastAsia="Consolas" w:cs="Consolas"/>
          <w:color w:val="000000"/>
          <w:sz w:val="20"/>
        </w:rPr>
        <w:t>amount</w:t>
      </w:r>
      <w:r>
        <w:rPr>
          <w:rFonts w:ascii="Times New Roman" w:hAnsi="Times New Roman" w:eastAsia="宋体" w:cs="Times New Roman"/>
          <w:color w:val="000000"/>
        </w:rPr>
        <w:t xml:space="preserve"> 降序排列；当总支出为 0 时返回空数组。</w:t>
      </w:r>
    </w:p>
    <w:p>
      <w:pPr>
        <w:pStyle w:val="ListBullet"/>
      </w:pPr>
      <w:r>
        <w:rPr>
          <w:rFonts w:ascii="Consolas" w:hAnsi="Consolas" w:eastAsia="Consolas" w:cs="Consolas"/>
          <w:color w:val="000000"/>
          <w:sz w:val="20"/>
        </w:rPr>
        <w:t>balance</w:t>
      </w:r>
      <w:r>
        <w:rPr>
          <w:rFonts w:ascii="Times New Roman" w:hAnsi="Times New Roman" w:eastAsia="宋体" w:cs="Times New Roman"/>
          <w:color w:val="000000"/>
        </w:rPr>
        <w:t xml:space="preserve"> 允许为负（R-22）。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数据完整性（R-18）</w:t>
      </w:r>
      <w:r>
        <w:rPr>
          <w:rFonts w:ascii="Times New Roman" w:hAnsi="Times New Roman" w:eastAsia="宋体" w:cs="Times New Roman"/>
          <w:color w:val="000000"/>
        </w:rPr>
        <w:t xml:space="preserve">：分类删除受 </w:t>
      </w:r>
      <w:r>
        <w:rPr>
          <w:rFonts w:ascii="Consolas" w:hAnsi="Consolas" w:eastAsia="Consolas" w:cs="Consolas"/>
          <w:color w:val="000000"/>
          <w:sz w:val="20"/>
        </w:rPr>
        <w:t>ON DELETE RESTRICT</w:t>
      </w:r>
      <w:r>
        <w:rPr>
          <w:rFonts w:ascii="Times New Roman" w:hAnsi="Times New Roman" w:eastAsia="宋体" w:cs="Times New Roman"/>
          <w:color w:val="000000"/>
        </w:rPr>
        <w:t xml:space="preserve"> 保护，不存在"孤儿账单"，因此 </w:t>
      </w:r>
      <w:r>
        <w:rPr>
          <w:rFonts w:ascii="Consolas" w:hAnsi="Consolas" w:eastAsia="Consolas" w:cs="Consolas"/>
          <w:color w:val="000000"/>
          <w:sz w:val="20"/>
        </w:rPr>
        <w:t>category_name</w:t>
      </w:r>
      <w:r>
        <w:rPr>
          <w:rFonts w:ascii="Times New Roman" w:hAnsi="Times New Roman" w:eastAsia="宋体" w:cs="Times New Roman"/>
          <w:color w:val="000000"/>
        </w:rPr>
        <w:t xml:space="preserve"> 必然可解析。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6.4 前端页面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首页数据看板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月份切换、三项汇总卡片（收入/支出/结余）+ Chart.js 饼图（使用后端 percentage）+ 分类明细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账单管理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/transactions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月份/类型/分类筛选、收支明细表格（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date DESC, id DESC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）、增删改入口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新增/编辑弹窗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账单管理页（Modal）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记账表单；提交期间禁用保存按钮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分类管理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/categories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收入/支出分组列表、新增、删除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7. 逻辑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7.1 新增记录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1. 前端校验表单（必填、金额格式、日期范围）；</w:t>
      </w:r>
      <w:r>
        <w:rPr>
          <w:rFonts w:ascii="Times New Roman" w:hAnsi="Times New Roman" w:eastAsia="宋体" w:cs="Times New Roman"/>
          <w:b/>
          <w:color w:val="000000"/>
        </w:rPr>
        <w:t>提交期间禁用"保存"按钮</w:t>
      </w:r>
      <w:r>
        <w:rPr>
          <w:rFonts w:ascii="Times New Roman" w:hAnsi="Times New Roman" w:eastAsia="宋体" w:cs="Times New Roman"/>
          <w:color w:val="000000"/>
        </w:rPr>
        <w:t>，避免重复提交（MVP 不做后端幂等键）。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2. 提交 </w:t>
      </w:r>
      <w:r>
        <w:rPr>
          <w:rFonts w:ascii="Consolas" w:hAnsi="Consolas" w:eastAsia="Consolas" w:cs="Consolas"/>
          <w:color w:val="000000"/>
          <w:sz w:val="20"/>
        </w:rPr>
        <w:t>POST /api/transactions</w:t>
      </w:r>
      <w:r>
        <w:rPr>
          <w:rFonts w:ascii="Times New Roman" w:hAnsi="Times New Roman" w:eastAsia="宋体" w:cs="Times New Roman"/>
          <w:color w:val="000000"/>
        </w:rPr>
        <w:t>，金额以「元」传入。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3. 后端调用</w:t>
      </w:r>
      <w:r>
        <w:rPr>
          <w:rFonts w:ascii="Times New Roman" w:hAnsi="Times New Roman" w:eastAsia="宋体" w:cs="Times New Roman"/>
          <w:b/>
          <w:color w:val="000000"/>
        </w:rPr>
        <w:t>统一校验函数</w:t>
      </w:r>
      <w:r>
        <w:rPr>
          <w:rFonts w:ascii="Times New Roman" w:hAnsi="Times New Roman" w:eastAsia="宋体" w:cs="Times New Roman"/>
          <w:color w:val="000000"/>
        </w:rPr>
        <w:t>（与 §7.2 编辑共用），依次校验：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金额合法（数字、&gt; 0、≤ 上限、最多 2 位小数）→ 否则 code 1002 / 1003；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 xml:space="preserve">日期合法（严格 </w:t>
      </w:r>
      <w:r>
        <w:rPr>
          <w:rFonts w:ascii="Consolas" w:hAnsi="Consolas" w:eastAsia="Consolas" w:cs="Consolas"/>
          <w:color w:val="000000"/>
          <w:sz w:val="20"/>
        </w:rPr>
        <w:t>YYYY-MM-DD</w:t>
      </w:r>
      <w:r>
        <w:rPr>
          <w:rFonts w:ascii="Times New Roman" w:hAnsi="Times New Roman" w:eastAsia="宋体" w:cs="Times New Roman"/>
          <w:color w:val="000000"/>
        </w:rPr>
        <w:t xml:space="preserve">、≥ </w:t>
      </w:r>
      <w:r>
        <w:rPr>
          <w:rFonts w:ascii="Consolas" w:hAnsi="Consolas" w:eastAsia="Consolas" w:cs="Consolas"/>
          <w:color w:val="000000"/>
          <w:sz w:val="20"/>
        </w:rPr>
        <w:t>2000-01-01</w:t>
      </w:r>
      <w:r>
        <w:rPr>
          <w:rFonts w:ascii="Times New Roman" w:hAnsi="Times New Roman" w:eastAsia="宋体" w:cs="Times New Roman"/>
          <w:color w:val="000000"/>
        </w:rPr>
        <w:t>、≤ 业务时区"今天"）→ 否则 code 1004；</w:t>
      </w:r>
    </w:p>
    <w:p>
      <w:pPr>
        <w:pStyle w:val="ListBullet"/>
      </w:pPr>
      <w:r>
        <w:rPr>
          <w:rFonts w:ascii="Consolas" w:hAnsi="Consolas" w:eastAsia="Consolas" w:cs="Consolas"/>
          <w:color w:val="000000"/>
          <w:sz w:val="20"/>
        </w:rPr>
        <w:t>category_id</w:t>
      </w:r>
      <w:r>
        <w:rPr>
          <w:rFonts w:ascii="Times New Roman" w:hAnsi="Times New Roman" w:eastAsia="宋体" w:cs="Times New Roman"/>
          <w:color w:val="000000"/>
        </w:rPr>
        <w:t xml:space="preserve"> 必须存在（不存在 → code 1007 / HTTP 404），且 </w:t>
      </w:r>
      <w:r>
        <w:rPr>
          <w:rFonts w:ascii="Consolas" w:hAnsi="Consolas" w:eastAsia="Consolas" w:cs="Consolas"/>
          <w:color w:val="000000"/>
          <w:sz w:val="20"/>
        </w:rPr>
        <w:t>category.type == type</w:t>
      </w:r>
      <w:r>
        <w:rPr>
          <w:rFonts w:ascii="Times New Roman" w:hAnsi="Times New Roman" w:eastAsia="宋体" w:cs="Times New Roman"/>
          <w:color w:val="000000"/>
        </w:rPr>
        <w:t>（不一致 → code 1006 / HTTP 400）。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4. 校验通过后，将金额</w:t>
      </w:r>
      <w:r>
        <w:rPr>
          <w:rFonts w:ascii="Times New Roman" w:hAnsi="Times New Roman" w:eastAsia="宋体" w:cs="Times New Roman"/>
          <w:b/>
          <w:color w:val="000000"/>
        </w:rPr>
        <w:t>「元 → 分」</w:t>
      </w:r>
      <w:r>
        <w:rPr>
          <w:rFonts w:ascii="Times New Roman" w:hAnsi="Times New Roman" w:eastAsia="宋体" w:cs="Times New Roman"/>
          <w:color w:val="000000"/>
        </w:rPr>
        <w:t xml:space="preserve">（×100 取整）写入 </w:t>
      </w:r>
      <w:r>
        <w:rPr>
          <w:rFonts w:ascii="Consolas" w:hAnsi="Consolas" w:eastAsia="Consolas" w:cs="Consolas"/>
          <w:color w:val="000000"/>
          <w:sz w:val="20"/>
        </w:rPr>
        <w:t>transactions</w:t>
      </w:r>
      <w:r>
        <w:rPr>
          <w:rFonts w:ascii="Times New Roman" w:hAnsi="Times New Roman" w:eastAsia="宋体" w:cs="Times New Roman"/>
          <w:color w:val="000000"/>
        </w:rPr>
        <w:t>，返回新记录（金额以元输出）。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5. 前端刷新列表并提示成功。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7.2 编辑记录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1. 点击列表行进入编辑弹窗，回填现有数据。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2. 切换 </w:t>
      </w:r>
      <w:r>
        <w:rPr>
          <w:rFonts w:ascii="Consolas" w:hAnsi="Consolas" w:eastAsia="Consolas" w:cs="Consolas"/>
          <w:color w:val="000000"/>
          <w:sz w:val="20"/>
        </w:rPr>
        <w:t>type</w:t>
      </w:r>
      <w:r>
        <w:rPr>
          <w:rFonts w:ascii="Times New Roman" w:hAnsi="Times New Roman" w:eastAsia="宋体" w:cs="Times New Roman"/>
          <w:color w:val="000000"/>
        </w:rPr>
        <w:t xml:space="preserve"> 时，分类下拉框自动重新加载对应类型的分类，并清空已选的无效分类。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3. </w:t>
      </w:r>
      <w:r>
        <w:rPr>
          <w:rFonts w:ascii="Consolas" w:hAnsi="Consolas" w:eastAsia="Consolas" w:cs="Consolas"/>
          <w:color w:val="000000"/>
          <w:sz w:val="20"/>
        </w:rPr>
        <w:t>PUT /api/transactions/{id}</w:t>
      </w:r>
      <w:r>
        <w:rPr>
          <w:rFonts w:ascii="Times New Roman" w:hAnsi="Times New Roman" w:eastAsia="宋体" w:cs="Times New Roman"/>
          <w:color w:val="000000"/>
        </w:rPr>
        <w:t xml:space="preserve"> </w:t>
      </w:r>
      <w:r>
        <w:rPr>
          <w:rFonts w:ascii="Times New Roman" w:hAnsi="Times New Roman" w:eastAsia="宋体" w:cs="Times New Roman"/>
          <w:b/>
          <w:color w:val="000000"/>
        </w:rPr>
        <w:t>全量覆盖更新</w:t>
      </w:r>
      <w:r>
        <w:rPr>
          <w:rFonts w:ascii="Times New Roman" w:hAnsi="Times New Roman" w:eastAsia="宋体" w:cs="Times New Roman"/>
          <w:color w:val="000000"/>
        </w:rPr>
        <w:t>，复用与 §7.1 完全一致的统一校验函数（金额、日期、分类、备注规则相同）。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4. 校验通过后将金额「元 → 分」写入，刷新 </w:t>
      </w:r>
      <w:r>
        <w:rPr>
          <w:rFonts w:ascii="Consolas" w:hAnsi="Consolas" w:eastAsia="Consolas" w:cs="Consolas"/>
          <w:color w:val="000000"/>
          <w:sz w:val="20"/>
        </w:rPr>
        <w:t>updated_at</w:t>
      </w:r>
      <w:r>
        <w:rPr>
          <w:rFonts w:ascii="Times New Roman" w:hAnsi="Times New Roman" w:eastAsia="宋体" w:cs="Times New Roman"/>
          <w:color w:val="000000"/>
        </w:rPr>
        <w:t>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5. 异常处理：记录不存在 → code 1008 / HTTP 404；引用不存在的分类 → code 1007 / HTTP 404；分类与类型不一致 → code 1006 / HTTP 400。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7.3 删除记录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1. 点击删除 → 弹出二次确认（"确认删除该记录？"）。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2. 确认后 </w:t>
      </w:r>
      <w:r>
        <w:rPr>
          <w:rFonts w:ascii="Consolas" w:hAnsi="Consolas" w:eastAsia="Consolas" w:cs="Consolas"/>
          <w:color w:val="000000"/>
          <w:sz w:val="20"/>
        </w:rPr>
        <w:t>DELETE /api/transactions/{id}</w:t>
      </w:r>
      <w:r>
        <w:rPr>
          <w:rFonts w:ascii="Times New Roman" w:hAnsi="Times New Roman" w:eastAsia="宋体" w:cs="Times New Roman"/>
          <w:color w:val="000000"/>
        </w:rPr>
        <w:t>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3. 成功刷新列表；记录不存在返回 code 1008 / HTTP 404。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7.4 分类联动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记账表单中，</w:t>
      </w:r>
      <w:r>
        <w:rPr>
          <w:rFonts w:ascii="Consolas" w:hAnsi="Consolas" w:eastAsia="Consolas" w:cs="Consolas"/>
          <w:color w:val="000000"/>
          <w:sz w:val="20"/>
        </w:rPr>
        <w:t>type</w:t>
      </w:r>
      <w:r>
        <w:rPr>
          <w:rFonts w:ascii="Times New Roman" w:hAnsi="Times New Roman" w:eastAsia="宋体" w:cs="Times New Roman"/>
          <w:color w:val="000000"/>
        </w:rPr>
        <w:t xml:space="preserve"> 变化 → 请求 </w:t>
      </w:r>
      <w:r>
        <w:rPr>
          <w:rFonts w:ascii="Consolas" w:hAnsi="Consolas" w:eastAsia="Consolas" w:cs="Consolas"/>
          <w:color w:val="000000"/>
          <w:sz w:val="20"/>
        </w:rPr>
        <w:t>/api/categories?type=xxx</w:t>
      </w:r>
      <w:r>
        <w:rPr>
          <w:rFonts w:ascii="Times New Roman" w:hAnsi="Times New Roman" w:eastAsia="宋体" w:cs="Times New Roman"/>
          <w:color w:val="000000"/>
        </w:rPr>
        <w:t xml:space="preserve"> → 重置分类下拉框。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7.5 删除分类（R-04、R-18）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删除前检查该分类下是否存在账单记录：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有记录 → 拒绝删除，返回 code 1010 / HTTP 409，message 为"该分类下存在记录，无法删除"（与 §9 E-11 一致，</w:t>
      </w:r>
      <w:r>
        <w:rPr>
          <w:rFonts w:ascii="Times New Roman" w:hAnsi="Times New Roman" w:eastAsia="宋体" w:cs="Times New Roman"/>
          <w:b/>
          <w:color w:val="000000"/>
        </w:rPr>
        <w:t>不返回引用条数</w:t>
      </w:r>
      <w:r>
        <w:rPr>
          <w:rFonts w:ascii="Times New Roman" w:hAnsi="Times New Roman" w:eastAsia="宋体" w:cs="Times New Roman"/>
          <w:color w:val="000000"/>
        </w:rPr>
        <w:t>）。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无记录 → 允许删除（MVP 预置分类与自建分类行为一致）。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双重防护</w:t>
      </w:r>
      <w:r>
        <w:rPr>
          <w:rFonts w:ascii="Times New Roman" w:hAnsi="Times New Roman" w:eastAsia="宋体" w:cs="Times New Roman"/>
          <w:color w:val="000000"/>
        </w:rPr>
        <w:t xml:space="preserve">：应用层校验之外，外键 </w:t>
      </w:r>
      <w:r>
        <w:rPr>
          <w:rFonts w:ascii="Consolas" w:hAnsi="Consolas" w:eastAsia="Consolas" w:cs="Consolas"/>
          <w:color w:val="000000"/>
          <w:sz w:val="20"/>
        </w:rPr>
        <w:t>ON DELETE RESTRICT</w:t>
      </w:r>
      <w:r>
        <w:rPr>
          <w:rFonts w:ascii="Times New Roman" w:hAnsi="Times New Roman" w:eastAsia="宋体" w:cs="Times New Roman"/>
          <w:color w:val="000000"/>
        </w:rPr>
        <w:t xml:space="preserve"> 作为数据库层兜底；即使应用层校验被绕过，数据库也会拒绝删除被引用的分类。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结论</w:t>
      </w:r>
      <w:r>
        <w:rPr>
          <w:rFonts w:ascii="Times New Roman" w:hAnsi="Times New Roman" w:eastAsia="宋体" w:cs="Times New Roman"/>
          <w:color w:val="000000"/>
        </w:rPr>
        <w:t>：MVP 采用"有引用则拒绝删除"策略，因此</w:t>
      </w:r>
      <w:r>
        <w:rPr>
          <w:rFonts w:ascii="Times New Roman" w:hAnsi="Times New Roman" w:eastAsia="宋体" w:cs="Times New Roman"/>
          <w:b/>
          <w:color w:val="000000"/>
        </w:rPr>
        <w:t>不会产生孤儿账单</w:t>
      </w:r>
      <w:r>
        <w:rPr>
          <w:rFonts w:ascii="Times New Roman" w:hAnsi="Times New Roman" w:eastAsia="宋体" w:cs="Times New Roman"/>
          <w:color w:val="000000"/>
        </w:rPr>
        <w:t xml:space="preserve">——不存在 </w:t>
      </w:r>
      <w:r>
        <w:rPr>
          <w:rFonts w:ascii="Consolas" w:hAnsi="Consolas" w:eastAsia="Consolas" w:cs="Consolas"/>
          <w:color w:val="000000"/>
          <w:sz w:val="20"/>
        </w:rPr>
        <w:t>category_id</w:t>
      </w:r>
      <w:r>
        <w:rPr>
          <w:rFonts w:ascii="Times New Roman" w:hAnsi="Times New Roman" w:eastAsia="宋体" w:cs="Times New Roman"/>
          <w:color w:val="000000"/>
        </w:rPr>
        <w:t xml:space="preserve"> 指向已删除分类的记录，历史账单始终可正确解析分类名称。</w:t>
      </w:r>
    </w:p>
    <w:p>
      <w:pPr>
        <w:pStyle w:val="ListBullet"/>
      </w:pPr>
      <w:r>
        <w:rPr>
          <w:rFonts w:ascii="Times New Roman" w:hAnsi="Times New Roman" w:eastAsia="宋体" w:cs="Times New Roman"/>
          <w:color w:val="000000"/>
        </w:rPr>
        <w:t>前端删除同样需要二次确认。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7.6 月度报表计算（R-03、R-05、R-06、R-21）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1. </w:t>
      </w:r>
      <w:r>
        <w:rPr>
          <w:rFonts w:ascii="Times New Roman" w:hAnsi="Times New Roman" w:eastAsia="宋体" w:cs="Times New Roman"/>
          <w:b/>
          <w:color w:val="000000"/>
        </w:rPr>
        <w:t>月份归属</w:t>
      </w:r>
      <w:r>
        <w:rPr>
          <w:rFonts w:ascii="Times New Roman" w:hAnsi="Times New Roman" w:eastAsia="宋体" w:cs="Times New Roman"/>
          <w:color w:val="000000"/>
        </w:rPr>
        <w:t xml:space="preserve">：一律按业务日期 </w:t>
      </w:r>
      <w:r>
        <w:rPr>
          <w:rFonts w:ascii="Consolas" w:hAnsi="Consolas" w:eastAsia="Consolas" w:cs="Consolas"/>
          <w:color w:val="000000"/>
          <w:sz w:val="20"/>
        </w:rPr>
        <w:t>date</w:t>
      </w:r>
      <w:r>
        <w:rPr>
          <w:rFonts w:ascii="Times New Roman" w:hAnsi="Times New Roman" w:eastAsia="宋体" w:cs="Times New Roman"/>
          <w:color w:val="000000"/>
        </w:rPr>
        <w:t xml:space="preserve"> 判断，与 </w:t>
      </w:r>
      <w:r>
        <w:rPr>
          <w:rFonts w:ascii="Consolas" w:hAnsi="Consolas" w:eastAsia="Consolas" w:cs="Consolas"/>
          <w:color w:val="000000"/>
          <w:sz w:val="20"/>
        </w:rPr>
        <w:t>created_at</w:t>
      </w:r>
      <w:r>
        <w:rPr>
          <w:rFonts w:ascii="Times New Roman" w:hAnsi="Times New Roman" w:eastAsia="宋体" w:cs="Times New Roman"/>
          <w:color w:val="000000"/>
        </w:rPr>
        <w:t xml:space="preserve"> / </w:t>
      </w:r>
      <w:r>
        <w:rPr>
          <w:rFonts w:ascii="Consolas" w:hAnsi="Consolas" w:eastAsia="Consolas" w:cs="Consolas"/>
          <w:color w:val="000000"/>
          <w:sz w:val="20"/>
        </w:rPr>
        <w:t>updated_at</w:t>
      </w:r>
      <w:r>
        <w:rPr>
          <w:rFonts w:ascii="Times New Roman" w:hAnsi="Times New Roman" w:eastAsia="宋体" w:cs="Times New Roman"/>
          <w:color w:val="000000"/>
        </w:rPr>
        <w:t xml:space="preserve"> 无关。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2. </w:t>
      </w:r>
      <w:r>
        <w:rPr>
          <w:rFonts w:ascii="Times New Roman" w:hAnsi="Times New Roman" w:eastAsia="宋体" w:cs="Times New Roman"/>
          <w:b/>
          <w:color w:val="000000"/>
        </w:rPr>
        <w:t>区间</w:t>
      </w:r>
      <w:r>
        <w:rPr>
          <w:rFonts w:ascii="Times New Roman" w:hAnsi="Times New Roman" w:eastAsia="宋体" w:cs="Times New Roman"/>
          <w:color w:val="000000"/>
        </w:rPr>
        <w:t xml:space="preserve">：取 </w:t>
      </w:r>
      <w:r>
        <w:rPr>
          <w:rFonts w:ascii="Consolas" w:hAnsi="Consolas" w:eastAsia="Consolas" w:cs="Consolas"/>
          <w:color w:val="000000"/>
          <w:sz w:val="20"/>
        </w:rPr>
        <w:t>[当月第一天（含）, 下月第一天（不含）)</w:t>
      </w:r>
      <w:r>
        <w:rPr>
          <w:rFonts w:ascii="Times New Roman" w:hAnsi="Times New Roman" w:eastAsia="宋体" w:cs="Times New Roman"/>
          <w:color w:val="000000"/>
        </w:rPr>
        <w:t>；月份运算按自然月进位，</w:t>
      </w:r>
      <w:r>
        <w:rPr>
          <w:rFonts w:ascii="Times New Roman" w:hAnsi="Times New Roman" w:eastAsia="宋体" w:cs="Times New Roman"/>
          <w:b/>
          <w:color w:val="000000"/>
        </w:rPr>
        <w:t>正确处理跨年</w:t>
      </w:r>
      <w:r>
        <w:rPr>
          <w:rFonts w:ascii="Times New Roman" w:hAnsi="Times New Roman" w:eastAsia="宋体" w:cs="Times New Roman"/>
          <w:color w:val="000000"/>
        </w:rPr>
        <w:t xml:space="preserve">（如 </w:t>
      </w:r>
      <w:r>
        <w:rPr>
          <w:rFonts w:ascii="Consolas" w:hAnsi="Consolas" w:eastAsia="Consolas" w:cs="Consolas"/>
          <w:color w:val="000000"/>
          <w:sz w:val="20"/>
        </w:rPr>
        <w:t>2026-12</w:t>
      </w:r>
      <w:r>
        <w:rPr>
          <w:rFonts w:ascii="Times New Roman" w:hAnsi="Times New Roman" w:eastAsia="宋体" w:cs="Times New Roman"/>
          <w:color w:val="000000"/>
        </w:rPr>
        <w:t xml:space="preserve"> 的下月第一天为 </w:t>
      </w:r>
      <w:r>
        <w:rPr>
          <w:rFonts w:ascii="Consolas" w:hAnsi="Consolas" w:eastAsia="Consolas" w:cs="Consolas"/>
          <w:color w:val="000000"/>
          <w:sz w:val="20"/>
        </w:rPr>
        <w:t>2027-01-01</w:t>
      </w:r>
      <w:r>
        <w:rPr>
          <w:rFonts w:ascii="Times New Roman" w:hAnsi="Times New Roman" w:eastAsia="宋体" w:cs="Times New Roman"/>
          <w:color w:val="000000"/>
        </w:rPr>
        <w:t>）。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3. </w:t>
      </w:r>
      <w:r>
        <w:rPr>
          <w:rFonts w:ascii="Times New Roman" w:hAnsi="Times New Roman" w:eastAsia="宋体" w:cs="Times New Roman"/>
          <w:b/>
          <w:color w:val="000000"/>
        </w:rPr>
        <w:t>时区</w:t>
      </w:r>
      <w:r>
        <w:rPr>
          <w:rFonts w:ascii="Times New Roman" w:hAnsi="Times New Roman" w:eastAsia="宋体" w:cs="Times New Roman"/>
          <w:color w:val="000000"/>
        </w:rPr>
        <w:t>：</w:t>
      </w:r>
      <w:r>
        <w:rPr>
          <w:rFonts w:ascii="Consolas" w:hAnsi="Consolas" w:eastAsia="Consolas" w:cs="Consolas"/>
          <w:color w:val="000000"/>
          <w:sz w:val="20"/>
        </w:rPr>
        <w:t>month</w:t>
      </w:r>
      <w:r>
        <w:rPr>
          <w:rFonts w:ascii="Times New Roman" w:hAnsi="Times New Roman" w:eastAsia="宋体" w:cs="Times New Roman"/>
          <w:color w:val="000000"/>
        </w:rPr>
        <w:t xml:space="preserve"> 缺省时取业务时区 </w:t>
      </w:r>
      <w:r>
        <w:rPr>
          <w:rFonts w:ascii="Consolas" w:hAnsi="Consolas" w:eastAsia="Consolas" w:cs="Consolas"/>
          <w:color w:val="000000"/>
          <w:sz w:val="20"/>
        </w:rPr>
        <w:t>Asia/Shanghai</w:t>
      </w:r>
      <w:r>
        <w:rPr>
          <w:rFonts w:ascii="Times New Roman" w:hAnsi="Times New Roman" w:eastAsia="宋体" w:cs="Times New Roman"/>
          <w:color w:val="000000"/>
        </w:rPr>
        <w:t xml:space="preserve"> 的当前月。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4. </w:t>
      </w:r>
      <w:r>
        <w:rPr>
          <w:rFonts w:ascii="Consolas" w:hAnsi="Consolas" w:eastAsia="Consolas" w:cs="Consolas"/>
          <w:color w:val="000000"/>
          <w:sz w:val="20"/>
        </w:rPr>
        <w:t>total_income</w:t>
      </w:r>
      <w:r>
        <w:rPr>
          <w:rFonts w:ascii="Times New Roman" w:hAnsi="Times New Roman" w:eastAsia="宋体" w:cs="Times New Roman"/>
          <w:color w:val="000000"/>
        </w:rPr>
        <w:t xml:space="preserve"> = 区间内 </w:t>
      </w:r>
      <w:r>
        <w:rPr>
          <w:rFonts w:ascii="Consolas" w:hAnsi="Consolas" w:eastAsia="Consolas" w:cs="Consolas"/>
          <w:color w:val="000000"/>
          <w:sz w:val="20"/>
        </w:rPr>
        <w:t>type=income</w:t>
      </w:r>
      <w:r>
        <w:rPr>
          <w:rFonts w:ascii="Times New Roman" w:hAnsi="Times New Roman" w:eastAsia="宋体" w:cs="Times New Roman"/>
          <w:color w:val="000000"/>
        </w:rPr>
        <w:t xml:space="preserve"> 记录的 </w:t>
      </w:r>
      <w:r>
        <w:rPr>
          <w:rFonts w:ascii="Consolas" w:hAnsi="Consolas" w:eastAsia="Consolas" w:cs="Consolas"/>
          <w:color w:val="000000"/>
          <w:sz w:val="20"/>
        </w:rPr>
        <w:t>amount</w:t>
      </w:r>
      <w:r>
        <w:rPr>
          <w:rFonts w:ascii="Times New Roman" w:hAnsi="Times New Roman" w:eastAsia="宋体" w:cs="Times New Roman"/>
          <w:color w:val="000000"/>
        </w:rPr>
        <w:t>（整数分）之和，无记录记 0。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5. </w:t>
      </w:r>
      <w:r>
        <w:rPr>
          <w:rFonts w:ascii="Consolas" w:hAnsi="Consolas" w:eastAsia="Consolas" w:cs="Consolas"/>
          <w:color w:val="000000"/>
          <w:sz w:val="20"/>
        </w:rPr>
        <w:t>total_expense</w:t>
      </w:r>
      <w:r>
        <w:rPr>
          <w:rFonts w:ascii="Times New Roman" w:hAnsi="Times New Roman" w:eastAsia="宋体" w:cs="Times New Roman"/>
          <w:color w:val="000000"/>
        </w:rPr>
        <w:t xml:space="preserve"> = 区间内 </w:t>
      </w:r>
      <w:r>
        <w:rPr>
          <w:rFonts w:ascii="Consolas" w:hAnsi="Consolas" w:eastAsia="Consolas" w:cs="Consolas"/>
          <w:color w:val="000000"/>
          <w:sz w:val="20"/>
        </w:rPr>
        <w:t>type=expense</w:t>
      </w:r>
      <w:r>
        <w:rPr>
          <w:rFonts w:ascii="Times New Roman" w:hAnsi="Times New Roman" w:eastAsia="宋体" w:cs="Times New Roman"/>
          <w:color w:val="000000"/>
        </w:rPr>
        <w:t xml:space="preserve"> 记录的 </w:t>
      </w:r>
      <w:r>
        <w:rPr>
          <w:rFonts w:ascii="Consolas" w:hAnsi="Consolas" w:eastAsia="Consolas" w:cs="Consolas"/>
          <w:color w:val="000000"/>
          <w:sz w:val="20"/>
        </w:rPr>
        <w:t>amount</w:t>
      </w:r>
      <w:r>
        <w:rPr>
          <w:rFonts w:ascii="Times New Roman" w:hAnsi="Times New Roman" w:eastAsia="宋体" w:cs="Times New Roman"/>
          <w:color w:val="000000"/>
        </w:rPr>
        <w:t>（整数分）之和，无记录记 0。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6. </w:t>
      </w:r>
      <w:r>
        <w:rPr>
          <w:rFonts w:ascii="Consolas" w:hAnsi="Consolas" w:eastAsia="Consolas" w:cs="Consolas"/>
          <w:color w:val="000000"/>
          <w:sz w:val="20"/>
        </w:rPr>
        <w:t>balance = total_income - total_expense</w:t>
      </w:r>
      <w:r>
        <w:rPr>
          <w:rFonts w:ascii="Times New Roman" w:hAnsi="Times New Roman" w:eastAsia="宋体" w:cs="Times New Roman"/>
          <w:color w:val="000000"/>
        </w:rPr>
        <w:t>，</w:t>
      </w:r>
      <w:r>
        <w:rPr>
          <w:rFonts w:ascii="Times New Roman" w:hAnsi="Times New Roman" w:eastAsia="宋体" w:cs="Times New Roman"/>
          <w:b/>
          <w:color w:val="000000"/>
        </w:rPr>
        <w:t>允许为负数</w:t>
      </w:r>
      <w:r>
        <w:rPr>
          <w:rFonts w:ascii="Times New Roman" w:hAnsi="Times New Roman" w:eastAsia="宋体" w:cs="Times New Roman"/>
          <w:color w:val="000000"/>
        </w:rPr>
        <w:t>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7. 支出按 </w:t>
      </w:r>
      <w:r>
        <w:rPr>
          <w:rFonts w:ascii="Consolas" w:hAnsi="Consolas" w:eastAsia="Consolas" w:cs="Consolas"/>
          <w:color w:val="000000"/>
          <w:sz w:val="20"/>
        </w:rPr>
        <w:t>category_id</w:t>
      </w:r>
      <w:r>
        <w:rPr>
          <w:rFonts w:ascii="Times New Roman" w:hAnsi="Times New Roman" w:eastAsia="宋体" w:cs="Times New Roman"/>
          <w:color w:val="000000"/>
        </w:rPr>
        <w:t xml:space="preserve"> 分组求整数分之和；</w:t>
      </w:r>
      <w:r>
        <w:rPr>
          <w:rFonts w:ascii="Consolas" w:hAnsi="Consolas" w:eastAsia="Consolas" w:cs="Consolas"/>
          <w:color w:val="000000"/>
          <w:sz w:val="20"/>
        </w:rPr>
        <w:t>percentage</w:t>
      </w:r>
      <w:r>
        <w:rPr>
          <w:rFonts w:ascii="Times New Roman" w:hAnsi="Times New Roman" w:eastAsia="宋体" w:cs="Times New Roman"/>
          <w:color w:val="000000"/>
        </w:rPr>
        <w:t xml:space="preserve"> = 该分类支出 ÷ 总支出 × 100，</w:t>
      </w:r>
      <w:r>
        <w:rPr>
          <w:rFonts w:ascii="Times New Roman" w:hAnsi="Times New Roman" w:eastAsia="宋体" w:cs="Times New Roman"/>
          <w:b/>
          <w:color w:val="000000"/>
        </w:rPr>
        <w:t>由后端唯一计算并保留 2 位小数</w:t>
      </w:r>
      <w:r>
        <w:rPr>
          <w:rFonts w:ascii="Times New Roman" w:hAnsi="Times New Roman" w:eastAsia="宋体" w:cs="Times New Roman"/>
          <w:color w:val="000000"/>
        </w:rPr>
        <w:t xml:space="preserve">，按 </w:t>
      </w:r>
      <w:r>
        <w:rPr>
          <w:rFonts w:ascii="Consolas" w:hAnsi="Consolas" w:eastAsia="Consolas" w:cs="Consolas"/>
          <w:color w:val="000000"/>
          <w:sz w:val="20"/>
        </w:rPr>
        <w:t>amount</w:t>
      </w:r>
      <w:r>
        <w:rPr>
          <w:rFonts w:ascii="Times New Roman" w:hAnsi="Times New Roman" w:eastAsia="宋体" w:cs="Times New Roman"/>
          <w:color w:val="000000"/>
        </w:rPr>
        <w:t xml:space="preserve"> 降序排列。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>8. 所有金额计算在整数分上完成，最终统一"分 ÷ 100"转换为「元」输出，保留 2 位小数。</w:t>
      </w:r>
    </w:p>
    <w:p>
      <w:pPr>
        <w:ind w:left="425"/>
      </w:pPr>
      <w:r>
        <w:rPr>
          <w:rFonts w:ascii="Times New Roman" w:hAnsi="Times New Roman" w:eastAsia="宋体" w:cs="Times New Roman"/>
          <w:color w:val="000000"/>
        </w:rPr>
        <w:t xml:space="preserve">9. 前端汇总卡片显示金额；饼图用 Chart.js </w:t>
      </w:r>
      <w:r>
        <w:rPr>
          <w:rFonts w:ascii="Times New Roman" w:hAnsi="Times New Roman" w:eastAsia="宋体" w:cs="Times New Roman"/>
          <w:b/>
          <w:color w:val="000000"/>
        </w:rPr>
        <w:t>直接使用后端返回的 `percentage`</w:t>
      </w:r>
      <w:r>
        <w:rPr>
          <w:rFonts w:ascii="Times New Roman" w:hAnsi="Times New Roman" w:eastAsia="宋体" w:cs="Times New Roman"/>
          <w:color w:val="000000"/>
        </w:rPr>
        <w:t>，避免两处口径不一致。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7.7 金额与精度（R-01、R-22）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存储</w:t>
      </w:r>
      <w:r>
        <w:rPr>
          <w:rFonts w:ascii="Times New Roman" w:hAnsi="Times New Roman" w:eastAsia="宋体" w:cs="Times New Roman"/>
          <w:color w:val="000000"/>
        </w:rPr>
        <w:t>：数据库以 INTEGER「分」存储；接口以「元」输入，入库前 ×100 取整；出库时 ÷100 转元。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计算</w:t>
      </w:r>
      <w:r>
        <w:rPr>
          <w:rFonts w:ascii="Times New Roman" w:hAnsi="Times New Roman" w:eastAsia="宋体" w:cs="Times New Roman"/>
          <w:color w:val="000000"/>
        </w:rPr>
        <w:t>：所有金额加减与汇总在整数分上完成，避免浮点误差；仅在最终输出时转换为元并保留 2 位小数。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展示格式</w:t>
      </w:r>
      <w:r>
        <w:rPr>
          <w:rFonts w:ascii="Times New Roman" w:hAnsi="Times New Roman" w:eastAsia="宋体" w:cs="Times New Roman"/>
          <w:color w:val="000000"/>
        </w:rPr>
        <w:t xml:space="preserve">：正数 </w:t>
      </w:r>
      <w:r>
        <w:rPr>
          <w:rFonts w:ascii="Consolas" w:hAnsi="Consolas" w:eastAsia="Consolas" w:cs="Consolas"/>
          <w:color w:val="000000"/>
          <w:sz w:val="20"/>
        </w:rPr>
        <w:t>¥1,234.56</w:t>
      </w:r>
      <w:r>
        <w:rPr>
          <w:rFonts w:ascii="Times New Roman" w:hAnsi="Times New Roman" w:eastAsia="宋体" w:cs="Times New Roman"/>
          <w:color w:val="000000"/>
        </w:rPr>
        <w:t>；负数（如负结余）</w:t>
      </w:r>
      <w:r>
        <w:rPr>
          <w:rFonts w:ascii="Consolas" w:hAnsi="Consolas" w:eastAsia="Consolas" w:cs="Consolas"/>
          <w:color w:val="000000"/>
          <w:sz w:val="20"/>
        </w:rPr>
        <w:t>-¥200.00</w:t>
      </w:r>
      <w:r>
        <w:rPr>
          <w:rFonts w:ascii="Times New Roman" w:hAnsi="Times New Roman" w:eastAsia="宋体" w:cs="Times New Roman"/>
          <w:color w:val="000000"/>
        </w:rPr>
        <w:t>；带千分位分隔符；始终保留 2 位小数。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7.8 空状态定义（R-11）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当月完全无记录</w:t>
      </w:r>
      <w:r>
        <w:rPr>
          <w:rFonts w:ascii="Times New Roman" w:hAnsi="Times New Roman" w:eastAsia="宋体" w:cs="Times New Roman"/>
          <w:color w:val="000000"/>
        </w:rPr>
        <w:t xml:space="preserve">（无收入也无支出）：汇总卡片均显示 </w:t>
      </w:r>
      <w:r>
        <w:rPr>
          <w:rFonts w:ascii="Consolas" w:hAnsi="Consolas" w:eastAsia="Consolas" w:cs="Consolas"/>
          <w:color w:val="000000"/>
          <w:sz w:val="20"/>
        </w:rPr>
        <w:t>¥0.00</w:t>
      </w:r>
      <w:r>
        <w:rPr>
          <w:rFonts w:ascii="Times New Roman" w:hAnsi="Times New Roman" w:eastAsia="宋体" w:cs="Times New Roman"/>
          <w:color w:val="000000"/>
        </w:rPr>
        <w:t>，饼图区域展示"本月暂无数据"。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</w:rPr>
        <w:t>当月有收入但无支出</w:t>
      </w:r>
      <w:r>
        <w:rPr>
          <w:rFonts w:ascii="Times New Roman" w:hAnsi="Times New Roman" w:eastAsia="宋体" w:cs="Times New Roman"/>
          <w:color w:val="000000"/>
        </w:rPr>
        <w:t>（</w:t>
      </w:r>
      <w:r>
        <w:rPr>
          <w:rFonts w:ascii="Consolas" w:hAnsi="Consolas" w:eastAsia="Consolas" w:cs="Consolas"/>
          <w:color w:val="000000"/>
          <w:sz w:val="20"/>
        </w:rPr>
        <w:t>total_expense = 0</w:t>
      </w:r>
      <w:r>
        <w:rPr>
          <w:rFonts w:ascii="Times New Roman" w:hAnsi="Times New Roman" w:eastAsia="宋体" w:cs="Times New Roman"/>
          <w:color w:val="000000"/>
        </w:rPr>
        <w:t>）：饼图区域展示"本月暂无支出数据"。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8. 约束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约束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范围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严格 MVP，不实现第 3.1 节列出的功能；不属于三大模块的额外能力一律不做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架构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前后端分离：FastAPI 提供 REST API，Vue 3 单页应用调用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数据库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SQLite 单文件数据库，随项目目录存放，无需额外服务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认证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无登录，单用户本地使用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时区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业务时区统一为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Asia/Shanghai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；"今天""当前月""时间戳"均由服务端按该时区计算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跨域 CORS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开发环境允许 Vue 开发服务器源（如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http://localhost:5173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）访问 FastAPI；生产同源部署时不开放跨域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图表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仅使用 Chart.js 实现饼图，且直接使用后端返回的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percentage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，不引入其他图表库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浏览器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支持 Chrome / Edge 最新版桌面端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部署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后端 uvicorn 启动，前端构建后静态托管或开发模式运行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代码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后端遵循分层（router / service / model），前端组件化，接口文档使用 FastAPI 自动生成的 Swagger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9. 异常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响应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E-01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金额非法（为空 / 非数字 / ≤ 0 / 超过 2 位小数）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前端即时提示，后端统一校验拦截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1002 / HTTP 400 "金额不合法"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E-02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金额超出允许范围（&gt; 99,999,999.99 元）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后端统一校验拦截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1003 / HTTP 400 "金额超出允许范围"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E-03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未选择类型或分类 / 必填缺失 / 字段格式不符 Pydantic 模型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全局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RequestValidationError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处理器转换为统一结构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1001 / HTTP 400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E-04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分类与记录类型不匹配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后端统一校验拦截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1006 / HTTP 400 "分类类型与收支类型不一致"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E-05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新增 / 编辑账单引用不存在的分类（含分类已被删除）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后端统一校验拦截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1007 / HTTP 404 "分类不存在"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E-06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日期非法（非严格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YYYY-MM-DD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早于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2000-01-01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晚于业务时区今天）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前端限制 + 后端校验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1004 / HTTP 400 "日期不合法"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E-07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月份参数非法（非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YYYY-MM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/ 月份不在 01–12）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后端校验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1005 / HTTP 400 "月份不合法"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E-08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备注超长（&gt; 100 个 Unicode 字符）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前端限制输入 + 后端校验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1001 / HTTP 400 "备注长度超限"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E-09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新增分类重名（同类型、去空格后）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唯一约束 + 业务校验拦截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1009 / HTTP 409 "该分类已存在"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E-10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分类名称为空或超长（&gt; 20 个 Unicode 字符）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校验拦截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1001 / HTTP 400 "分类名称不合法"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E-11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删除存在账单引用的分类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应用层校验 + 数据库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ON DELETE RESTRICT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 双重拒绝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1010 / HTTP 409 "该分类下存在记录，无法删除"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E-12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编辑 / 删除不存在的记录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查询为空拦截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1008 / HTTP 404 "记录不存在"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E-13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报表 / 列表所查月份无任何数据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正常返回 0 值与空数组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0 / HTTP 200（前端空状态见 §7.8）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E-14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数据库连接失败 / 未捕获服务端异常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全局异常处理，不泄露堆栈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1999 / HTTP 500 "服务器内部错误"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E-15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前端请求超时或网络错误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请求拦截器统一捕获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页面提示"网络异常，请重试"（非后端响应）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E-16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用户重复点击保存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前端提交期间禁用按钮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不产生重复请求（MVP 不做后端幂等键）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E-17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删除不存在的分类（分类 ID 不存在或已删除）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分类存在性校验拦截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code 1007 / HTTP 404 "分类不存在"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10. 验收标准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10.1 收支记录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AC-01 填写合法金额、类型、分类、日期后可成功新增，列表立即出现该记录。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AC-02 金额为空、为 0、为非数字或超过 2 位小数时，无法提交且提示明确；超过 99,999,999.99 元时提示"超出允许范围"。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AC-03 切换类型后，分类下拉框只显示对应类型的分类。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AC-04 可编辑任意记录的全部字段并保存成功；编辑使用与新增一致的校验，非法金额 / 日期被拒绝。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AC-05 删除记录前有二次确认，确认后记录从列表消失。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 xml:space="preserve">[ ] AC-06 可按月份筛选查看记录，默认展示当前月（按业务日期 </w:t>
      </w:r>
      <w:r>
        <w:rPr>
          <w:rFonts w:ascii="Consolas" w:hAnsi="Consolas" w:eastAsia="Consolas" w:cs="Consolas"/>
          <w:color w:val="000000"/>
          <w:sz w:val="20"/>
        </w:rPr>
        <w:t>date</w:t>
      </w:r>
      <w:r>
        <w:rPr>
          <w:rFonts w:ascii="Times New Roman" w:hAnsi="Times New Roman" w:eastAsia="宋体" w:cs="Times New Roman"/>
          <w:color w:val="000000"/>
        </w:rPr>
        <w:t xml:space="preserve"> 归属）。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 xml:space="preserve">[ ] AC-21 列表默认按 </w:t>
      </w:r>
      <w:r>
        <w:rPr>
          <w:rFonts w:ascii="Consolas" w:hAnsi="Consolas" w:eastAsia="Consolas" w:cs="Consolas"/>
          <w:color w:val="000000"/>
          <w:sz w:val="20"/>
        </w:rPr>
        <w:t>date DESC, id DESC</w:t>
      </w:r>
      <w:r>
        <w:rPr>
          <w:rFonts w:ascii="Times New Roman" w:hAnsi="Times New Roman" w:eastAsia="宋体" w:cs="Times New Roman"/>
          <w:color w:val="000000"/>
        </w:rPr>
        <w:t xml:space="preserve"> 排序；同一日期多笔记录顺序稳定。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AC-20 金额以整数分入库、以元输出：输入 33.33 → 库中为 3333 → 输出 33.33。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10.2 分类管理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AC-07 分类页按收入、支出两组展示，类型清晰可见。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AC-08 可新增分类；同类型下重名时被拒绝并提示。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AC-09 删除无记录的分类成功；删除有记录的分类被拒绝并提示无法删除。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AC-10 新增分类后，记账表单中立即可以选到该分类。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AC-19 新增 / 编辑账单引用不存在的分类时被拒绝，返回明确错误（code 1007）。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10.3 月度报表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AC-11 报表正确显示所选月份的收入总额、支出总额与结余（结余 = 收入 − 支出），且数值与明细一致。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 xml:space="preserve">[ ] AC-12 饼图使用后端返回的 </w:t>
      </w:r>
      <w:r>
        <w:rPr>
          <w:rFonts w:ascii="Consolas" w:hAnsi="Consolas" w:eastAsia="Consolas" w:cs="Consolas"/>
          <w:color w:val="000000"/>
          <w:sz w:val="20"/>
        </w:rPr>
        <w:t>percentage</w:t>
      </w:r>
      <w:r>
        <w:rPr>
          <w:rFonts w:ascii="Times New Roman" w:hAnsi="Times New Roman" w:eastAsia="宋体" w:cs="Times New Roman"/>
          <w:color w:val="000000"/>
        </w:rPr>
        <w:t xml:space="preserve">；各扇区百分比之和位于 </w:t>
      </w:r>
      <w:r>
        <w:rPr>
          <w:rFonts w:ascii="Consolas" w:hAnsi="Consolas" w:eastAsia="Consolas" w:cs="Consolas"/>
          <w:color w:val="000000"/>
          <w:sz w:val="20"/>
        </w:rPr>
        <w:t>99.99%</w:t>
      </w:r>
      <w:r>
        <w:rPr>
          <w:rFonts w:ascii="Times New Roman" w:hAnsi="Times New Roman" w:eastAsia="宋体" w:cs="Times New Roman"/>
          <w:color w:val="000000"/>
        </w:rPr>
        <w:t>–</w:t>
      </w:r>
      <w:r>
        <w:rPr>
          <w:rFonts w:ascii="Consolas" w:hAnsi="Consolas" w:eastAsia="Consolas" w:cs="Consolas"/>
          <w:color w:val="000000"/>
          <w:sz w:val="20"/>
        </w:rPr>
        <w:t>100.01%</w:t>
      </w:r>
      <w:r>
        <w:rPr>
          <w:rFonts w:ascii="Times New Roman" w:hAnsi="Times New Roman" w:eastAsia="宋体" w:cs="Times New Roman"/>
          <w:color w:val="000000"/>
        </w:rPr>
        <w:t xml:space="preserve"> 区间内（允许四舍五入误差）。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AC-13 空状态正确：当月无任何记录时显示"本月暂无数据"；当月有收入无支出时饼图区显示"本月暂无支出数据"。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AC-14 新增 / 删除记录后重新进入报表，数据同步更新。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 xml:space="preserve">[ ] AC-17 跨年月份正确：查询 </w:t>
      </w:r>
      <w:r>
        <w:rPr>
          <w:rFonts w:ascii="Consolas" w:hAnsi="Consolas" w:eastAsia="Consolas" w:cs="Consolas"/>
          <w:color w:val="000000"/>
          <w:sz w:val="20"/>
        </w:rPr>
        <w:t>2026-12</w:t>
      </w:r>
      <w:r>
        <w:rPr>
          <w:rFonts w:ascii="Times New Roman" w:hAnsi="Times New Roman" w:eastAsia="宋体" w:cs="Times New Roman"/>
          <w:color w:val="000000"/>
        </w:rPr>
        <w:t xml:space="preserve"> 时区间为 </w:t>
      </w:r>
      <w:r>
        <w:rPr>
          <w:rFonts w:ascii="Consolas" w:hAnsi="Consolas" w:eastAsia="Consolas" w:cs="Consolas"/>
          <w:color w:val="000000"/>
          <w:sz w:val="20"/>
        </w:rPr>
        <w:t>[2026-12-01, 2027-01-01)</w:t>
      </w:r>
      <w:r>
        <w:rPr>
          <w:rFonts w:ascii="Times New Roman" w:hAnsi="Times New Roman" w:eastAsia="宋体" w:cs="Times New Roman"/>
          <w:color w:val="000000"/>
        </w:rPr>
        <w:t>，12 月记录计入该月且不混入次年数据。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 xml:space="preserve">[ ] AC-22 负结余正确展示：支出大于收入时结余为负数并格式化为 </w:t>
      </w:r>
      <w:r>
        <w:rPr>
          <w:rFonts w:ascii="Consolas" w:hAnsi="Consolas" w:eastAsia="Consolas" w:cs="Consolas"/>
          <w:color w:val="000000"/>
          <w:sz w:val="20"/>
        </w:rPr>
        <w:t>-¥200.00</w:t>
      </w:r>
      <w:r>
        <w:rPr>
          <w:rFonts w:ascii="Times New Roman" w:hAnsi="Times New Roman" w:eastAsia="宋体" w:cs="Times New Roman"/>
          <w:color w:val="000000"/>
        </w:rPr>
        <w:t xml:space="preserve"> 形式。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30"/>
        </w:rPr>
        <w:t>10.4 输入校验与整体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AC-15 全流程（记账 → 查看 → 报表）无阻塞性错误，控制台无未处理异常。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AC-16 接口在 Swagger 文档中可访问并返回符合统一结构（</w:t>
      </w:r>
      <w:r>
        <w:rPr>
          <w:rFonts w:ascii="Consolas" w:hAnsi="Consolas" w:eastAsia="Consolas" w:cs="Consolas"/>
          <w:color w:val="000000"/>
          <w:sz w:val="20"/>
        </w:rPr>
        <w:t>code</w:t>
      </w:r>
      <w:r>
        <w:rPr>
          <w:rFonts w:ascii="Times New Roman" w:hAnsi="Times New Roman" w:eastAsia="宋体" w:cs="Times New Roman"/>
          <w:color w:val="000000"/>
        </w:rPr>
        <w:t>/</w:t>
      </w:r>
      <w:r>
        <w:rPr>
          <w:rFonts w:ascii="Consolas" w:hAnsi="Consolas" w:eastAsia="Consolas" w:cs="Consolas"/>
          <w:color w:val="000000"/>
          <w:sz w:val="20"/>
        </w:rPr>
        <w:t>message</w:t>
      </w:r>
      <w:r>
        <w:rPr>
          <w:rFonts w:ascii="Times New Roman" w:hAnsi="Times New Roman" w:eastAsia="宋体" w:cs="Times New Roman"/>
          <w:color w:val="000000"/>
        </w:rPr>
        <w:t>/</w:t>
      </w:r>
      <w:r>
        <w:rPr>
          <w:rFonts w:ascii="Consolas" w:hAnsi="Consolas" w:eastAsia="Consolas" w:cs="Consolas"/>
          <w:color w:val="000000"/>
          <w:sz w:val="20"/>
        </w:rPr>
        <w:t>data</w:t>
      </w:r>
      <w:r>
        <w:rPr>
          <w:rFonts w:ascii="Times New Roman" w:hAnsi="Times New Roman" w:eastAsia="宋体" w:cs="Times New Roman"/>
          <w:color w:val="000000"/>
        </w:rPr>
        <w:t>）的数据。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AC-18 格式非法被拒：</w:t>
      </w:r>
      <w:r>
        <w:rPr>
          <w:rFonts w:ascii="Consolas" w:hAnsi="Consolas" w:eastAsia="Consolas" w:cs="Consolas"/>
          <w:color w:val="000000"/>
          <w:sz w:val="20"/>
        </w:rPr>
        <w:t>month=2026-13</w:t>
      </w:r>
      <w:r>
        <w:rPr>
          <w:rFonts w:ascii="Times New Roman" w:hAnsi="Times New Roman" w:eastAsia="宋体" w:cs="Times New Roman"/>
          <w:color w:val="000000"/>
        </w:rPr>
        <w:t>、</w:t>
      </w:r>
      <w:r>
        <w:rPr>
          <w:rFonts w:ascii="Consolas" w:hAnsi="Consolas" w:eastAsia="Consolas" w:cs="Consolas"/>
          <w:color w:val="000000"/>
          <w:sz w:val="20"/>
        </w:rPr>
        <w:t>month=2026-1</w:t>
      </w:r>
      <w:r>
        <w:rPr>
          <w:rFonts w:ascii="Times New Roman" w:hAnsi="Times New Roman" w:eastAsia="宋体" w:cs="Times New Roman"/>
          <w:color w:val="000000"/>
        </w:rPr>
        <w:t xml:space="preserve"> 返回 code 1005；</w:t>
      </w:r>
      <w:r>
        <w:rPr>
          <w:rFonts w:ascii="Consolas" w:hAnsi="Consolas" w:eastAsia="Consolas" w:cs="Consolas"/>
          <w:color w:val="000000"/>
          <w:sz w:val="20"/>
        </w:rPr>
        <w:t>date=2026-1-5</w:t>
      </w:r>
      <w:r>
        <w:rPr>
          <w:rFonts w:ascii="Times New Roman" w:hAnsi="Times New Roman" w:eastAsia="宋体" w:cs="Times New Roman"/>
          <w:color w:val="000000"/>
        </w:rPr>
        <w:t xml:space="preserve"> 返回 code 1004。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 xml:space="preserve">[ ] AC-23 前后端时区一致：业务时区为 </w:t>
      </w:r>
      <w:r>
        <w:rPr>
          <w:rFonts w:ascii="Consolas" w:hAnsi="Consolas" w:eastAsia="Consolas" w:cs="Consolas"/>
          <w:color w:val="000000"/>
          <w:sz w:val="20"/>
        </w:rPr>
        <w:t>Asia/Shanghai</w:t>
      </w:r>
      <w:r>
        <w:rPr>
          <w:rFonts w:ascii="Times New Roman" w:hAnsi="Times New Roman" w:eastAsia="宋体" w:cs="Times New Roman"/>
          <w:color w:val="000000"/>
        </w:rPr>
        <w:t>，服务端"今天 / 当前月"与本地日期一致。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AC-24 统一校验复用：POST 与 PUT 对同一非法输入返回相同的错误码。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AC-25 删除不存在的分类返回 code 1007 / HTTP 404，message 为"分类不存在"（E-17）。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 xml:space="preserve">[ ] AC-26 </w:t>
      </w:r>
      <w:r>
        <w:rPr>
          <w:rFonts w:ascii="Consolas" w:hAnsi="Consolas" w:eastAsia="Consolas" w:cs="Consolas"/>
          <w:color w:val="000000"/>
          <w:sz w:val="20"/>
        </w:rPr>
        <w:t>GET /api/transactions</w:t>
      </w:r>
      <w:r>
        <w:rPr>
          <w:rFonts w:ascii="Times New Roman" w:hAnsi="Times New Roman" w:eastAsia="宋体" w:cs="Times New Roman"/>
          <w:color w:val="000000"/>
        </w:rPr>
        <w:t xml:space="preserve"> 的响应 </w:t>
      </w:r>
      <w:r>
        <w:rPr>
          <w:rFonts w:ascii="Consolas" w:hAnsi="Consolas" w:eastAsia="Consolas" w:cs="Consolas"/>
          <w:color w:val="000000"/>
          <w:sz w:val="20"/>
        </w:rPr>
        <w:t>data</w:t>
      </w:r>
      <w:r>
        <w:rPr>
          <w:rFonts w:ascii="Times New Roman" w:hAnsi="Times New Roman" w:eastAsia="宋体" w:cs="Times New Roman"/>
          <w:color w:val="000000"/>
        </w:rPr>
        <w:t xml:space="preserve"> 恒为数组：有数据显示对象数组，无数据显示 </w:t>
      </w:r>
      <w:r>
        <w:rPr>
          <w:rFonts w:ascii="Consolas" w:hAnsi="Consolas" w:eastAsia="Consolas" w:cs="Consolas"/>
          <w:color w:val="000000"/>
          <w:sz w:val="20"/>
        </w:rPr>
        <w:t>[]</w:t>
      </w:r>
      <w:r>
        <w:rPr>
          <w:rFonts w:ascii="Times New Roman" w:hAnsi="Times New Roman" w:eastAsia="宋体" w:cs="Times New Roman"/>
          <w:color w:val="000000"/>
        </w:rPr>
        <w:t>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AC-27 互斥筛选（</w:t>
      </w:r>
      <w:r>
        <w:rPr>
          <w:rFonts w:ascii="Consolas" w:hAnsi="Consolas" w:eastAsia="Consolas" w:cs="Consolas"/>
          <w:color w:val="000000"/>
          <w:sz w:val="20"/>
        </w:rPr>
        <w:t>type</w:t>
      </w:r>
      <w:r>
        <w:rPr>
          <w:rFonts w:ascii="Times New Roman" w:hAnsi="Times New Roman" w:eastAsia="宋体" w:cs="Times New Roman"/>
          <w:color w:val="000000"/>
        </w:rPr>
        <w:t xml:space="preserve"> 与 </w:t>
      </w:r>
      <w:r>
        <w:rPr>
          <w:rFonts w:ascii="Consolas" w:hAnsi="Consolas" w:eastAsia="Consolas" w:cs="Consolas"/>
          <w:color w:val="000000"/>
          <w:sz w:val="20"/>
        </w:rPr>
        <w:t>category_id</w:t>
      </w:r>
      <w:r>
        <w:rPr>
          <w:rFonts w:ascii="Times New Roman" w:hAnsi="Times New Roman" w:eastAsia="宋体" w:cs="Times New Roman"/>
          <w:color w:val="000000"/>
        </w:rPr>
        <w:t xml:space="preserve"> 矛盾）返回 HTTP 200 且 </w:t>
      </w:r>
      <w:r>
        <w:rPr>
          <w:rFonts w:ascii="Consolas" w:hAnsi="Consolas" w:eastAsia="Consolas" w:cs="Consolas"/>
          <w:color w:val="000000"/>
          <w:sz w:val="20"/>
        </w:rPr>
        <w:t>data</w:t>
      </w:r>
      <w:r>
        <w:rPr>
          <w:rFonts w:ascii="Times New Roman" w:hAnsi="Times New Roman" w:eastAsia="宋体" w:cs="Times New Roman"/>
          <w:color w:val="000000"/>
        </w:rPr>
        <w:t xml:space="preserve"> 为 </w:t>
      </w:r>
      <w:r>
        <w:rPr>
          <w:rFonts w:ascii="Consolas" w:hAnsi="Consolas" w:eastAsia="Consolas" w:cs="Consolas"/>
          <w:color w:val="000000"/>
          <w:sz w:val="20"/>
        </w:rPr>
        <w:t>[]</w:t>
      </w:r>
      <w:r>
        <w:rPr>
          <w:rFonts w:ascii="Times New Roman" w:hAnsi="Times New Roman" w:eastAsia="宋体" w:cs="Times New Roman"/>
          <w:color w:val="000000"/>
        </w:rPr>
        <w:t>，不返回错误。</w:t>
      </w:r>
    </w:p>
    <w:p>
      <w:pPr>
        <w:spacing w:after="40"/>
        <w:ind w:left="425"/>
      </w:pPr>
      <w:r>
        <w:rPr>
          <w:rFonts w:ascii="Times New Roman" w:hAnsi="Times New Roman" w:eastAsia="宋体" w:cs="Times New Roman"/>
          <w:color w:val="000000"/>
        </w:rPr>
        <w:t>[ ] AC-28 错误文案与 §9 一致：备注超长返回 code 1001 / "备注长度超限"；分类名称非法返回 code 1001 / "分类名称不合法"。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11.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性能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单次接口响应 &lt; 300ms（本地 1000 条记录量级）；页面首屏加载 &lt; 2s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可用性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核心操作不超过 3 步；表单有明确的必填与错误提示；删除均有二次确认；提交期间禁用按钮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可靠性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数据库操作使用事务；服务端异常统一捕获，不泄露堆栈；分类删除双重防护（应用层 +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ON DELETE RESTRICT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数据准确性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金额以整数分存储与计算，避免浮点误差；月份区间按自然月进位（含跨年）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时区一致性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 xml:space="preserve">业务时区统一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Asia/Shanghai</w:t>
            </w:r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，"今天 / 当前月 / 时间戳"均由服务端按该时区计算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可维护性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后端分层清晰、前端组件化；接口与数据模型与本文档一致；新增/编辑共用统一校验函数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兼容性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Chrome / Edge 最新版；页面在 1280px 及以上宽度正常显示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安全性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参数化查询防 SQL 注入；输入长度与类型校验；无敏感数据存储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可测试性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金额分/元转换、月份区间（含跨年）、分类校验、报表计算均为可独立测试的函数；统一错误码表可作为断言依据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可部署性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提供依赖清单与启动说明，本地一条命令启动后端服务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数据可移植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数据存于单个 SQLite 文件，可直接备份 / 复制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b/>
          <w:color w:val="000000"/>
          <w:sz w:val="36"/>
        </w:rPr>
        <w:t>12. 迭代规划（Backlog，非本版本）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0"/>
              </w:rPr>
              <w:t>事项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P1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记录搜索与关键词过滤、分页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P1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柱状图展示近 6 个月收支趋势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P1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分类编辑 / 重命名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P2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Excel / CSV 导入导出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P2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预算设置与超支提醒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P3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用户登录与多用户隔离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P3</w:t>
            </w:r>
          </w:p>
        </w:tc>
        <w:tc>
          <w:tcPr>
            <w:tcW w:type="dxa" w:w="432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 w:cs="Times New Roman"/>
                <w:color w:val="000000"/>
                <w:sz w:val="20"/>
              </w:rPr>
              <w:t>云同步与多端</w:t>
            </w:r>
          </w:p>
        </w:tc>
      </w:tr>
    </w:tbl>
    <w:p>
      <w:r>
        <w:rPr>
          <w:rFonts w:ascii="Times New Roman" w:hAnsi="Times New Roman" w:eastAsia="宋体" w:cs="Times New Roman"/>
          <w:color w:val="00000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18"/>
      </w:rPr>
      <w:t xml:space="preserve">第 </w:t>
    </w:r>
    <w:r>
      <w:fldChar w:fldCharType="begin"/>
      <w:instrText xml:space="preserve"> PAGE </w:instrText>
      <w:fldChar w:fldCharType="separate"/>
    </w:r>
    <w:r>
      <w:rPr>
        <w:rFonts w:ascii="Times New Roman" w:hAnsi="Times New Roman" w:eastAsia="宋体" w:cs="Times New Roman"/>
        <w:color w:val="000000"/>
        <w:sz w:val="21"/>
      </w:rPr>
      <w:t>1</w:t>
    </w:r>
    <w:r>
      <w:fldChar w:fldCharType="end"/>
    </w:r>
    <w:r>
      <w:rPr>
        <w:rFonts w:ascii="Times New Roman" w:hAnsi="Times New Roman" w:eastAsia="宋体" w:cs="Times New Roman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 w:cs="Times New Roman"/>
        <w:color w:val="000000"/>
        <w:sz w:val="18"/>
      </w:rPr>
      <w:t>个人记账本项目需求规格说明书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12" w:lineRule="auto"/>
      <w:outlineLvl w:val="0"/>
    </w:pPr>
    <w:rPr>
      <w:rFonts w:asciiTheme="majorHAnsi" w:eastAsiaTheme="majorEastAsia" w:hAnsiTheme="majorHAnsi" w:cstheme="majorBidi" w:ascii="Arial" w:hAnsi="Arial" w:eastAsia="微软雅黑" w:cs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 w:ascii="Arial" w:hAnsi="Arial" w:eastAsia="微软雅黑" w:cs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eastAsiaTheme="majorEastAsia" w:hAnsiTheme="majorHAnsi" w:cstheme="majorBidi" w:ascii="Arial" w:hAnsi="Arial" w:eastAsia="微软雅黑" w:cs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12" w:lineRule="auto"/>
      <w:outlineLvl w:val="3"/>
    </w:pPr>
    <w:rPr>
      <w:rFonts w:asciiTheme="majorHAnsi" w:eastAsiaTheme="majorEastAsia" w:hAnsiTheme="majorHAnsi" w:cstheme="majorBidi" w:ascii="Arial" w:hAnsi="Arial" w:eastAsia="微软雅黑" w:cs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