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02B96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525EF5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Pr="00863E5C" w:rsidRDefault="00A04F8C" w:rsidP="00241580">
            <w:r w:rsidRPr="00D10202">
              <w:rPr>
                <w:lang w:val="vi-VN"/>
              </w:rPr>
              <w:t xml:space="preserve">+ </w:t>
            </w:r>
            <w:r w:rsidR="00863E5C">
              <w:t>Kỹ năng thao tác với mảng tốt</w:t>
            </w:r>
            <w:bookmarkStart w:id="0" w:name="_GoBack"/>
            <w:bookmarkEnd w:id="0"/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622A" w:rsidRDefault="00AD7973" w:rsidP="004D6686">
            <w:r w:rsidRPr="00A74DB7">
              <w:rPr>
                <w:lang w:val="vi-VN"/>
              </w:rPr>
              <w:t xml:space="preserve">+ </w:t>
            </w:r>
            <w:r w:rsidR="004D6686">
              <w:t>Bài 1 có thể viết lại theo hướng chỉ cần 1 hàm duy nhất, có 2 tham số là mảng ban đầu và toán tử cần thực hiện, sử dụng biểu thức switch case để so sánh toán tử truyền vào</w:t>
            </w:r>
            <w:r w:rsidR="001A72C5">
              <w:t>, và chú ý xử lý luôn cả việc hiển thị kết quả trả về. Theo đề bài thì hàm trên sẽ return về 1 string</w:t>
            </w:r>
          </w:p>
          <w:p w:rsidR="00BA54EF" w:rsidRDefault="00BA54EF" w:rsidP="004D6686">
            <w:r>
              <w:t xml:space="preserve">+ </w:t>
            </w:r>
            <w:r w:rsidR="00276265">
              <w:t>Bài 9</w:t>
            </w:r>
            <w:r w:rsidR="00341028">
              <w:t>, 10</w:t>
            </w:r>
            <w:r w:rsidR="00276265">
              <w:t xml:space="preserve"> cần sử dụng hàm thay thế</w:t>
            </w:r>
          </w:p>
          <w:p w:rsidR="00863E5C" w:rsidRPr="004D6686" w:rsidRDefault="00863E5C" w:rsidP="004D6686">
            <w:r>
              <w:t>+ Có thể hoàn thiện các bài tập còn lại để cải thiện kỹ năng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1475</cp:revision>
  <dcterms:created xsi:type="dcterms:W3CDTF">2019-05-01T15:21:00Z</dcterms:created>
  <dcterms:modified xsi:type="dcterms:W3CDTF">2019-12-19T16:24:00Z</dcterms:modified>
</cp:coreProperties>
</file>