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AdaCLIP 项目文件夹使用说明</w:t>
      </w:r>
    </w:p>
    <w:p>
      <w:pPr>
        <w:pStyle w:val="Heading1"/>
      </w:pPr>
      <w:r>
        <w:t>项目概述</w:t>
      </w:r>
    </w:p>
    <w:p>
      <w:r>
        <w:t>AdaCLIP 是一个用于零样本异常检测（Zero-Shot Anomaly Detection）的深度学习项目，发表于 ECCV 2024。该项目基于预训练的 CLIP 模型，通过引入混合可学习提示（Hybrid Learnable Prompts）来实现对新类别的异常检测。</w:t>
      </w:r>
    </w:p>
    <w:p>
      <w:pPr>
        <w:pStyle w:val="Heading1"/>
      </w:pPr>
      <w:r>
        <w:t>目录结构概览</w:t>
      </w:r>
    </w:p>
    <w:p>
      <w:pPr>
        <w:pStyle w:val="Heading2"/>
      </w:pPr>
      <w:r>
        <w:t>1. method/ - 核心算法模块</w:t>
      </w:r>
    </w:p>
    <w:p>
      <w:r>
        <w:t>该文件夹包含 AdaCLIP 的核心实现代码，是整个项目最重要的模块。</w:t>
      </w:r>
    </w:p>
    <w:p>
      <w:pPr>
        <w:pStyle w:val="Heading3"/>
      </w:pPr>
      <w:r>
        <w:t>文件说明：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adaclip.py</w:t>
            </w:r>
          </w:p>
        </w:tc>
        <w:tc>
          <w:tcPr>
            <w:tcW w:type="dxa" w:w="4320"/>
          </w:tcPr>
          <w:p>
            <w:r>
              <w:t>AdaCLIP 模型主类，包含静态/动态提示层、混合语义融合模块</w:t>
            </w:r>
          </w:p>
        </w:tc>
      </w:tr>
      <w:tr>
        <w:tc>
          <w:tcPr>
            <w:tcW w:type="dxa" w:w="4320"/>
          </w:tcPr>
          <w:p>
            <w:r>
              <w:t>trainer.py</w:t>
            </w:r>
          </w:p>
        </w:tc>
        <w:tc>
          <w:tcPr>
            <w:tcW w:type="dxa" w:w="4320"/>
          </w:tcPr>
          <w:p>
            <w:r>
              <w:t>训练器封装类，负责模型训练、评估、保存/加载</w:t>
            </w:r>
          </w:p>
        </w:tc>
      </w:tr>
      <w:tr>
        <w:tc>
          <w:tcPr>
            <w:tcW w:type="dxa" w:w="4320"/>
          </w:tcPr>
          <w:p>
            <w:r>
              <w:t>clip_model.py</w:t>
            </w:r>
          </w:p>
        </w:tc>
        <w:tc>
          <w:tcPr>
            <w:tcW w:type="dxa" w:w="4320"/>
          </w:tcPr>
          <w:p>
            <w:r>
              <w:t>CLIP 模型定义</w:t>
            </w:r>
          </w:p>
        </w:tc>
      </w:tr>
      <w:tr>
        <w:tc>
          <w:tcPr>
            <w:tcW w:type="dxa" w:w="4320"/>
          </w:tcPr>
          <w:p>
            <w:r>
              <w:t>custom_clip.py</w:t>
            </w:r>
          </w:p>
        </w:tc>
        <w:tc>
          <w:tcPr>
            <w:tcW w:type="dxa" w:w="4320"/>
          </w:tcPr>
          <w:p>
            <w:r>
              <w:t>自定义 CLIP 加载和模型创建</w:t>
            </w:r>
          </w:p>
        </w:tc>
      </w:tr>
      <w:tr>
        <w:tc>
          <w:tcPr>
            <w:tcW w:type="dxa" w:w="4320"/>
          </w:tcPr>
          <w:p>
            <w:r>
              <w:t>transformer.py</w:t>
            </w:r>
          </w:p>
        </w:tc>
        <w:tc>
          <w:tcPr>
            <w:tcW w:type="dxa" w:w="4320"/>
          </w:tcPr>
          <w:p>
            <w:r>
              <w:t>Transformer 编码器实现</w:t>
            </w:r>
          </w:p>
        </w:tc>
      </w:tr>
      <w:tr>
        <w:tc>
          <w:tcPr>
            <w:tcW w:type="dxa" w:w="4320"/>
          </w:tcPr>
          <w:p>
            <w:r>
              <w:t>tokenizer.py</w:t>
            </w:r>
          </w:p>
        </w:tc>
        <w:tc>
          <w:tcPr>
            <w:tcW w:type="dxa" w:w="4320"/>
          </w:tcPr>
          <w:p>
            <w:r>
              <w:t>文本分词器（BPE）</w:t>
            </w:r>
          </w:p>
        </w:tc>
      </w:tr>
      <w:tr>
        <w:tc>
          <w:tcPr>
            <w:tcW w:type="dxa" w:w="4320"/>
          </w:tcPr>
          <w:p>
            <w:r>
              <w:t>utils.py</w:t>
            </w:r>
          </w:p>
        </w:tc>
        <w:tc>
          <w:tcPr>
            <w:tcW w:type="dxa" w:w="4320"/>
          </w:tcPr>
          <w:p>
            <w:r>
              <w:t>工具函数</w:t>
            </w:r>
          </w:p>
        </w:tc>
      </w:tr>
    </w:tbl>
    <w:p>
      <w:pPr>
        <w:pStyle w:val="Heading3"/>
      </w:pPr>
      <w:r>
        <w:t>使用方法：</w:t>
      </w:r>
    </w:p>
    <w:p>
      <w:pPr>
        <w:pStyle w:val="ListBullet"/>
      </w:pPr>
      <w:r>
        <w:t>from method import AdaCLIP_Trainer</w:t>
      </w:r>
    </w:p>
    <w:p>
      <w:pPr>
        <w:pStyle w:val="ListBullet"/>
      </w:pPr>
      <w:r>
        <w:t>model = AdaCLIP_Trainer(backbone="ViT-L-14-336", ...)</w:t>
      </w:r>
    </w:p>
    <w:p>
      <w:pPr>
        <w:pStyle w:val="Heading2"/>
      </w:pPr>
      <w:r>
        <w:t>2. dataset/ - 数据集加载模块</w:t>
      </w:r>
    </w:p>
    <w:p>
      <w:r>
        <w:t>该文件夹包含 14 个异常检测数据集的加载器实现。</w:t>
      </w:r>
    </w:p>
    <w:p>
      <w:pPr>
        <w:pStyle w:val="Heading3"/>
      </w:pPr>
      <w:r>
        <w:t>支持的数据集：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数据集名称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任务</w:t>
            </w:r>
          </w:p>
        </w:tc>
      </w:tr>
      <w:tr>
        <w:tc>
          <w:tcPr>
            <w:tcW w:type="dxa" w:w="2880"/>
          </w:tcPr>
          <w:p>
            <w:r>
              <w:t>mvtec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visa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mpdd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btad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sdd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dagm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dtd</w:t>
            </w:r>
          </w:p>
        </w:tc>
        <w:tc>
          <w:tcPr>
            <w:tcW w:type="dxa" w:w="2880"/>
          </w:tcPr>
          <w:p>
            <w:r>
              <w:t>工业</w:t>
            </w:r>
          </w:p>
        </w:tc>
        <w:tc>
          <w:tcPr>
            <w:tcW w:type="dxa" w:w="2880"/>
          </w:tcPr>
          <w:p>
            <w:r>
              <w:t>异常检测与定位</w:t>
            </w:r>
          </w:p>
        </w:tc>
      </w:tr>
      <w:tr>
        <w:tc>
          <w:tcPr>
            <w:tcW w:type="dxa" w:w="2880"/>
          </w:tcPr>
          <w:p>
            <w:r>
              <w:t>headct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异常检测</w:t>
            </w:r>
          </w:p>
        </w:tc>
      </w:tr>
      <w:tr>
        <w:tc>
          <w:tcPr>
            <w:tcW w:type="dxa" w:w="2880"/>
          </w:tcPr>
          <w:p>
            <w:r>
              <w:t>brain_mri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异常检测</w:t>
            </w:r>
          </w:p>
        </w:tc>
      </w:tr>
      <w:tr>
        <w:tc>
          <w:tcPr>
            <w:tcW w:type="dxa" w:w="2880"/>
          </w:tcPr>
          <w:p>
            <w:r>
              <w:t>br35h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异常检测</w:t>
            </w:r>
          </w:p>
        </w:tc>
      </w:tr>
      <w:tr>
        <w:tc>
          <w:tcPr>
            <w:tcW w:type="dxa" w:w="2880"/>
          </w:tcPr>
          <w:p>
            <w:r>
              <w:t>isic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异常定位</w:t>
            </w:r>
          </w:p>
        </w:tc>
      </w:tr>
      <w:tr>
        <w:tc>
          <w:tcPr>
            <w:tcW w:type="dxa" w:w="2880"/>
          </w:tcPr>
          <w:p>
            <w:r>
              <w:t>colondb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异常定位</w:t>
            </w:r>
          </w:p>
        </w:tc>
      </w:tr>
      <w:tr>
        <w:tc>
          <w:tcPr>
            <w:tcW w:type="dxa" w:w="2880"/>
          </w:tcPr>
          <w:p>
            <w:r>
              <w:t>clinicdb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异常定位</w:t>
            </w:r>
          </w:p>
        </w:tc>
      </w:tr>
      <w:tr>
        <w:tc>
          <w:tcPr>
            <w:tcW w:type="dxa" w:w="2880"/>
          </w:tcPr>
          <w:p>
            <w:r>
              <w:t>tn3k</w:t>
            </w:r>
          </w:p>
        </w:tc>
        <w:tc>
          <w:tcPr>
            <w:tcW w:type="dxa" w:w="2880"/>
          </w:tcPr>
          <w:p>
            <w:r>
              <w:t>医学</w:t>
            </w:r>
          </w:p>
        </w:tc>
        <w:tc>
          <w:tcPr>
            <w:tcW w:type="dxa" w:w="2880"/>
          </w:tcPr>
          <w:p>
            <w:r>
              <w:t>异常定位</w:t>
            </w:r>
          </w:p>
        </w:tc>
      </w:tr>
    </w:tbl>
    <w:p>
      <w:pPr>
        <w:pStyle w:val="Heading3"/>
      </w:pPr>
      <w:r>
        <w:t>使用方法：</w:t>
      </w:r>
    </w:p>
    <w:p>
      <w:pPr>
        <w:pStyle w:val="ListBullet"/>
      </w:pPr>
      <w:r>
        <w:t>from dataset import get_data</w:t>
      </w:r>
    </w:p>
    <w:p>
      <w:pPr>
        <w:pStyle w:val="ListBullet"/>
      </w:pPr>
      <w:r>
        <w:t>cls_names, data, root = get_data(dataset_type_list=["mvtec", "visa"], ...)</w:t>
      </w:r>
    </w:p>
    <w:p>
      <w:pPr>
        <w:pStyle w:val="Heading2"/>
      </w:pPr>
      <w:r>
        <w:t>3. data_preprocess/ - 数据预处理模块</w:t>
      </w:r>
    </w:p>
    <w:p>
      <w:r>
        <w:t>该文件夹包含各数据集的预处理脚本，用于生成 JSON 格式的数据索引文件。</w:t>
      </w:r>
    </w:p>
    <w:p>
      <w:pPr>
        <w:pStyle w:val="Heading3"/>
      </w:pPr>
      <w:r>
        <w:t>功能说明：</w:t>
      </w:r>
    </w:p>
    <w:p>
      <w:pPr>
        <w:pStyle w:val="ListBullet"/>
      </w:pPr>
      <w:r>
        <w:t>将原始数据集转换为项目所需的 JSON 格式</w:t>
      </w:r>
    </w:p>
    <w:p>
      <w:pPr>
        <w:pStyle w:val="ListBullet"/>
      </w:pPr>
      <w:r>
        <w:t>生成训练/测试数据划分</w:t>
      </w:r>
    </w:p>
    <w:p>
      <w:pPr>
        <w:pStyle w:val="ListBullet"/>
      </w:pPr>
      <w:r>
        <w:t>处理数据集特定的格式要求</w:t>
      </w:r>
    </w:p>
    <w:p>
      <w:pPr>
        <w:pStyle w:val="Heading3"/>
      </w:pPr>
      <w:r>
        <w:t>使用方法：</w:t>
      </w:r>
    </w:p>
    <w:p>
      <w:pPr>
        <w:pStyle w:val="ListBullet"/>
      </w:pPr>
      <w:r>
        <w:t>python data_preprocess/mvtec.py  # 处理 MVTec 数据集</w:t>
      </w:r>
    </w:p>
    <w:p>
      <w:pPr>
        <w:pStyle w:val="Heading2"/>
      </w:pPr>
      <w:r>
        <w:t>4. tools/ - 工具函数模块</w:t>
      </w:r>
    </w:p>
    <w:p>
      <w:r>
        <w:t>该文件夹包含项目通用的工具函数。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文件名</w:t>
            </w:r>
          </w:p>
        </w:tc>
        <w:tc>
          <w:tcPr>
            <w:tcW w:type="dxa" w:w="4320"/>
          </w:tcPr>
          <w:p>
            <w:r>
              <w:t>功能说明</w:t>
            </w:r>
          </w:p>
        </w:tc>
      </w:tr>
      <w:tr>
        <w:tc>
          <w:tcPr>
            <w:tcW w:type="dxa" w:w="4320"/>
          </w:tcPr>
          <w:p>
            <w:r>
              <w:t>csv_tools.py</w:t>
            </w:r>
          </w:p>
        </w:tc>
        <w:tc>
          <w:tcPr>
            <w:tcW w:type="dxa" w:w="4320"/>
          </w:tcPr>
          <w:p>
            <w:r>
              <w:t>CSV 文件写入工具</w:t>
            </w:r>
          </w:p>
        </w:tc>
      </w:tr>
      <w:tr>
        <w:tc>
          <w:tcPr>
            <w:tcW w:type="dxa" w:w="4320"/>
          </w:tcPr>
          <w:p>
            <w:r>
              <w:t>logger.py</w:t>
            </w:r>
          </w:p>
        </w:tc>
        <w:tc>
          <w:tcPr>
            <w:tcW w:type="dxa" w:w="4320"/>
          </w:tcPr>
          <w:p>
            <w:r>
              <w:t>日志记录器</w:t>
            </w:r>
          </w:p>
        </w:tc>
      </w:tr>
      <w:tr>
        <w:tc>
          <w:tcPr>
            <w:tcW w:type="dxa" w:w="4320"/>
          </w:tcPr>
          <w:p>
            <w:r>
              <w:t>metrics.py</w:t>
            </w:r>
          </w:p>
        </w:tc>
        <w:tc>
          <w:tcPr>
            <w:tcW w:type="dxa" w:w="4320"/>
          </w:tcPr>
          <w:p>
            <w:r>
              <w:t>评估指标计算（AUROC, F1, AP）</w:t>
            </w:r>
          </w:p>
        </w:tc>
      </w:tr>
      <w:tr>
        <w:tc>
          <w:tcPr>
            <w:tcW w:type="dxa" w:w="4320"/>
          </w:tcPr>
          <w:p>
            <w:r>
              <w:t>training_tools.py</w:t>
            </w:r>
          </w:p>
        </w:tc>
        <w:tc>
          <w:tcPr>
            <w:tcW w:type="dxa" w:w="4320"/>
          </w:tcPr>
          <w:p>
            <w:r>
              <w:t>训练辅助工具（路径设置、随机种子）</w:t>
            </w:r>
          </w:p>
        </w:tc>
      </w:tr>
      <w:tr>
        <w:tc>
          <w:tcPr>
            <w:tcW w:type="dxa" w:w="4320"/>
          </w:tcPr>
          <w:p>
            <w:r>
              <w:t>visualization.py</w:t>
            </w:r>
          </w:p>
        </w:tc>
        <w:tc>
          <w:tcPr>
            <w:tcW w:type="dxa" w:w="4320"/>
          </w:tcPr>
          <w:p>
            <w:r>
              <w:t>结果可视化工具</w:t>
            </w:r>
          </w:p>
        </w:tc>
      </w:tr>
    </w:tbl>
    <w:p>
      <w:pPr>
        <w:pStyle w:val="Heading3"/>
      </w:pPr>
      <w:r>
        <w:t>使用方法：</w:t>
      </w:r>
    </w:p>
    <w:p>
      <w:pPr>
        <w:pStyle w:val="ListBullet"/>
      </w:pPr>
      <w:r>
        <w:t>from tools import write2csv, Logger, calculate_metric</w:t>
      </w:r>
    </w:p>
    <w:p>
      <w:pPr>
        <w:pStyle w:val="Heading2"/>
      </w:pPr>
      <w:r>
        <w:t>5. model_configs/ - 模型配置模块</w:t>
      </w:r>
    </w:p>
    <w:p>
      <w:r>
        <w:t>该文件夹包含 CLIP 模型的配置文件（JSON 格式）。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配置文件</w:t>
            </w:r>
          </w:p>
        </w:tc>
        <w:tc>
          <w:tcPr>
            <w:tcW w:type="dxa" w:w="4320"/>
          </w:tcPr>
          <w:p>
            <w:r>
              <w:t>模型说明</w:t>
            </w:r>
          </w:p>
        </w:tc>
      </w:tr>
      <w:tr>
        <w:tc>
          <w:tcPr>
            <w:tcW w:type="dxa" w:w="4320"/>
          </w:tcPr>
          <w:p>
            <w:r>
              <w:t>ViT-B-16.json</w:t>
            </w:r>
          </w:p>
        </w:tc>
        <w:tc>
          <w:tcPr>
            <w:tcW w:type="dxa" w:w="4320"/>
          </w:tcPr>
          <w:p>
            <w:r>
              <w:t>ViT-Base, 16x16 patch</w:t>
            </w:r>
          </w:p>
        </w:tc>
      </w:tr>
      <w:tr>
        <w:tc>
          <w:tcPr>
            <w:tcW w:type="dxa" w:w="4320"/>
          </w:tcPr>
          <w:p>
            <w:r>
              <w:t>ViT-B-32.json</w:t>
            </w:r>
          </w:p>
        </w:tc>
        <w:tc>
          <w:tcPr>
            <w:tcW w:type="dxa" w:w="4320"/>
          </w:tcPr>
          <w:p>
            <w:r>
              <w:t>ViT-Base, 32x32 patch</w:t>
            </w:r>
          </w:p>
        </w:tc>
      </w:tr>
      <w:tr>
        <w:tc>
          <w:tcPr>
            <w:tcW w:type="dxa" w:w="4320"/>
          </w:tcPr>
          <w:p>
            <w:r>
              <w:t>ViT-L-14.json</w:t>
            </w:r>
          </w:p>
        </w:tc>
        <w:tc>
          <w:tcPr>
            <w:tcW w:type="dxa" w:w="4320"/>
          </w:tcPr>
          <w:p>
            <w:r>
              <w:t>ViT-Large, 14x14 patch</w:t>
            </w:r>
          </w:p>
        </w:tc>
      </w:tr>
      <w:tr>
        <w:tc>
          <w:tcPr>
            <w:tcW w:type="dxa" w:w="4320"/>
          </w:tcPr>
          <w:p>
            <w:r>
              <w:t>ViT-L-14-336.json</w:t>
            </w:r>
          </w:p>
        </w:tc>
        <w:tc>
          <w:tcPr>
            <w:tcW w:type="dxa" w:w="4320"/>
          </w:tcPr>
          <w:p>
            <w:r>
              <w:t>ViT-Large, 14x14 patch, 336px（默认使用）</w:t>
            </w:r>
          </w:p>
        </w:tc>
      </w:tr>
      <w:tr>
        <w:tc>
          <w:tcPr>
            <w:tcW w:type="dxa" w:w="4320"/>
          </w:tcPr>
          <w:p>
            <w:r>
              <w:t>ViT-H-14.json</w:t>
            </w:r>
          </w:p>
        </w:tc>
        <w:tc>
          <w:tcPr>
            <w:tcW w:type="dxa" w:w="4320"/>
          </w:tcPr>
          <w:p>
            <w:r>
              <w:t>ViT-Huge, 14x14 patch</w:t>
            </w:r>
          </w:p>
        </w:tc>
      </w:tr>
      <w:tr>
        <w:tc>
          <w:tcPr>
            <w:tcW w:type="dxa" w:w="4320"/>
          </w:tcPr>
          <w:p>
            <w:r>
              <w:t>ViT-g-14.json</w:t>
            </w:r>
          </w:p>
        </w:tc>
        <w:tc>
          <w:tcPr>
            <w:tcW w:type="dxa" w:w="4320"/>
          </w:tcPr>
          <w:p>
            <w:r>
              <w:t>ViT-giant, 14x14 patch</w:t>
            </w:r>
          </w:p>
        </w:tc>
      </w:tr>
      <w:tr>
        <w:tc>
          <w:tcPr>
            <w:tcW w:type="dxa" w:w="4320"/>
          </w:tcPr>
          <w:p>
            <w:r>
              <w:t>ViT-bigG-14.json</w:t>
            </w:r>
          </w:p>
        </w:tc>
        <w:tc>
          <w:tcPr>
            <w:tcW w:type="dxa" w:w="4320"/>
          </w:tcPr>
          <w:p>
            <w:r>
              <w:t>ViT-bigGiant, 14x14 patch</w:t>
            </w:r>
          </w:p>
        </w:tc>
      </w:tr>
    </w:tbl>
    <w:p>
      <w:pPr>
        <w:pStyle w:val="Heading2"/>
      </w:pPr>
      <w:r>
        <w:t>6. asset/ - 资源文件模块</w:t>
      </w:r>
    </w:p>
    <w:p>
      <w:r>
        <w:t>该文件夹包含项目所需的静态资源文件。</w:t>
      </w:r>
    </w:p>
    <w:p>
      <w:pPr>
        <w:pStyle w:val="ListBullet"/>
      </w:pPr>
      <w:r>
        <w:t>framework.png - 模型架构图</w:t>
      </w:r>
    </w:p>
    <w:p>
      <w:pPr>
        <w:pStyle w:val="ListBullet"/>
      </w:pPr>
      <w:r>
        <w:t>Fig_app.png - 应用界面截图</w:t>
      </w:r>
    </w:p>
    <w:p>
      <w:pPr>
        <w:pStyle w:val="ListBullet"/>
      </w:pPr>
      <w:r>
        <w:t>img.png, img2.png, img3.png - 示例测试图片</w:t>
      </w:r>
    </w:p>
    <w:p>
      <w:pPr>
        <w:pStyle w:val="ListBullet"/>
      </w:pPr>
      <w:r>
        <w:t>Table_industrial.png, Table_medical.png - 实验结果表格</w:t>
      </w:r>
    </w:p>
    <w:p>
      <w:pPr>
        <w:pStyle w:val="Heading2"/>
      </w:pPr>
      <w:r>
        <w:t>7. weights/ - 预训练权重模块</w:t>
      </w:r>
    </w:p>
    <w:p>
      <w:r>
        <w:t>该文件夹用于存放 AdaCLIP 的预训练权重文件。</w:t>
      </w:r>
    </w:p>
    <w:p>
      <w:pPr>
        <w:pStyle w:val="Heading3"/>
      </w:pPr>
      <w:r>
        <w:t>可用的预训练权重：</w:t>
      </w:r>
    </w:p>
    <w:p>
      <w:pPr>
        <w:pStyle w:val="ListBullet"/>
      </w:pPr>
      <w:r>
        <w:t>pretrained_mvtec_colondb.pth - 在 MVTec AD &amp; ColonDB 上训练</w:t>
      </w:r>
    </w:p>
    <w:p>
      <w:pPr>
        <w:pStyle w:val="ListBullet"/>
      </w:pPr>
      <w:r>
        <w:t>pretrained_visa_clinicdb.pth - 在 VisA &amp; ClinicDB 上训练</w:t>
      </w:r>
    </w:p>
    <w:p>
      <w:pPr>
        <w:pStyle w:val="ListBullet"/>
      </w:pPr>
      <w:r>
        <w:t>pretrained_all.pth - 在所有数据集上训练（推荐）</w:t>
      </w:r>
    </w:p>
    <w:p>
      <w:pPr>
        <w:pStyle w:val="Heading2"/>
      </w:pPr>
      <w:r>
        <w:t>8. pretrained/ - CLIP 预训练模型模块</w:t>
      </w:r>
    </w:p>
    <w:p>
      <w:r>
        <w:t>该文件夹用于存放 OpenAI CLIP 预训练模型（ViT-L-14-336px.pt）。</w:t>
      </w:r>
    </w:p>
    <w:p>
      <w:r>
        <w:t>模型会自动从 OpenAI 下载，也可手动放置到此目录。</w:t>
      </w:r>
    </w:p>
    <w:p>
      <w:pPr>
        <w:pStyle w:val="Heading1"/>
      </w:pPr>
      <w:r>
        <w:t>快速使用流程</w:t>
      </w:r>
    </w:p>
    <w:p>
      <w:pPr>
        <w:pStyle w:val="ListNumber"/>
      </w:pPr>
      <w:r>
        <w:t>1. 安装依赖：pip install -r requirements.txt</w:t>
      </w:r>
    </w:p>
    <w:p>
      <w:pPr>
        <w:pStyle w:val="ListNumber"/>
      </w:pPr>
      <w:r>
        <w:t>2. 下载数据集到 dataset/ 目录</w:t>
      </w:r>
    </w:p>
    <w:p>
      <w:pPr>
        <w:pStyle w:val="ListNumber"/>
      </w:pPr>
      <w:r>
        <w:t>3. 下载预训练权重到 weights/ 目录</w:t>
      </w:r>
    </w:p>
    <w:p>
      <w:pPr>
        <w:pStyle w:val="ListNumber"/>
      </w:pPr>
      <w:r>
        <w:t>4. 运行训练：python train.py --training_data mvtec --testing_data visa</w:t>
      </w:r>
    </w:p>
    <w:p>
      <w:pPr>
        <w:pStyle w:val="ListNumber"/>
      </w:pPr>
      <w:r>
        <w:t>5. 运行测试：python test.py --ckt_path weights/pretrained_all.pth</w:t>
      </w:r>
    </w:p>
    <w:p>
      <w:pPr>
        <w:pStyle w:val="ListNumber"/>
      </w:pPr>
      <w:r>
        <w:t>6. 运行演示：python app.py</w:t>
      </w:r>
    </w:p>
    <w:p>
      <w:pPr>
        <w:pStyle w:val="Heading1"/>
      </w:pPr>
      <w:r>
        <w:t>注意事项</w:t>
      </w:r>
    </w:p>
    <w:p>
      <w:pPr>
        <w:pStyle w:val="ListBullet"/>
      </w:pPr>
      <w:r>
        <w:t>运行前需修改 config.py 中的 DATA_ROOT 为数据集实际路径</w:t>
      </w:r>
    </w:p>
    <w:p>
      <w:pPr>
        <w:pStyle w:val="ListBullet"/>
      </w:pPr>
      <w:r>
        <w:t>默认使用 ViT-L-14-336 模型，需要约 934MB 的 CLIP 预训练权重</w:t>
      </w:r>
    </w:p>
    <w:p>
      <w:pPr>
        <w:pStyle w:val="ListBullet"/>
      </w:pPr>
      <w:r>
        <w:t>训练使用 FP16 半精度，可能出现不稳定情况，建议多次训练选择最佳模型</w:t>
      </w:r>
    </w:p>
    <w:p>
      <w:pPr>
        <w:pStyle w:val="ListBullet"/>
      </w:pPr>
      <w:r>
        <w:t>batch_size 目前仅支持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