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7C008">
      <w:pPr>
        <w:spacing w:after="60"/>
        <w:jc w:val="left"/>
      </w:pPr>
      <w:r>
        <w:rPr>
          <w:rFonts w:ascii="Calibri" w:hAnsi="Calibri" w:eastAsia="Calibri" w:cs="Calibri"/>
          <w:b/>
          <w:bCs/>
          <w:color w:val="0B1220"/>
          <w:sz w:val="40"/>
          <w:szCs w:val="40"/>
        </w:rPr>
        <w:t>NGUYỄN NGỌC THANH HẰNG</w:t>
      </w:r>
    </w:p>
    <w:p w14:paraId="5A74A4B5">
      <w:pPr>
        <w:spacing w:after="80"/>
        <w:jc w:val="left"/>
      </w:pPr>
      <w:r>
        <w:rPr>
          <w:rFonts w:ascii="Calibri" w:hAnsi="Calibri" w:eastAsia="Calibri" w:cs="Calibri"/>
          <w:i/>
          <w:iCs/>
          <w:color w:val="1E40AF"/>
          <w:sz w:val="22"/>
          <w:szCs w:val="22"/>
        </w:rPr>
        <w:t>Data Analyst · Mobile Gaming · BI</w:t>
      </w:r>
    </w:p>
    <w:p w14:paraId="45700FB8">
      <w:pPr>
        <w:pBdr>
          <w:bottom w:val="single" w:color="DBE3EE" w:sz="6" w:space="4"/>
        </w:pBdr>
        <w:spacing w:after="80"/>
        <w:jc w:val="left"/>
        <w:rPr>
          <w:rFonts w:ascii="Calibri" w:hAnsi="Calibri" w:eastAsia="Calibri" w:cs="Calibri"/>
          <w:color w:val="1E40AF"/>
          <w:sz w:val="19"/>
          <w:szCs w:val="19"/>
          <w:u w:val="single"/>
        </w:rPr>
      </w:pPr>
      <w:r>
        <w:rPr>
          <w:rFonts w:ascii="Calibri" w:hAnsi="Calibri" w:eastAsia="Calibri" w:cs="Calibri"/>
          <w:color w:val="475569"/>
          <w:sz w:val="19"/>
          <w:szCs w:val="19"/>
        </w:rPr>
        <w:t xml:space="preserve">hangvt2003@gmail.com  ·  +84 907 193 222  ·  Bình Thạnh, HCMC  ·  </w:t>
      </w:r>
      <w:r>
        <w:fldChar w:fldCharType="begin"/>
      </w:r>
      <w:r>
        <w:instrText xml:space="preserve"> HYPERLINK "https://www.linkedin.com/in/nguyen-ngoc-thanh-hang" </w:instrText>
      </w:r>
      <w:r>
        <w:fldChar w:fldCharType="separate"/>
      </w:r>
      <w:r>
        <w:rPr>
          <w:rFonts w:ascii="Calibri" w:hAnsi="Calibri" w:eastAsia="Calibri" w:cs="Calibri"/>
          <w:color w:val="1E40AF"/>
          <w:sz w:val="19"/>
          <w:szCs w:val="19"/>
          <w:u w:val="single"/>
        </w:rPr>
        <w:t>linkedin.com/in/nguyen-ngoc-thanh-hang</w:t>
      </w:r>
      <w:r>
        <w:rPr>
          <w:rFonts w:ascii="Calibri" w:hAnsi="Calibri" w:eastAsia="Calibri" w:cs="Calibri"/>
          <w:color w:val="1E40AF"/>
          <w:sz w:val="19"/>
          <w:szCs w:val="19"/>
          <w:u w:val="single"/>
        </w:rPr>
        <w:fldChar w:fldCharType="end"/>
      </w:r>
    </w:p>
    <w:p w14:paraId="469A88B4">
      <w:pPr>
        <w:spacing w:before="100"/>
        <w:rPr>
          <w:rFonts w:ascii="Calibri" w:hAnsi="Calibri" w:eastAsia="Calibri" w:cs="Calibri"/>
          <w:color w:val="1E40AF"/>
          <w:sz w:val="19"/>
          <w:szCs w:val="19"/>
          <w:u w:val="single"/>
        </w:rPr>
      </w:pPr>
      <w:r>
        <w:rPr>
          <w:rFonts w:ascii="Calibri" w:hAnsi="Calibri" w:eastAsia="Calibri" w:cs="Calibri"/>
          <w:i/>
          <w:iCs/>
          <w:color w:val="475569"/>
          <w:sz w:val="20"/>
          <w:szCs w:val="20"/>
        </w:rPr>
        <w:t xml:space="preserve">Portfolio chi tiết: </w:t>
      </w:r>
      <w:r>
        <w:rPr>
          <w:rFonts w:ascii="Calibri" w:hAnsi="Calibri" w:eastAsia="Calibri" w:cs="Calibri"/>
          <w:i/>
          <w:iCs/>
          <w:color w:val="475569"/>
          <w:sz w:val="20"/>
          <w:szCs w:val="20"/>
        </w:rPr>
        <w:fldChar w:fldCharType="begin"/>
      </w:r>
      <w:r>
        <w:rPr>
          <w:rFonts w:ascii="Calibri" w:hAnsi="Calibri" w:eastAsia="Calibri" w:cs="Calibri"/>
          <w:i/>
          <w:iCs/>
          <w:color w:val="475569"/>
          <w:sz w:val="20"/>
          <w:szCs w:val="20"/>
        </w:rPr>
        <w:instrText xml:space="preserve"> HYPERLINK "https://hangvt2003-hue.github.io/data-analyst-portfolio/" </w:instrText>
      </w:r>
      <w:r>
        <w:rPr>
          <w:rFonts w:ascii="Calibri" w:hAnsi="Calibri" w:eastAsia="Calibri" w:cs="Calibri"/>
          <w:i/>
          <w:iCs/>
          <w:color w:val="475569"/>
          <w:sz w:val="20"/>
          <w:szCs w:val="20"/>
        </w:rPr>
        <w:fldChar w:fldCharType="separate"/>
      </w:r>
      <w:r>
        <w:rPr>
          <w:rStyle w:val="12"/>
          <w:rFonts w:ascii="Calibri" w:hAnsi="Calibri" w:eastAsia="Calibri" w:cs="Calibri"/>
          <w:i/>
          <w:iCs/>
          <w:sz w:val="20"/>
          <w:szCs w:val="20"/>
        </w:rPr>
        <w:t>hangvt2003-hue.github.io</w:t>
      </w:r>
      <w:r>
        <w:rPr>
          <w:rFonts w:ascii="Calibri" w:hAnsi="Calibri" w:eastAsia="Calibri" w:cs="Calibri"/>
          <w:i/>
          <w:iCs/>
          <w:color w:val="475569"/>
          <w:sz w:val="20"/>
          <w:szCs w:val="20"/>
        </w:rPr>
        <w:fldChar w:fldCharType="end"/>
      </w:r>
    </w:p>
    <w:p w14:paraId="7EF42C55">
      <w:pPr>
        <w:pBdr>
          <w:bottom w:val="single" w:color="1E40AF" w:sz="6" w:space="4"/>
        </w:pBdr>
        <w:spacing w:before="240" w:after="80"/>
      </w:pPr>
      <w:r>
        <w:rPr>
          <w:rFonts w:ascii="Calibri" w:hAnsi="Calibri" w:eastAsia="Calibri" w:cs="Calibri"/>
          <w:b/>
          <w:bCs/>
          <w:color w:val="1E40AF"/>
          <w:spacing w:val="40"/>
          <w:sz w:val="22"/>
          <w:szCs w:val="22"/>
        </w:rPr>
        <w:t>TÓM TẮT HỒ SƠ</w:t>
      </w:r>
    </w:p>
    <w:p w14:paraId="626758FA">
      <w:pPr>
        <w:spacing w:after="100"/>
      </w:pPr>
      <w:r>
        <w:rPr>
          <w:rFonts w:ascii="Calibri" w:hAnsi="Calibri" w:eastAsia="Calibri" w:cs="Calibri"/>
          <w:color w:val="0B1220"/>
          <w:sz w:val="21"/>
          <w:szCs w:val="21"/>
        </w:rPr>
        <w:t>Cử nhân ngành Phân tích Kinh doanh trường Đại học Kinh tế Quốc dân, GPA 3.87/4.0. Hiện là Game Data Analyst hỗ trợ các tựa game mobile đang vận hành — phụ trách toàn bộ analytics pipeline từ phân tích mô tả, chẩn đoán đến đề xuất; bảo trì hệ thống ETL, xây dựng Tableau dashboard bằng custom-SQL và thực hiện các phân tích ad-hoc chuyên sâu cho Project Owner cùng Game Designer. Trước đây, từng triển khai thành công dashboard Power BI Nhân sự end-to-end tại KPIM (Đối tác Microsoft) và dẫn dắt giai đoạn phân tích dữ liệu cho recommendation system tại VNPT IT.</w:t>
      </w:r>
    </w:p>
    <w:p w14:paraId="0E3509D6">
      <w:pPr>
        <w:pBdr>
          <w:bottom w:val="single" w:color="1E40AF" w:sz="6" w:space="4"/>
        </w:pBdr>
        <w:spacing w:before="240" w:after="80"/>
      </w:pPr>
      <w:r>
        <w:rPr>
          <w:rFonts w:ascii="Calibri" w:hAnsi="Calibri" w:eastAsia="Calibri" w:cs="Calibri"/>
          <w:b/>
          <w:bCs/>
          <w:color w:val="1E40AF"/>
          <w:spacing w:val="40"/>
          <w:sz w:val="22"/>
          <w:szCs w:val="22"/>
        </w:rPr>
        <w:t>KINH NGHIỆM LÀM VIỆC</w:t>
      </w:r>
    </w:p>
    <w:p w14:paraId="60EFDB07">
      <w:pPr>
        <w:tabs>
          <w:tab w:val="right" w:pos="9026"/>
        </w:tabs>
        <w:spacing w:before="80" w:after="20"/>
      </w:pPr>
      <w:r>
        <w:rPr>
          <w:rFonts w:ascii="Calibri" w:hAnsi="Calibri" w:eastAsia="Calibri" w:cs="Calibri"/>
          <w:b/>
          <w:bCs/>
          <w:color w:val="0B1220"/>
          <w:sz w:val="22"/>
          <w:szCs w:val="22"/>
        </w:rPr>
        <w:t>Game Data Analyst — Mobile Gaming Studio (Wolffun Game)</w:t>
      </w:r>
      <w:r>
        <w:rPr>
          <w:rFonts w:ascii="Calibri" w:hAnsi="Calibri" w:eastAsia="Calibri" w:cs="Calibri"/>
        </w:rPr>
        <w:tab/>
      </w:r>
      <w:r>
        <w:rPr>
          <w:rFonts w:ascii="Calibri" w:hAnsi="Calibri" w:eastAsia="Calibri" w:cs="Calibri"/>
          <w:i/>
          <w:iCs/>
          <w:color w:val="475569"/>
          <w:sz w:val="20"/>
          <w:szCs w:val="20"/>
        </w:rPr>
        <w:t>09/2025 — Hiện tại</w:t>
      </w:r>
    </w:p>
    <w:p w14:paraId="55A9196C">
      <w:pPr>
        <w:spacing w:after="60"/>
      </w:pPr>
      <w:r>
        <w:rPr>
          <w:rFonts w:ascii="Calibri" w:hAnsi="Calibri" w:eastAsia="Calibri" w:cs="Calibri"/>
          <w:i/>
          <w:iCs/>
          <w:color w:val="475569"/>
          <w:sz w:val="21"/>
          <w:szCs w:val="21"/>
        </w:rPr>
        <w:t>Phụ trách nhiều tựa game đang vận hành · Thể loại F2P puzzle &amp; idle · TP. Hồ Chí Minh</w:t>
      </w:r>
    </w:p>
    <w:p w14:paraId="128AEE24">
      <w:pPr>
        <w:pStyle w:val="17"/>
        <w:numPr>
          <w:ilvl w:val="0"/>
          <w:numId w:val="1"/>
        </w:numPr>
        <w:spacing w:after="60"/>
      </w:pPr>
      <w:r>
        <w:rPr>
          <w:rFonts w:ascii="Calibri" w:hAnsi="Calibri" w:eastAsia="Calibri" w:cs="Calibri"/>
          <w:b/>
          <w:bCs/>
          <w:color w:val="0B1220"/>
          <w:sz w:val="21"/>
          <w:szCs w:val="21"/>
        </w:rPr>
        <w:t>Phân tích nguyên nhân giảm tương tác trên tựa game match-3</w:t>
      </w:r>
      <w:r>
        <w:rPr>
          <w:rFonts w:ascii="Calibri" w:hAnsi="Calibri" w:eastAsia="Calibri" w:cs="Calibri"/>
          <w:color w:val="0B1220"/>
          <w:sz w:val="21"/>
          <w:szCs w:val="21"/>
        </w:rPr>
        <w:t xml:space="preserve">: Nghiên cứu Funnel và đối chiếu với baseline của các game cùng thể loại để chỉ ra các lỗi thiết kế level làm giảm tỷ lệ retention. </w:t>
      </w:r>
      <w:r>
        <w:rPr>
          <w:rFonts w:ascii="Calibri" w:hAnsi="Calibri" w:eastAsia="Calibri" w:cs="Calibri"/>
          <w:i/>
          <w:iCs/>
          <w:color w:val="0B1220"/>
          <w:sz w:val="21"/>
          <w:szCs w:val="21"/>
        </w:rPr>
        <w:t>Đóng góp: Giảm 2–4% tỷ lệ drop ở mỗi level và cải thiện day-over-day engagement.</w:t>
      </w:r>
    </w:p>
    <w:p w14:paraId="1BDC04B7">
      <w:pPr>
        <w:pStyle w:val="17"/>
        <w:numPr>
          <w:ilvl w:val="0"/>
          <w:numId w:val="1"/>
        </w:numPr>
        <w:spacing w:after="60"/>
      </w:pPr>
      <w:r>
        <w:rPr>
          <w:rFonts w:ascii="Calibri" w:hAnsi="Calibri" w:eastAsia="Calibri" w:cs="Calibri"/>
          <w:b/>
          <w:bCs/>
          <w:color w:val="0B1220"/>
          <w:sz w:val="21"/>
          <w:szCs w:val="21"/>
        </w:rPr>
        <w:t>Hệ thống giám sát chất lượng quảng cáo</w:t>
      </w:r>
      <w:r>
        <w:rPr>
          <w:rFonts w:ascii="Calibri" w:hAnsi="Calibri" w:eastAsia="Calibri" w:cs="Calibri"/>
          <w:color w:val="0B1220"/>
          <w:sz w:val="21"/>
          <w:szCs w:val="21"/>
        </w:rPr>
        <w:t xml:space="preserve">: Tự động hóa pipeline chấm điểm các nhà quảng cáo dựa trên baseline hành vi người dùng để gắn cờ các quảng cáo độc hại. </w:t>
      </w:r>
      <w:r>
        <w:rPr>
          <w:rFonts w:ascii="Calibri" w:hAnsi="Calibri" w:eastAsia="Calibri" w:cs="Calibri"/>
          <w:i/>
          <w:iCs/>
          <w:color w:val="0B1220"/>
          <w:sz w:val="21"/>
          <w:szCs w:val="21"/>
        </w:rPr>
        <w:t xml:space="preserve">Đóng góp: Giảm khoảng 2% tỷ lệ churn do quảng cáo; tiết kiệm 4 giờ review thủ công </w:t>
      </w:r>
      <w:r>
        <w:rPr>
          <w:rFonts w:cs="Calibri"/>
          <w:i/>
          <w:iCs/>
          <w:color w:val="0B1220"/>
          <w:sz w:val="21"/>
          <w:szCs w:val="21"/>
          <w:lang w:val="en-US"/>
        </w:rPr>
        <w:t>đị</w:t>
      </w:r>
      <w:r>
        <w:rPr>
          <w:rFonts w:hint="default" w:cs="Calibri"/>
          <w:i/>
          <w:iCs/>
          <w:color w:val="0B1220"/>
          <w:sz w:val="21"/>
          <w:szCs w:val="21"/>
          <w:lang w:val="en-US"/>
        </w:rPr>
        <w:t>nh kỳ</w:t>
      </w:r>
      <w:r>
        <w:rPr>
          <w:rFonts w:ascii="Calibri" w:hAnsi="Calibri" w:eastAsia="Calibri" w:cs="Calibri"/>
          <w:i/>
          <w:iCs/>
          <w:color w:val="0B1220"/>
          <w:sz w:val="21"/>
          <w:szCs w:val="21"/>
        </w:rPr>
        <w:t>.</w:t>
      </w:r>
    </w:p>
    <w:p w14:paraId="5264B9D9">
      <w:pPr>
        <w:pStyle w:val="17"/>
        <w:numPr>
          <w:ilvl w:val="0"/>
          <w:numId w:val="1"/>
        </w:numPr>
        <w:spacing w:after="60"/>
      </w:pPr>
      <w:r>
        <w:rPr>
          <w:rFonts w:ascii="Calibri" w:hAnsi="Calibri" w:eastAsia="Calibri" w:cs="Calibri"/>
          <w:b/>
          <w:bCs/>
          <w:color w:val="0B1220"/>
          <w:sz w:val="21"/>
          <w:szCs w:val="21"/>
        </w:rPr>
        <w:t>Tối ưu hóa giới hạn force-ad</w:t>
      </w:r>
      <w:r>
        <w:rPr>
          <w:rFonts w:ascii="Calibri" w:hAnsi="Calibri" w:eastAsia="Calibri" w:cs="Calibri"/>
          <w:color w:val="0B1220"/>
          <w:sz w:val="21"/>
          <w:szCs w:val="21"/>
        </w:rPr>
        <w:t xml:space="preserve">: Kết hợp phương pháp phân tích phân vị hành vi và đường cong LTV để đề xuất hạ mức giới hạn quảng cáo hiển thị hàng ngày. </w:t>
      </w:r>
      <w:r>
        <w:rPr>
          <w:rFonts w:ascii="Calibri" w:hAnsi="Calibri" w:eastAsia="Calibri" w:cs="Calibri"/>
          <w:i/>
          <w:iCs/>
          <w:color w:val="0B1220"/>
          <w:sz w:val="21"/>
          <w:szCs w:val="21"/>
        </w:rPr>
        <w:t>Đóng góp: Tăng khoảng 20% số phút tương tác mà vẫn duy trì ổn định chỉ số LTV.</w:t>
      </w:r>
    </w:p>
    <w:p w14:paraId="1DE715A4">
      <w:pPr>
        <w:pStyle w:val="17"/>
        <w:numPr>
          <w:ilvl w:val="0"/>
          <w:numId w:val="1"/>
        </w:numPr>
        <w:spacing w:after="60"/>
      </w:pPr>
      <w:r>
        <w:rPr>
          <w:rFonts w:ascii="Calibri" w:hAnsi="Calibri" w:eastAsia="Calibri" w:cs="Calibri"/>
          <w:color w:val="0B1220"/>
          <w:sz w:val="21"/>
          <w:szCs w:val="21"/>
        </w:rPr>
        <w:t>Xây dựng luồng dữ liệu end-to-end từ Firebase, Adjust, mediation, Play Store: Phát triển ETL pipeline, Tableau dashboard bằng custom-SQL và cài đặt event tracking cho các tựa game mới ra mắt.</w:t>
      </w:r>
    </w:p>
    <w:p w14:paraId="605FC855">
      <w:pPr>
        <w:pStyle w:val="17"/>
        <w:numPr>
          <w:ilvl w:val="0"/>
          <w:numId w:val="1"/>
        </w:numPr>
        <w:spacing w:after="60"/>
      </w:pPr>
      <w:r>
        <w:rPr>
          <w:rFonts w:ascii="Calibri" w:hAnsi="Calibri" w:eastAsia="Calibri" w:cs="Calibri"/>
          <w:color w:val="0B1220"/>
          <w:sz w:val="21"/>
          <w:szCs w:val="21"/>
        </w:rPr>
        <w:t xml:space="preserve">Theo dõi KPI hàng tuần kèm theo các phân tích chẩn đoán chuyên sâu; biên soạn </w:t>
      </w:r>
      <w:r>
        <w:rPr>
          <w:rFonts w:ascii="Calibri" w:hAnsi="Calibri" w:eastAsia="Calibri" w:cs="Calibri"/>
          <w:b/>
          <w:bCs/>
          <w:color w:val="0B1220"/>
          <w:sz w:val="21"/>
          <w:szCs w:val="21"/>
        </w:rPr>
        <w:t>Game Metrics Framework</w:t>
      </w:r>
      <w:r>
        <w:rPr>
          <w:rFonts w:ascii="Calibri" w:hAnsi="Calibri" w:eastAsia="Calibri" w:cs="Calibri"/>
          <w:color w:val="0B1220"/>
          <w:sz w:val="21"/>
          <w:szCs w:val="21"/>
        </w:rPr>
        <w:t xml:space="preserve"> nội bộ dùng để onboarding các Analyst mới.</w:t>
      </w:r>
    </w:p>
    <w:p w14:paraId="4DE38D34">
      <w:pPr>
        <w:tabs>
          <w:tab w:val="right" w:pos="9026"/>
        </w:tabs>
        <w:spacing w:before="80" w:after="20"/>
      </w:pPr>
      <w:r>
        <w:rPr>
          <w:rFonts w:ascii="Calibri" w:hAnsi="Calibri" w:eastAsia="Calibri" w:cs="Calibri"/>
          <w:b/>
          <w:bCs/>
          <w:color w:val="0B1220"/>
          <w:sz w:val="22"/>
          <w:szCs w:val="22"/>
        </w:rPr>
        <w:t>Business Intelligence Intern — KPIM (Đối tác Microsoft)</w:t>
      </w:r>
      <w:r>
        <w:rPr>
          <w:rFonts w:ascii="Calibri" w:hAnsi="Calibri" w:eastAsia="Calibri" w:cs="Calibri"/>
        </w:rPr>
        <w:tab/>
      </w:r>
      <w:r>
        <w:rPr>
          <w:rFonts w:ascii="Calibri" w:hAnsi="Calibri" w:eastAsia="Calibri" w:cs="Calibri"/>
          <w:i/>
          <w:iCs/>
          <w:color w:val="475569"/>
          <w:sz w:val="20"/>
          <w:szCs w:val="20"/>
        </w:rPr>
        <w:t>03/2025 — 06/2025</w:t>
      </w:r>
    </w:p>
    <w:p w14:paraId="1F550941">
      <w:pPr>
        <w:spacing w:after="60"/>
      </w:pPr>
      <w:r>
        <w:rPr>
          <w:rFonts w:ascii="Calibri" w:hAnsi="Calibri" w:eastAsia="Calibri" w:cs="Calibri"/>
          <w:i/>
          <w:iCs/>
          <w:color w:val="475569"/>
          <w:sz w:val="21"/>
          <w:szCs w:val="21"/>
        </w:rPr>
        <w:t>HR Analytics &amp; Báo cáo doanh nghiệp · Hà Nội</w:t>
      </w:r>
    </w:p>
    <w:p w14:paraId="660FD441">
      <w:pPr>
        <w:pStyle w:val="17"/>
        <w:numPr>
          <w:ilvl w:val="0"/>
          <w:numId w:val="2"/>
        </w:numPr>
        <w:spacing w:after="60"/>
      </w:pPr>
      <w:r>
        <w:rPr>
          <w:rFonts w:ascii="Calibri" w:hAnsi="Calibri" w:eastAsia="Calibri" w:cs="Calibri"/>
          <w:color w:val="0B1220"/>
          <w:sz w:val="21"/>
          <w:szCs w:val="21"/>
        </w:rPr>
        <w:t>Thiết kế, phát triển và triển khai dashboard Power BI toàn diện cho bộ phận Quản trị Nhân sự, trực quan hóa các chỉ số quan trọng như tỷ lệ turnover, headcount và thâm niên nhân viên nhằm hỗ trợ ra quyết định chiến lược.</w:t>
      </w:r>
    </w:p>
    <w:p w14:paraId="465BEC4B">
      <w:pPr>
        <w:pStyle w:val="17"/>
        <w:numPr>
          <w:ilvl w:val="0"/>
          <w:numId w:val="2"/>
        </w:numPr>
        <w:spacing w:after="60"/>
      </w:pPr>
      <w:r>
        <w:rPr>
          <w:rFonts w:ascii="Calibri" w:hAnsi="Calibri" w:eastAsia="Calibri" w:cs="Calibri"/>
          <w:color w:val="0B1220"/>
          <w:sz w:val="21"/>
          <w:szCs w:val="21"/>
        </w:rPr>
        <w:t>Thực hiện các tác vụ data pipeline cho dự án báo cáo lớn của Bảo hiểm Dầu khí PVI, bao gồm xử lý, làm sạch và cấu trúc hóa dữ liệu từ các tệp Excel lớn để đảm bảo độ chính xác cho báo cáo BI.</w:t>
      </w:r>
    </w:p>
    <w:p w14:paraId="256FE502">
      <w:pPr>
        <w:pStyle w:val="17"/>
        <w:numPr>
          <w:ilvl w:val="0"/>
          <w:numId w:val="2"/>
        </w:numPr>
        <w:spacing w:after="60"/>
      </w:pPr>
      <w:r>
        <w:rPr>
          <w:rFonts w:ascii="Calibri" w:hAnsi="Calibri" w:eastAsia="Calibri" w:cs="Calibri"/>
          <w:color w:val="0B1220"/>
          <w:sz w:val="21"/>
          <w:szCs w:val="21"/>
        </w:rPr>
        <w:t>Viết và xuất bản 3 bài blog kỹ thuật về Power BI best practices, đóng góp vào nền tảng kiến thức và sự hiện diện trực tuyến của công ty.</w:t>
      </w:r>
    </w:p>
    <w:p w14:paraId="154201FE">
      <w:pPr>
        <w:pStyle w:val="17"/>
        <w:numPr>
          <w:ilvl w:val="0"/>
          <w:numId w:val="2"/>
        </w:numPr>
        <w:spacing w:after="60"/>
      </w:pPr>
      <w:r>
        <w:rPr>
          <w:rFonts w:ascii="Calibri" w:hAnsi="Calibri" w:eastAsia="Calibri" w:cs="Calibri"/>
          <w:color w:val="0B1220"/>
          <w:sz w:val="21"/>
          <w:szCs w:val="21"/>
        </w:rPr>
        <w:t>Làm Trợ giảng cho khóa học Power BI cơ bản, hỗ trợ giải thích các khái niệm phức tạp và xử lý lỗi kỹ thuật cho hơn 30 học viên.</w:t>
      </w:r>
    </w:p>
    <w:p w14:paraId="4A73ADFE">
      <w:pPr>
        <w:tabs>
          <w:tab w:val="right" w:pos="9026"/>
        </w:tabs>
        <w:spacing w:before="80" w:after="20"/>
      </w:pPr>
      <w:r>
        <w:rPr>
          <w:rFonts w:ascii="Calibri" w:hAnsi="Calibri" w:eastAsia="Calibri" w:cs="Calibri"/>
          <w:b/>
          <w:bCs/>
          <w:color w:val="0B1220"/>
          <w:sz w:val="22"/>
          <w:szCs w:val="22"/>
        </w:rPr>
        <w:t>Data Analyst Intern — VNPT IT (VNPT AI)</w:t>
      </w:r>
      <w:r>
        <w:rPr>
          <w:rFonts w:ascii="Calibri" w:hAnsi="Calibri" w:eastAsia="Calibri" w:cs="Calibri"/>
        </w:rPr>
        <w:tab/>
      </w:r>
      <w:r>
        <w:rPr>
          <w:rFonts w:ascii="Calibri" w:hAnsi="Calibri" w:eastAsia="Calibri" w:cs="Calibri"/>
          <w:i/>
          <w:iCs/>
          <w:color w:val="475569"/>
          <w:sz w:val="20"/>
          <w:szCs w:val="20"/>
        </w:rPr>
        <w:t>11/2024 — 02/2025</w:t>
      </w:r>
    </w:p>
    <w:p w14:paraId="1FC8CC9A">
      <w:pPr>
        <w:spacing w:after="60"/>
      </w:pPr>
      <w:r>
        <w:rPr>
          <w:rFonts w:ascii="Calibri" w:hAnsi="Calibri" w:eastAsia="Calibri" w:cs="Calibri"/>
          <w:i/>
          <w:iCs/>
          <w:color w:val="475569"/>
          <w:sz w:val="21"/>
          <w:szCs w:val="21"/>
        </w:rPr>
        <w:t>Hệ thống gợi ý cho Cổng Dịch vụ Công Quốc gia · Hà Nội</w:t>
      </w:r>
    </w:p>
    <w:p w14:paraId="1BEFB781">
      <w:pPr>
        <w:pStyle w:val="17"/>
        <w:numPr>
          <w:ilvl w:val="0"/>
          <w:numId w:val="2"/>
        </w:numPr>
        <w:spacing w:after="60"/>
      </w:pPr>
      <w:r>
        <w:rPr>
          <w:rFonts w:ascii="Calibri" w:hAnsi="Calibri" w:eastAsia="Calibri" w:cs="Calibri"/>
          <w:color w:val="0B1220"/>
          <w:sz w:val="21"/>
          <w:szCs w:val="21"/>
        </w:rPr>
        <w:t>T</w:t>
      </w:r>
      <w:r>
        <w:rPr>
          <w:rFonts w:hint="default" w:cs="Calibri"/>
          <w:color w:val="0B1220"/>
          <w:sz w:val="21"/>
          <w:szCs w:val="21"/>
          <w:lang w:val="en-US"/>
        </w:rPr>
        <w:t>ham gia</w:t>
      </w:r>
      <w:r>
        <w:rPr>
          <w:rFonts w:ascii="Calibri" w:hAnsi="Calibri" w:eastAsia="Calibri" w:cs="Calibri"/>
          <w:color w:val="0B1220"/>
          <w:sz w:val="21"/>
          <w:szCs w:val="21"/>
        </w:rPr>
        <w:t xml:space="preserve"> giai đoạn phân tích dữ liệu của dự án đổi mới nhằm phát triển recommendation system cho Cổng Dịch vụ Công Quốc gia.</w:t>
      </w:r>
    </w:p>
    <w:p w14:paraId="4604A6A5">
      <w:pPr>
        <w:pStyle w:val="17"/>
        <w:numPr>
          <w:ilvl w:val="0"/>
          <w:numId w:val="2"/>
        </w:numPr>
        <w:spacing w:after="60"/>
      </w:pPr>
      <w:r>
        <w:rPr>
          <w:rFonts w:ascii="Calibri" w:hAnsi="Calibri" w:eastAsia="Calibri" w:cs="Calibri"/>
          <w:color w:val="0B1220"/>
          <w:sz w:val="21"/>
          <w:szCs w:val="21"/>
        </w:rPr>
        <w:t>Tiến hành khảo sát người dùng và thực hiện phân tích EDA trên tập dữ liệu dịch vụ công để kiểm chứng bài toán và đánh giá tính khả thi của dự án.</w:t>
      </w:r>
    </w:p>
    <w:p w14:paraId="03780219">
      <w:pPr>
        <w:pStyle w:val="17"/>
        <w:numPr>
          <w:ilvl w:val="0"/>
          <w:numId w:val="2"/>
        </w:numPr>
        <w:spacing w:after="60"/>
      </w:pPr>
      <w:r>
        <w:rPr>
          <w:rFonts w:ascii="Calibri" w:hAnsi="Calibri" w:eastAsia="Calibri" w:cs="Calibri"/>
          <w:color w:val="0B1220"/>
          <w:sz w:val="21"/>
          <w:szCs w:val="21"/>
        </w:rPr>
        <w:t xml:space="preserve">Phát triển, </w:t>
      </w:r>
      <w:r>
        <w:rPr>
          <w:rFonts w:hint="default" w:cs="Calibri"/>
          <w:color w:val="0B1220"/>
          <w:sz w:val="21"/>
          <w:szCs w:val="21"/>
          <w:lang w:val="en-US"/>
        </w:rPr>
        <w:t xml:space="preserve">huấn luyện </w:t>
      </w:r>
      <w:r>
        <w:rPr>
          <w:rFonts w:ascii="Calibri" w:hAnsi="Calibri" w:eastAsia="Calibri" w:cs="Calibri"/>
          <w:color w:val="0B1220"/>
          <w:sz w:val="21"/>
          <w:szCs w:val="21"/>
        </w:rPr>
        <w:t>và đánh giá các model Machine Learning như KNN, LightFM, KMeans bằng Python để cá nhân hóa các gợi ý thủ tục hành chính.</w:t>
      </w:r>
    </w:p>
    <w:p w14:paraId="03780220">
      <w:pPr>
        <w:pStyle w:val="17"/>
        <w:numPr>
          <w:ilvl w:val="0"/>
          <w:numId w:val="2"/>
        </w:numPr>
        <w:spacing w:after="60"/>
      </w:pPr>
      <w:r>
        <w:rPr>
          <w:rFonts w:ascii="Calibri" w:hAnsi="Calibri" w:eastAsia="Calibri" w:cs="Calibri"/>
          <w:b/>
          <w:bCs/>
          <w:color w:val="0B1220"/>
          <w:sz w:val="21"/>
          <w:szCs w:val="21"/>
        </w:rPr>
        <w:t xml:space="preserve">Thành tựu nổi bật: </w:t>
      </w:r>
      <w:r>
        <w:rPr>
          <w:rFonts w:ascii="Calibri" w:hAnsi="Calibri" w:eastAsia="Calibri" w:cs="Calibri"/>
          <w:color w:val="0B1220"/>
          <w:sz w:val="21"/>
          <w:szCs w:val="21"/>
        </w:rPr>
        <w:t xml:space="preserve">Xây dựng thành công engine gợi ý giúp cải thiện đáng kể trải nghiệm người dùng, đạt độ chính xác </w:t>
      </w:r>
      <w:r>
        <w:rPr>
          <w:rFonts w:ascii="Calibri" w:hAnsi="Calibri" w:eastAsia="Calibri" w:cs="Calibri"/>
          <w:b/>
          <w:bCs/>
          <w:color w:val="0B1220"/>
          <w:sz w:val="21"/>
          <w:szCs w:val="21"/>
        </w:rPr>
        <w:t>90%</w:t>
      </w:r>
      <w:r>
        <w:rPr>
          <w:rFonts w:ascii="Calibri" w:hAnsi="Calibri" w:eastAsia="Calibri" w:cs="Calibri"/>
          <w:color w:val="0B1220"/>
          <w:sz w:val="21"/>
          <w:szCs w:val="21"/>
        </w:rPr>
        <w:t xml:space="preserve"> đối với user có lịch sử truy cập nhiều và </w:t>
      </w:r>
      <w:r>
        <w:rPr>
          <w:rFonts w:ascii="Calibri" w:hAnsi="Calibri" w:eastAsia="Calibri" w:cs="Calibri"/>
          <w:b/>
          <w:bCs/>
          <w:color w:val="0B1220"/>
          <w:sz w:val="21"/>
          <w:szCs w:val="21"/>
        </w:rPr>
        <w:t>40%</w:t>
      </w:r>
      <w:r>
        <w:rPr>
          <w:rFonts w:ascii="Calibri" w:hAnsi="Calibri" w:eastAsia="Calibri" w:cs="Calibri"/>
          <w:color w:val="0B1220"/>
          <w:sz w:val="21"/>
          <w:szCs w:val="21"/>
        </w:rPr>
        <w:t xml:space="preserve"> đối với user mới.</w:t>
      </w:r>
    </w:p>
    <w:p w14:paraId="205A5FCC">
      <w:pPr>
        <w:pBdr>
          <w:bottom w:val="single" w:color="1E40AF" w:sz="6" w:space="4"/>
        </w:pBdr>
        <w:spacing w:before="240" w:after="80"/>
      </w:pPr>
      <w:r>
        <w:rPr>
          <w:rFonts w:ascii="Calibri" w:hAnsi="Calibri" w:eastAsia="Calibri" w:cs="Calibri"/>
          <w:b/>
          <w:bCs/>
          <w:color w:val="1E40AF"/>
          <w:spacing w:val="40"/>
          <w:sz w:val="22"/>
          <w:szCs w:val="22"/>
        </w:rPr>
        <w:t>HỌC VẤN</w:t>
      </w:r>
    </w:p>
    <w:p w14:paraId="4A7C2531">
      <w:pPr>
        <w:tabs>
          <w:tab w:val="right" w:pos="9026"/>
        </w:tabs>
        <w:spacing w:before="80" w:after="20"/>
      </w:pPr>
      <w:r>
        <w:rPr>
          <w:rFonts w:ascii="Calibri" w:hAnsi="Calibri" w:eastAsia="Calibri" w:cs="Calibri"/>
          <w:b/>
          <w:bCs/>
          <w:color w:val="0B1220"/>
          <w:sz w:val="22"/>
          <w:szCs w:val="22"/>
        </w:rPr>
        <w:t>Đại học Kinh tế Quốc dân (NEU)</w:t>
      </w:r>
      <w:r>
        <w:rPr>
          <w:rFonts w:ascii="Calibri" w:hAnsi="Calibri" w:eastAsia="Calibri" w:cs="Calibri"/>
        </w:rPr>
        <w:tab/>
      </w:r>
      <w:r>
        <w:rPr>
          <w:rFonts w:ascii="Calibri" w:hAnsi="Calibri" w:eastAsia="Calibri" w:cs="Calibri"/>
          <w:i/>
          <w:iCs/>
          <w:color w:val="475569"/>
          <w:sz w:val="20"/>
          <w:szCs w:val="20"/>
        </w:rPr>
        <w:t>2021 — 2025</w:t>
      </w:r>
    </w:p>
    <w:p w14:paraId="3792E94A">
      <w:pPr>
        <w:spacing w:after="60"/>
      </w:pPr>
      <w:r>
        <w:rPr>
          <w:rFonts w:ascii="Calibri" w:hAnsi="Calibri" w:eastAsia="Calibri" w:cs="Calibri"/>
          <w:i/>
          <w:iCs/>
          <w:color w:val="475569"/>
          <w:sz w:val="21"/>
          <w:szCs w:val="21"/>
        </w:rPr>
        <w:t>Cử nhân ngành Phân tích Kinh doanh</w:t>
      </w:r>
    </w:p>
    <w:p w14:paraId="029EF878">
      <w:pPr>
        <w:pStyle w:val="17"/>
        <w:numPr>
          <w:ilvl w:val="0"/>
          <w:numId w:val="2"/>
        </w:numPr>
        <w:spacing w:after="60"/>
      </w:pPr>
      <w:r>
        <w:rPr>
          <w:rFonts w:ascii="Calibri" w:hAnsi="Calibri" w:eastAsia="Calibri" w:cs="Calibri"/>
          <w:color w:val="0B1220"/>
          <w:sz w:val="21"/>
          <w:szCs w:val="21"/>
        </w:rPr>
        <w:t>GPA: 3.87 / 4.0 (Bằng Xuất sắc).</w:t>
      </w:r>
    </w:p>
    <w:p w14:paraId="5945FEA9">
      <w:pPr>
        <w:pStyle w:val="17"/>
        <w:numPr>
          <w:ilvl w:val="0"/>
          <w:numId w:val="2"/>
        </w:numPr>
        <w:spacing w:after="60"/>
      </w:pPr>
      <w:r>
        <w:rPr>
          <w:rFonts w:ascii="Calibri" w:hAnsi="Calibri" w:eastAsia="Calibri" w:cs="Calibri"/>
          <w:color w:val="0B1220"/>
          <w:sz w:val="21"/>
          <w:szCs w:val="21"/>
        </w:rPr>
        <w:t>4 lần nhận Học bổng Khuyến khích Học tập cho thành tích xuất sắc.</w:t>
      </w:r>
    </w:p>
    <w:p w14:paraId="723C2030">
      <w:pPr>
        <w:pStyle w:val="17"/>
        <w:numPr>
          <w:ilvl w:val="0"/>
          <w:numId w:val="2"/>
        </w:numPr>
        <w:spacing w:after="60"/>
      </w:pPr>
      <w:r>
        <w:rPr>
          <w:rFonts w:ascii="Calibri" w:hAnsi="Calibri" w:eastAsia="Calibri" w:cs="Calibri"/>
          <w:color w:val="0B1220"/>
          <w:sz w:val="21"/>
          <w:szCs w:val="21"/>
        </w:rPr>
        <w:t>Các môn học tiêu biểu: Xác suất thống kê, Kinh tế lượng, Data Mining, Predictive Analytics, Hệ quản trị Cơ sở dữ liệu.</w:t>
      </w:r>
    </w:p>
    <w:p w14:paraId="2055231E">
      <w:pPr>
        <w:pBdr>
          <w:bottom w:val="single" w:color="1E40AF" w:sz="6" w:space="4"/>
        </w:pBdr>
        <w:spacing w:before="240" w:after="80"/>
      </w:pPr>
      <w:r>
        <w:rPr>
          <w:rFonts w:ascii="Calibri" w:hAnsi="Calibri" w:eastAsia="Calibri" w:cs="Calibri"/>
          <w:b/>
          <w:bCs/>
          <w:color w:val="1E40AF"/>
          <w:spacing w:val="40"/>
          <w:sz w:val="22"/>
          <w:szCs w:val="22"/>
        </w:rPr>
        <w:t>CHỨNG CHỈ &amp; NGOẠI NGỮ</w:t>
      </w:r>
    </w:p>
    <w:p w14:paraId="2E9181B3">
      <w:pPr>
        <w:pStyle w:val="17"/>
        <w:numPr>
          <w:ilvl w:val="0"/>
          <w:numId w:val="2"/>
        </w:numPr>
        <w:spacing w:after="60"/>
      </w:pPr>
      <w:r>
        <w:rPr>
          <w:rFonts w:ascii="Calibri" w:hAnsi="Calibri" w:eastAsia="Calibri" w:cs="Calibri"/>
          <w:b/>
          <w:bCs/>
          <w:color w:val="0B1220"/>
          <w:sz w:val="21"/>
          <w:szCs w:val="21"/>
        </w:rPr>
        <w:t>Chứng chỉ Trực quan hóa và Báo cáo Dữ liệu Hiệu quả</w:t>
      </w:r>
      <w:r>
        <w:rPr>
          <w:rFonts w:ascii="Calibri" w:hAnsi="Calibri" w:eastAsia="Calibri" w:cs="Calibri"/>
          <w:color w:val="0B1220"/>
          <w:sz w:val="21"/>
          <w:szCs w:val="21"/>
        </w:rPr>
        <w:t xml:space="preserve"> — Cấp bởi NEU × VNPT AI · Tháng 11/2024 · </w:t>
      </w:r>
      <w:r>
        <w:rPr>
          <w:rFonts w:ascii="Calibri" w:hAnsi="Calibri" w:eastAsia="Calibri" w:cs="Calibri"/>
          <w:color w:val="0B1220"/>
          <w:sz w:val="21"/>
          <w:szCs w:val="21"/>
        </w:rPr>
        <w:fldChar w:fldCharType="begin"/>
      </w:r>
      <w:r>
        <w:rPr>
          <w:rFonts w:ascii="Calibri" w:hAnsi="Calibri" w:eastAsia="Calibri" w:cs="Calibri"/>
          <w:color w:val="0B1220"/>
          <w:sz w:val="21"/>
          <w:szCs w:val="21"/>
        </w:rPr>
        <w:instrText xml:space="preserve"> HYPERLINK "https://vnptai.io/certificates/2024FDA8642183725" </w:instrText>
      </w:r>
      <w:r>
        <w:rPr>
          <w:rFonts w:ascii="Calibri" w:hAnsi="Calibri" w:eastAsia="Calibri" w:cs="Calibri"/>
          <w:color w:val="0B1220"/>
          <w:sz w:val="21"/>
          <w:szCs w:val="21"/>
        </w:rPr>
        <w:fldChar w:fldCharType="separate"/>
      </w:r>
      <w:r>
        <w:rPr>
          <w:rStyle w:val="15"/>
          <w:rFonts w:ascii="Calibri" w:hAnsi="Calibri" w:eastAsia="Calibri" w:cs="Calibri"/>
          <w:sz w:val="21"/>
          <w:szCs w:val="21"/>
        </w:rPr>
        <w:t>link</w:t>
      </w:r>
      <w:r>
        <w:rPr>
          <w:rFonts w:ascii="Calibri" w:hAnsi="Calibri" w:eastAsia="Calibri" w:cs="Calibri"/>
          <w:color w:val="0B1220"/>
          <w:sz w:val="21"/>
          <w:szCs w:val="21"/>
        </w:rPr>
        <w:fldChar w:fldCharType="end"/>
      </w:r>
    </w:p>
    <w:p w14:paraId="4D1BAE28">
      <w:pPr>
        <w:pStyle w:val="17"/>
        <w:numPr>
          <w:ilvl w:val="0"/>
          <w:numId w:val="2"/>
        </w:numPr>
        <w:spacing w:after="60"/>
      </w:pPr>
      <w:r>
        <w:rPr>
          <w:rFonts w:ascii="Calibri" w:hAnsi="Calibri" w:eastAsia="Calibri" w:cs="Calibri"/>
          <w:b/>
          <w:bCs/>
          <w:color w:val="0B1220"/>
          <w:sz w:val="21"/>
          <w:szCs w:val="21"/>
        </w:rPr>
        <w:t>International Computer Drivers License (ICDL)</w:t>
      </w:r>
      <w:r>
        <w:rPr>
          <w:rFonts w:ascii="Calibri" w:hAnsi="Calibri" w:eastAsia="Calibri" w:cs="Calibri"/>
          <w:color w:val="0B1220"/>
          <w:sz w:val="21"/>
          <w:szCs w:val="21"/>
        </w:rPr>
        <w:t xml:space="preserve"> · 5 module · Điểm 1720 · Tháng 08/2023.</w:t>
      </w:r>
    </w:p>
    <w:p w14:paraId="78A98141">
      <w:pPr>
        <w:pStyle w:val="17"/>
        <w:numPr>
          <w:ilvl w:val="0"/>
          <w:numId w:val="2"/>
        </w:numPr>
        <w:spacing w:after="60"/>
      </w:pPr>
      <w:r>
        <w:rPr>
          <w:rFonts w:ascii="Calibri" w:hAnsi="Calibri" w:eastAsia="Calibri" w:cs="Calibri"/>
          <w:b/>
          <w:bCs/>
          <w:color w:val="0B1220"/>
          <w:sz w:val="21"/>
          <w:szCs w:val="21"/>
        </w:rPr>
        <w:t>Ngoại ngữ</w:t>
      </w:r>
      <w:r>
        <w:rPr>
          <w:rFonts w:ascii="Calibri" w:hAnsi="Calibri" w:eastAsia="Calibri" w:cs="Calibri"/>
          <w:color w:val="0B1220"/>
          <w:sz w:val="21"/>
          <w:szCs w:val="21"/>
        </w:rPr>
        <w:t>: Tiếng Việt (Bản ngữ) · Tiếng Anh (IELTS 6.5).</w:t>
      </w:r>
    </w:p>
    <w:p w14:paraId="5DC755DA">
      <w:pPr>
        <w:pBdr>
          <w:bottom w:val="single" w:color="1E40AF" w:sz="6" w:space="4"/>
        </w:pBdr>
        <w:spacing w:before="240" w:after="80"/>
      </w:pPr>
      <w:r>
        <w:rPr>
          <w:rFonts w:ascii="Calibri" w:hAnsi="Calibri" w:eastAsia="Calibri" w:cs="Calibri"/>
          <w:b/>
          <w:bCs/>
          <w:color w:val="1E40AF"/>
          <w:spacing w:val="40"/>
          <w:sz w:val="22"/>
          <w:szCs w:val="22"/>
        </w:rPr>
        <w:t>KỸ NĂNG &amp; CÔNG CỤ</w:t>
      </w:r>
    </w:p>
    <w:p w14:paraId="1F162868">
      <w:pPr>
        <w:pStyle w:val="17"/>
        <w:numPr>
          <w:ilvl w:val="0"/>
          <w:numId w:val="2"/>
        </w:numPr>
        <w:spacing w:after="60"/>
      </w:pPr>
      <w:r>
        <w:rPr>
          <w:rFonts w:ascii="Calibri" w:hAnsi="Calibri" w:eastAsia="Calibri" w:cs="Calibri"/>
          <w:b/>
          <w:bCs/>
          <w:color w:val="0B1220"/>
          <w:sz w:val="21"/>
          <w:szCs w:val="21"/>
        </w:rPr>
        <w:t xml:space="preserve">Công cụ: </w:t>
      </w:r>
      <w:r>
        <w:rPr>
          <w:rFonts w:ascii="Calibri" w:hAnsi="Calibri" w:eastAsia="Calibri" w:cs="Calibri"/>
          <w:color w:val="0B1220"/>
          <w:sz w:val="21"/>
          <w:szCs w:val="21"/>
        </w:rPr>
        <w:t>Tableau, Power BI (DAX, Power Query), Python (pandas, scikit-learn), SQL, Firebase, Google Colab, Excel.</w:t>
      </w:r>
    </w:p>
    <w:p w14:paraId="7731E69B">
      <w:pPr>
        <w:pStyle w:val="17"/>
        <w:numPr>
          <w:ilvl w:val="0"/>
          <w:numId w:val="2"/>
        </w:numPr>
        <w:spacing w:after="60"/>
      </w:pPr>
      <w:r>
        <w:rPr>
          <w:rFonts w:ascii="Calibri" w:hAnsi="Calibri" w:eastAsia="Calibri" w:cs="Calibri"/>
          <w:b/>
          <w:bCs/>
          <w:color w:val="0B1220"/>
          <w:sz w:val="21"/>
          <w:szCs w:val="21"/>
        </w:rPr>
        <w:t xml:space="preserve">Chuyên môn: </w:t>
      </w:r>
      <w:r>
        <w:rPr>
          <w:rFonts w:ascii="Calibri" w:hAnsi="Calibri" w:eastAsia="Calibri" w:cs="Calibri"/>
          <w:color w:val="0B1220"/>
          <w:sz w:val="21"/>
          <w:szCs w:val="21"/>
        </w:rPr>
        <w:t>EDA, Diagnostic Analytics, Cohort Analysis, Funnel Analysis, A/B Testing, ETL Pipelines, Event Tracking, Thống kê, Machine Learning (KNN, K-Means, LightFM).</w:t>
      </w:r>
    </w:p>
    <w:p w14:paraId="79A4B053">
      <w:pPr>
        <w:pStyle w:val="17"/>
        <w:numPr>
          <w:ilvl w:val="0"/>
          <w:numId w:val="2"/>
        </w:numPr>
        <w:spacing w:after="60"/>
      </w:pPr>
      <w:r>
        <w:rPr>
          <w:rFonts w:ascii="Calibri" w:hAnsi="Calibri" w:eastAsia="Calibri" w:cs="Calibri"/>
          <w:b/>
          <w:bCs/>
          <w:color w:val="0B1220"/>
          <w:sz w:val="21"/>
          <w:szCs w:val="21"/>
        </w:rPr>
        <w:t xml:space="preserve">Lĩnh vực: </w:t>
      </w:r>
      <w:r>
        <w:rPr>
          <w:rFonts w:ascii="Calibri" w:hAnsi="Calibri" w:eastAsia="Calibri" w:cs="Calibri"/>
          <w:color w:val="0B1220"/>
          <w:sz w:val="21"/>
          <w:szCs w:val="21"/>
        </w:rPr>
        <w:t>Mobile Gaming F2P, HR Analytics, Phân tích hành vi bán lẻ, Dịch vụ công.</w:t>
      </w:r>
    </w:p>
    <w:p w14:paraId="62DAF4EE">
      <w:pPr>
        <w:pStyle w:val="17"/>
        <w:numPr>
          <w:ilvl w:val="0"/>
          <w:numId w:val="2"/>
        </w:numPr>
        <w:spacing w:after="60"/>
      </w:pPr>
      <w:r>
        <w:rPr>
          <w:rFonts w:ascii="Calibri" w:hAnsi="Calibri" w:eastAsia="Calibri" w:cs="Calibri"/>
          <w:b/>
          <w:bCs/>
          <w:color w:val="0B1220"/>
          <w:sz w:val="21"/>
          <w:szCs w:val="21"/>
        </w:rPr>
        <w:t xml:space="preserve">Kỹ năng mềm: </w:t>
      </w:r>
      <w:r>
        <w:rPr>
          <w:rFonts w:ascii="Calibri" w:hAnsi="Calibri" w:eastAsia="Calibri" w:cs="Calibri"/>
          <w:color w:val="0B1220"/>
          <w:sz w:val="21"/>
          <w:szCs w:val="21"/>
        </w:rPr>
        <w:t>Tối ưu hiệu suất bằng AI, làm việc liên phòng ban, giao tiếp với stakeholder, viết tài liệu kỹ thuật, storytelling with data.</w:t>
      </w:r>
    </w:p>
    <w:p w14:paraId="462431FD">
      <w:pPr>
        <w:pBdr>
          <w:bottom w:val="single" w:color="1E40AF" w:sz="6" w:space="4"/>
        </w:pBdr>
        <w:spacing w:before="240" w:after="80"/>
      </w:pPr>
      <w:r>
        <w:rPr>
          <w:rFonts w:ascii="Calibri" w:hAnsi="Calibri" w:eastAsia="Calibri" w:cs="Calibri"/>
          <w:b/>
          <w:bCs/>
          <w:color w:val="1E40AF"/>
          <w:spacing w:val="40"/>
          <w:sz w:val="22"/>
          <w:szCs w:val="22"/>
        </w:rPr>
        <w:t>DỰ ÁN TIÊU BIỂU</w:t>
      </w:r>
    </w:p>
    <w:p w14:paraId="36F7CD4E">
      <w:pPr>
        <w:pStyle w:val="17"/>
        <w:numPr>
          <w:ilvl w:val="0"/>
          <w:numId w:val="2"/>
        </w:numPr>
        <w:spacing w:after="60"/>
      </w:pPr>
      <w:r>
        <w:rPr>
          <w:rFonts w:ascii="Calibri" w:hAnsi="Calibri" w:eastAsia="Calibri" w:cs="Calibri"/>
          <w:b/>
          <w:bCs/>
          <w:color w:val="0B1220"/>
          <w:sz w:val="21"/>
          <w:szCs w:val="21"/>
        </w:rPr>
        <w:t>Tại sao tương tác giảm ở các level cụ thể</w:t>
      </w:r>
      <w:r>
        <w:rPr>
          <w:rFonts w:ascii="Calibri" w:hAnsi="Calibri" w:eastAsia="Calibri" w:cs="Calibri"/>
          <w:color w:val="0B1220"/>
          <w:sz w:val="21"/>
          <w:szCs w:val="21"/>
        </w:rPr>
        <w:t xml:space="preserve"> — Phân tích chẩn đoán Funnel trên một tựa game match-3; xác định được nguyên nhân thiết kế level làm giảm tỷ lệ retention bằng cách sử dụng SQL, so sánh baseline theo từng level và đối chiếu với các game cùng thể loại.</w:t>
      </w:r>
    </w:p>
    <w:p w14:paraId="6426B7F4">
      <w:pPr>
        <w:pStyle w:val="17"/>
        <w:numPr>
          <w:ilvl w:val="0"/>
          <w:numId w:val="2"/>
        </w:numPr>
        <w:spacing w:after="60"/>
      </w:pPr>
      <w:r>
        <w:rPr>
          <w:rFonts w:ascii="Calibri" w:hAnsi="Calibri" w:eastAsia="Calibri" w:cs="Calibri"/>
          <w:b/>
          <w:bCs/>
          <w:color w:val="0B1220"/>
          <w:sz w:val="21"/>
          <w:szCs w:val="21"/>
        </w:rPr>
        <w:t>Hệ thống giám sát chất lượng quảng cáo</w:t>
      </w:r>
      <w:r>
        <w:rPr>
          <w:rFonts w:ascii="Calibri" w:hAnsi="Calibri" w:eastAsia="Calibri" w:cs="Calibri"/>
          <w:color w:val="0B1220"/>
          <w:sz w:val="21"/>
          <w:szCs w:val="21"/>
        </w:rPr>
        <w:t xml:space="preserve"> — Thiết kế pipeline tự động để phát hiện và chặn các nhà quảng cáo độc hại dựa trên baseline hành vi chuẩn và thuật toán phát hiện bất thường qua các log mediation.</w:t>
      </w:r>
    </w:p>
    <w:p w14:paraId="6DD7A2AC">
      <w:pPr>
        <w:pStyle w:val="17"/>
        <w:numPr>
          <w:ilvl w:val="0"/>
          <w:numId w:val="2"/>
        </w:numPr>
        <w:spacing w:after="60"/>
      </w:pPr>
      <w:r>
        <w:rPr>
          <w:rFonts w:ascii="Calibri" w:hAnsi="Calibri" w:eastAsia="Calibri" w:cs="Calibri"/>
          <w:b/>
          <w:bCs/>
          <w:color w:val="0B1220"/>
          <w:sz w:val="21"/>
          <w:szCs w:val="21"/>
        </w:rPr>
        <w:t>Tối ưu hóa giới hạn force-ad hàng ngày</w:t>
      </w:r>
      <w:r>
        <w:rPr>
          <w:rFonts w:ascii="Calibri" w:hAnsi="Calibri" w:eastAsia="Calibri" w:cs="Calibri"/>
          <w:color w:val="0B1220"/>
          <w:sz w:val="21"/>
          <w:szCs w:val="21"/>
        </w:rPr>
        <w:t xml:space="preserve"> — Nghiên cứu và chạy song song hai phương pháp phân vị hành vi và phân tích </w:t>
      </w:r>
      <w:r>
        <w:rPr>
          <w:rFonts w:cs="Calibri"/>
          <w:color w:val="0B1220"/>
          <w:sz w:val="21"/>
          <w:szCs w:val="21"/>
          <w:lang w:val="en-US"/>
        </w:rPr>
        <w:t>độ</w:t>
      </w:r>
      <w:r>
        <w:rPr>
          <w:rFonts w:hint="default" w:cs="Calibri"/>
          <w:color w:val="0B1220"/>
          <w:sz w:val="21"/>
          <w:szCs w:val="21"/>
          <w:lang w:val="en-US"/>
        </w:rPr>
        <w:t xml:space="preserve"> dốc</w:t>
      </w:r>
      <w:r>
        <w:rPr>
          <w:rFonts w:ascii="Calibri" w:hAnsi="Calibri" w:eastAsia="Calibri" w:cs="Calibri"/>
          <w:color w:val="0B1220"/>
          <w:sz w:val="21"/>
          <w:szCs w:val="21"/>
        </w:rPr>
        <w:t xml:space="preserve"> đường cong LTV, cả hai đều chỉ ra cùng một mức </w:t>
      </w:r>
      <w:r>
        <w:rPr>
          <w:rFonts w:hint="default" w:cs="Calibri"/>
          <w:color w:val="0B1220"/>
          <w:sz w:val="21"/>
          <w:szCs w:val="21"/>
          <w:lang w:val="en-US"/>
        </w:rPr>
        <w:t>chặn số lượng quảng cáo tối đa hàng ngày</w:t>
      </w:r>
      <w:r>
        <w:rPr>
          <w:rFonts w:ascii="Calibri" w:hAnsi="Calibri" w:eastAsia="Calibri" w:cs="Calibri"/>
          <w:color w:val="0B1220"/>
          <w:sz w:val="21"/>
          <w:szCs w:val="21"/>
        </w:rPr>
        <w:t xml:space="preserve">; đề xuất đã được kèm theo kế hoạch </w:t>
      </w:r>
      <w:r>
        <w:rPr>
          <w:rFonts w:hint="default" w:cs="Calibri"/>
          <w:color w:val="0B1220"/>
          <w:sz w:val="21"/>
          <w:szCs w:val="21"/>
          <w:lang w:val="en-US"/>
        </w:rPr>
        <w:t>giám sát</w:t>
      </w:r>
      <w:r>
        <w:rPr>
          <w:rFonts w:ascii="Calibri" w:hAnsi="Calibri" w:eastAsia="Calibri" w:cs="Calibri"/>
          <w:color w:val="0B1220"/>
          <w:sz w:val="21"/>
          <w:szCs w:val="21"/>
        </w:rPr>
        <w:t>.</w:t>
      </w:r>
    </w:p>
    <w:p w14:paraId="33B1BF12">
      <w:pPr>
        <w:pStyle w:val="17"/>
        <w:numPr>
          <w:ilvl w:val="0"/>
          <w:numId w:val="2"/>
        </w:numPr>
        <w:spacing w:after="60"/>
      </w:pPr>
      <w:r>
        <w:rPr>
          <w:rFonts w:ascii="Calibri" w:hAnsi="Calibri" w:eastAsia="Calibri" w:cs="Calibri"/>
          <w:b/>
          <w:bCs/>
          <w:color w:val="0B1220"/>
          <w:sz w:val="21"/>
          <w:szCs w:val="21"/>
        </w:rPr>
        <w:t>Dashboard Nhân sự Power BI tại KPIM</w:t>
      </w:r>
      <w:r>
        <w:rPr>
          <w:rFonts w:ascii="Calibri" w:hAnsi="Calibri" w:eastAsia="Calibri" w:cs="Calibri"/>
          <w:color w:val="0B1220"/>
          <w:sz w:val="21"/>
          <w:szCs w:val="21"/>
        </w:rPr>
        <w:t xml:space="preserve"> — Dự án dashboard Power BI end-to-end ứng dụng mô hình star-schema, các hàm DAX time-intelligence và sử dụng biểu đồ HTML để trực quan hóa sơ đồ tổ chức &amp; biểu đồ Gantt.</w:t>
      </w:r>
    </w:p>
    <w:p w14:paraId="7AD0167E">
      <w:pPr>
        <w:pStyle w:val="17"/>
        <w:numPr>
          <w:ilvl w:val="0"/>
          <w:numId w:val="2"/>
        </w:numPr>
        <w:spacing w:after="60"/>
      </w:pPr>
      <w:r>
        <w:rPr>
          <w:rFonts w:ascii="Calibri" w:hAnsi="Calibri" w:eastAsia="Calibri" w:cs="Calibri"/>
          <w:b/>
          <w:bCs/>
          <w:color w:val="0B1220"/>
          <w:sz w:val="21"/>
          <w:szCs w:val="21"/>
        </w:rPr>
        <w:t>Tỷ lệ tự sát ở các quốc gia</w:t>
      </w:r>
      <w:r>
        <w:rPr>
          <w:rFonts w:ascii="Calibri" w:hAnsi="Calibri" w:eastAsia="Calibri" w:cs="Calibri"/>
          <w:color w:val="0B1220"/>
          <w:sz w:val="21"/>
          <w:szCs w:val="21"/>
        </w:rPr>
        <w:t xml:space="preserve"> — Phân tích EDA qua 35 năm trên nhiều quốc gia kết hợp phân cụm K-Means từ bộ dữ liệu của WHO, World Bank và mô hình chiều văn hó</w:t>
      </w:r>
      <w:bookmarkStart w:id="0" w:name="_GoBack"/>
      <w:bookmarkEnd w:id="0"/>
      <w:r>
        <w:rPr>
          <w:rFonts w:ascii="Calibri" w:hAnsi="Calibri" w:eastAsia="Calibri" w:cs="Calibri"/>
          <w:color w:val="0B1220"/>
          <w:sz w:val="21"/>
          <w:szCs w:val="21"/>
        </w:rPr>
        <w:t>a Hofstede.</w:t>
      </w:r>
    </w:p>
    <w:p w14:paraId="34827477">
      <w:pPr>
        <w:spacing w:before="100"/>
      </w:pPr>
      <w:r>
        <w:rPr>
          <w:rFonts w:ascii="Calibri" w:hAnsi="Calibri" w:eastAsia="Calibri" w:cs="Calibri"/>
          <w:i/>
          <w:iCs/>
          <w:color w:val="475569"/>
          <w:sz w:val="20"/>
          <w:szCs w:val="20"/>
        </w:rPr>
        <w:t xml:space="preserve">Portfolio chi tiết: </w:t>
      </w:r>
      <w:r>
        <w:rPr>
          <w:rFonts w:ascii="Calibri" w:hAnsi="Calibri" w:eastAsia="Calibri" w:cs="Calibri"/>
          <w:i/>
          <w:iCs/>
          <w:color w:val="475569"/>
          <w:sz w:val="20"/>
          <w:szCs w:val="20"/>
        </w:rPr>
        <w:fldChar w:fldCharType="begin"/>
      </w:r>
      <w:r>
        <w:rPr>
          <w:rFonts w:ascii="Calibri" w:hAnsi="Calibri" w:eastAsia="Calibri" w:cs="Calibri"/>
          <w:i/>
          <w:iCs/>
          <w:color w:val="475569"/>
          <w:sz w:val="20"/>
          <w:szCs w:val="20"/>
        </w:rPr>
        <w:instrText xml:space="preserve"> HYPERLINK "https://hangvt2003-hue.github.io/data-analyst-portfolio/" </w:instrText>
      </w:r>
      <w:r>
        <w:rPr>
          <w:rFonts w:ascii="Calibri" w:hAnsi="Calibri" w:eastAsia="Calibri" w:cs="Calibri"/>
          <w:i/>
          <w:iCs/>
          <w:color w:val="475569"/>
          <w:sz w:val="20"/>
          <w:szCs w:val="20"/>
        </w:rPr>
        <w:fldChar w:fldCharType="separate"/>
      </w:r>
      <w:r>
        <w:rPr>
          <w:rStyle w:val="12"/>
          <w:rFonts w:ascii="Calibri" w:hAnsi="Calibri" w:eastAsia="Calibri" w:cs="Calibri"/>
          <w:i/>
          <w:iCs/>
          <w:sz w:val="20"/>
          <w:szCs w:val="20"/>
        </w:rPr>
        <w:t>hangvt2003-hue.github.io</w:t>
      </w:r>
      <w:r>
        <w:rPr>
          <w:rFonts w:ascii="Calibri" w:hAnsi="Calibri" w:eastAsia="Calibri" w:cs="Calibri"/>
          <w:i/>
          <w:iCs/>
          <w:color w:val="475569"/>
          <w:sz w:val="20"/>
          <w:szCs w:val="20"/>
        </w:rPr>
        <w:fldChar w:fldCharType="end"/>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360"/>
      </w:pPr>
    </w:lvl>
  </w:abstractNum>
  <w:abstractNum w:abstractNumId="1">
    <w:nsid w:val="59ADCABA"/>
    <w:multiLevelType w:val="singleLevel"/>
    <w:tmpl w:val="59ADCABA"/>
    <w:lvl w:ilvl="0" w:tentative="0">
      <w:start w:val="1"/>
      <w:numFmt w:val="bullet"/>
      <w:lvlText w:val="•"/>
      <w:lvlJc w:val="left"/>
      <w:pPr>
        <w:ind w:left="36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compat>
    <w:compatSetting w:name="compatibilityMode" w:uri="http://schemas.microsoft.com/office/word" w:val="15"/>
  </w:compat>
  <w:rsids>
    <w:rsidRoot w:val="00000000"/>
    <w:rsid w:val="2FA15C51"/>
    <w:rsid w:val="33802CCF"/>
    <w:rsid w:val="7F3F42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llowedHyperlink"/>
    <w:basedOn w:val="8"/>
    <w:qFormat/>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1"/>
      <w:szCs w:val="21"/>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3</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2026-05-03T02:48:00Z</dcterms:created>
  <dc:creator>Un-named</dc:creator>
  <cp:lastModifiedBy>Hằng Nguyễn Ngọc Thanh</cp:lastModifiedBy>
  <dcterms:modified xsi:type="dcterms:W3CDTF">2026-05-04T16:31:55Z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6945AB6DB57C4BC8B7EDF5112A9D0A00_12</vt:lpwstr>
  </property>
</Properties>
</file>