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建筑平面布局</w:t>
      </w:r>
    </w:p>
    <w:p>
      <w:pPr>
        <w:pStyle w:val="3"/>
        <w:bidi w:val="0"/>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托儿所,幼儿园的儿童用房和儿童游乐厅等儿童活动场所宜设置在独立的建筑内,且不应设置在地下或半地下室。</w:t>
      </w:r>
    </w:p>
    <w:p>
      <w:pPr>
        <w:rPr>
          <w:rFonts w:hint="eastAsia"/>
          <w:lang w:val="en-US" w:eastAsia="zh-CN"/>
        </w:rPr>
      </w:pPr>
      <w:r>
        <w:rPr>
          <w:rFonts w:hint="eastAsia"/>
          <w:lang w:val="en-US" w:eastAsia="zh-CN"/>
        </w:rPr>
        <w:t>当设置在一，二级耐火等级的建筑内时,应设置在首层或二，三层。</w:t>
      </w:r>
    </w:p>
    <w:p>
      <w:pPr>
        <w:rPr>
          <w:rFonts w:hint="eastAsia"/>
          <w:lang w:val="en-US" w:eastAsia="zh-CN"/>
        </w:rPr>
      </w:pPr>
      <w:r>
        <w:rPr>
          <w:rFonts w:hint="eastAsia"/>
          <w:lang w:val="en-US" w:eastAsia="zh-CN"/>
        </w:rPr>
        <w:t>当设置在三级耐火等级的建筑内时,应设置在首层及二层</w:t>
      </w:r>
    </w:p>
    <w:p>
      <w:pPr>
        <w:rPr>
          <w:rFonts w:hint="eastAsia"/>
          <w:lang w:val="en-US" w:eastAsia="zh-CN"/>
        </w:rPr>
      </w:pPr>
      <w:r>
        <w:rPr>
          <w:rFonts w:hint="eastAsia"/>
          <w:lang w:val="en-US" w:eastAsia="zh-CN"/>
        </w:rPr>
        <w:t>当设置在四级耐火等级的建筑内时,应设置在首层</w:t>
      </w:r>
    </w:p>
    <w:p>
      <w:pPr>
        <w:rPr>
          <w:rFonts w:hint="eastAsia"/>
          <w:lang w:val="en-US" w:eastAsia="zh-CN"/>
        </w:rPr>
      </w:pPr>
      <w:r>
        <w:rPr>
          <w:rFonts w:hint="eastAsia"/>
          <w:lang w:val="en-US" w:eastAsia="zh-CN"/>
        </w:rPr>
        <w:t>设置在高层建筑内时,应设置独立的安全出口和疏散裸体</w:t>
      </w:r>
    </w:p>
    <w:p>
      <w:pPr>
        <w:pStyle w:val="3"/>
        <w:bidi w:val="0"/>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1 员工宿舍严禁设置在厂房,仓库内。</w:t>
      </w:r>
    </w:p>
    <w:p>
      <w:pPr>
        <w:rPr>
          <w:rFonts w:hint="eastAsia"/>
          <w:lang w:val="en-US" w:eastAsia="zh-CN"/>
        </w:rPr>
      </w:pPr>
      <w:r>
        <w:rPr>
          <w:rFonts w:hint="eastAsia"/>
          <w:lang w:val="en-US" w:eastAsia="zh-CN"/>
        </w:rPr>
        <w:t>2服装加工厂火灾危险性为丙类,在丙类厂房内设置的办公室,休息室,应采用耐火极限不低于2.50h的防火隔墙和1.00h的楼板与厂房隔开,并应至少设置一个独立的安全出口,选项未设置独立安全出口，故错误</w:t>
      </w:r>
    </w:p>
    <w:p>
      <w:pPr>
        <w:rPr>
          <w:rFonts w:hint="eastAsia"/>
          <w:lang w:val="en-US" w:eastAsia="zh-CN"/>
        </w:rPr>
      </w:pPr>
      <w:r>
        <w:rPr>
          <w:rFonts w:hint="eastAsia"/>
          <w:lang w:val="en-US" w:eastAsia="zh-CN"/>
        </w:rPr>
        <w:t>3厂房内的丙类液体中间储藏应设置在单独房间内,其容积不应大于5m3.设置该中间储藏的房间,应采用耐火极限不低于3.00h的防火隔墙和1.50h的楼板与其他部位分隔,房间的门应采用甲级防火门</w:t>
      </w:r>
      <w:r>
        <w:rPr>
          <w:rFonts w:hint="eastAsia"/>
          <w:lang w:val="en-US" w:eastAsia="zh-CN"/>
        </w:rPr>
        <w:br w:type="textWrapping"/>
      </w:r>
      <w:r>
        <w:rPr>
          <w:rFonts w:hint="eastAsia"/>
          <w:lang w:val="en-US" w:eastAsia="zh-CN"/>
        </w:rPr>
        <w:t>厂房内设置不超过一昼夜需要量的甲，乙类中间仓库时,中间仓库应靠外墙布置,并应采用防火墙和耐火极限不低于1.50h的不燃性楼板与其他部分隔开</w:t>
      </w:r>
    </w:p>
    <w:p>
      <w:pPr>
        <w:pStyle w:val="3"/>
        <w:bidi w:val="0"/>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商业服务网点是指设置在住宅建筑的</w:t>
      </w:r>
      <w:r>
        <w:rPr>
          <w:rFonts w:hint="eastAsia"/>
          <w:color w:val="FF0000"/>
          <w:lang w:val="en-US" w:eastAsia="zh-CN"/>
        </w:rPr>
        <w:t>首层或首层及二层</w:t>
      </w:r>
      <w:r>
        <w:rPr>
          <w:rFonts w:hint="eastAsia"/>
          <w:lang w:val="en-US" w:eastAsia="zh-CN"/>
        </w:rPr>
        <w:t>,每个分隔单元建筑面积不大于300m2的商店,邮政所,理发店等小型营业性用房。</w:t>
      </w:r>
    </w:p>
    <w:p>
      <w:pPr>
        <w:rPr>
          <w:rFonts w:hint="eastAsia"/>
          <w:lang w:val="en-US" w:eastAsia="zh-CN"/>
        </w:rPr>
      </w:pPr>
      <w:r>
        <w:rPr>
          <w:rFonts w:hint="eastAsia"/>
          <w:lang w:val="en-US" w:eastAsia="zh-CN"/>
        </w:rPr>
        <w:t>设置商业服务网点的住宅建筑,其居住部分与商业性网点之间应采用耐火极限不低于2.00h且无门，窗,洞口的防火隔墙和1.50h的不燃性楼板完全分隔,住宅部分和商业服务网点部分的安全出口和疏散楼梯应分别独立设置。</w:t>
      </w:r>
    </w:p>
    <w:p>
      <w:pPr>
        <w:rPr>
          <w:rFonts w:hint="default"/>
          <w:lang w:val="en-US" w:eastAsia="zh-CN"/>
        </w:rPr>
      </w:pPr>
      <w:r>
        <w:rPr>
          <w:rFonts w:hint="eastAsia"/>
          <w:lang w:val="en-US" w:eastAsia="zh-CN"/>
        </w:rPr>
        <w:t>商业服务网点中的每个分隔单元之间应采用耐火极限不低于2.00h且无门,窗,洞口的防火隔墙相互分隔,当每个分隔单元任一层建筑面积大于200m2时,该层应设置2个安全出口或疏散门</w:t>
      </w:r>
    </w:p>
    <w:p>
      <w:pPr>
        <w:pStyle w:val="3"/>
        <w:bidi w:val="0"/>
        <w:rPr>
          <w:rFonts w:hint="eastAsia"/>
          <w:lang w:val="en-US" w:eastAsia="zh-CN"/>
        </w:rPr>
      </w:pPr>
      <w:r>
        <w:rPr>
          <w:rFonts w:hint="eastAsia"/>
          <w:lang w:val="en-US" w:eastAsia="zh-CN"/>
        </w:rPr>
        <w:t>4</w:t>
      </w:r>
    </w:p>
    <w:p>
      <w:pPr>
        <w:rPr>
          <w:rFonts w:ascii="Helvetica" w:hAnsi="Helvetica" w:eastAsia="Helvetica" w:cs="Helvetica"/>
          <w:i w:val="0"/>
          <w:caps w:val="0"/>
          <w:color w:val="212121"/>
          <w:spacing w:val="0"/>
          <w:sz w:val="16"/>
          <w:szCs w:val="16"/>
          <w:shd w:val="clear" w:fill="EEFAEE"/>
        </w:rPr>
      </w:pPr>
      <w:r>
        <w:rPr>
          <w:rFonts w:ascii="Helvetica" w:hAnsi="Helvetica" w:eastAsia="Helvetica" w:cs="Helvetica"/>
          <w:i w:val="0"/>
          <w:caps w:val="0"/>
          <w:color w:val="212121"/>
          <w:spacing w:val="0"/>
          <w:sz w:val="16"/>
          <w:szCs w:val="16"/>
          <w:shd w:val="clear" w:fill="EEFAEE"/>
        </w:rPr>
        <w:t>这题依据是剧场、电影院、礼堂布置在四层及以上楼层时，一个厅、室的疏散门不应少于2个，且每个观众厅的建筑面积不宜大于400m²。 录像厅属于歌舞娱乐场所，布置在四层及以上楼层时，一个厅、室的建筑面积不应大于200m²；</w:t>
      </w:r>
    </w:p>
    <w:p>
      <w:pPr>
        <w:rPr>
          <w:rFonts w:ascii="Helvetica" w:hAnsi="Helvetica" w:eastAsia="Helvetica" w:cs="Helvetica"/>
          <w:i w:val="0"/>
          <w:caps w:val="0"/>
          <w:color w:val="212121"/>
          <w:spacing w:val="0"/>
          <w:sz w:val="16"/>
          <w:szCs w:val="16"/>
          <w:shd w:val="clear" w:fill="EEFAEE"/>
        </w:rPr>
      </w:pPr>
    </w:p>
    <w:p>
      <w:pPr>
        <w:rPr>
          <w:rFonts w:hint="eastAsia" w:ascii="Helvetica" w:hAnsi="Helvetica" w:eastAsia="Helvetica" w:cs="Helvetica"/>
          <w:i w:val="0"/>
          <w:caps w:val="0"/>
          <w:color w:val="212121"/>
          <w:spacing w:val="0"/>
          <w:sz w:val="21"/>
          <w:szCs w:val="21"/>
          <w:shd w:val="clear" w:fill="EEFAEE"/>
          <w:lang w:val="en-US" w:eastAsia="zh-CN"/>
        </w:rPr>
      </w:pPr>
      <w:r>
        <w:rPr>
          <w:rFonts w:hint="eastAsia" w:ascii="Helvetica" w:hAnsi="Helvetica" w:eastAsia="Helvetica" w:cs="Helvetica"/>
          <w:i w:val="0"/>
          <w:caps w:val="0"/>
          <w:color w:val="212121"/>
          <w:spacing w:val="0"/>
          <w:sz w:val="21"/>
          <w:szCs w:val="21"/>
          <w:shd w:val="clear" w:fill="EEFAEE"/>
          <w:lang w:val="en-US" w:eastAsia="zh-CN"/>
        </w:rPr>
        <w:t>歌舞厅,录像厅,夜总会,卡拉OK厅(含具有卡拉OK功能的餐厅),游艺厅(含电子游艺厅),桑拿浴室(不包括洗浴部分),网吧属于歌舞娱乐放映游艺场所(不含剧场,电影院)</w:t>
      </w:r>
    </w:p>
    <w:p>
      <w:pPr>
        <w:pStyle w:val="3"/>
        <w:bidi w:val="0"/>
        <w:rPr>
          <w:rFonts w:hint="default"/>
          <w:lang w:val="en-US" w:eastAsia="zh-CN"/>
        </w:rPr>
      </w:pPr>
      <w:r>
        <w:rPr>
          <w:rFonts w:hint="eastAsia"/>
          <w:lang w:val="en-US" w:eastAsia="zh-CN"/>
        </w:rPr>
        <w:t>5</w:t>
      </w:r>
    </w:p>
    <w:p>
      <w:pPr>
        <w:rPr>
          <w:rFonts w:hint="eastAsia"/>
          <w:lang w:val="en-US" w:eastAsia="zh-CN"/>
        </w:rPr>
      </w:pPr>
      <w:r>
        <w:rPr>
          <w:rFonts w:hint="eastAsia"/>
          <w:lang w:val="en-US" w:eastAsia="zh-CN"/>
        </w:rPr>
        <w:t>锅炉房与其他部位之间应采用耐火极限不低于2.00h的不燃性隔墙和1.50h的不燃性楼板隔开;在隔墙和楼板上不应开设洞口,当必须在隔墙上开设门窗时,应设置甲级防火门窗。</w:t>
      </w:r>
    </w:p>
    <w:p>
      <w:pPr>
        <w:pStyle w:val="3"/>
        <w:bidi w:val="0"/>
        <w:rPr>
          <w:rStyle w:val="6"/>
          <w:rFonts w:hint="default"/>
          <w:lang w:val="en-US" w:eastAsia="zh-CN"/>
        </w:rPr>
      </w:pPr>
      <w:r>
        <w:rPr>
          <w:rStyle w:val="6"/>
          <w:rFonts w:hint="eastAsia"/>
          <w:lang w:val="en-US" w:eastAsia="zh-CN"/>
        </w:rPr>
        <w:t>6</w:t>
      </w:r>
    </w:p>
    <w:p>
      <w:pPr>
        <w:rPr>
          <w:rStyle w:val="6"/>
          <w:rFonts w:hint="eastAsia"/>
          <w:lang w:val="en-US" w:eastAsia="zh-CN"/>
        </w:rPr>
      </w:pPr>
      <w:r>
        <w:rPr>
          <w:rStyle w:val="6"/>
          <w:rFonts w:hint="eastAsia"/>
          <w:lang w:val="en-US" w:eastAsia="zh-CN"/>
        </w:rPr>
        <w:t>厂房内设置不超过一昼夜需要量的甲,乙类中间仓库时,中间仓库应靠外墙布置,并应采用防火墙和耐火极限不低于1.50h的不燃烧体楼板与其他部分隔开</w:t>
      </w:r>
    </w:p>
    <w:p>
      <w:pPr>
        <w:pStyle w:val="3"/>
        <w:bidi w:val="0"/>
        <w:rPr>
          <w:rStyle w:val="6"/>
          <w:rFonts w:hint="default"/>
          <w:lang w:val="en-US" w:eastAsia="zh-CN"/>
        </w:rPr>
      </w:pPr>
      <w:r>
        <w:rPr>
          <w:rStyle w:val="6"/>
          <w:rFonts w:hint="eastAsia"/>
          <w:lang w:val="en-US" w:eastAsia="zh-CN"/>
        </w:rPr>
        <w:t>7</w:t>
      </w:r>
    </w:p>
    <w:p>
      <w:pPr>
        <w:rPr>
          <w:rStyle w:val="6"/>
          <w:rFonts w:hint="eastAsia"/>
          <w:lang w:val="en-US" w:eastAsia="zh-CN"/>
        </w:rPr>
      </w:pPr>
      <w:r>
        <w:rPr>
          <w:rStyle w:val="6"/>
          <w:rFonts w:hint="eastAsia"/>
          <w:lang w:val="en-US" w:eastAsia="zh-CN"/>
        </w:rPr>
        <w:t>本题考查的是人员密集场所的防火分区的分隔。剧场,电影院,礼堂设置在一二级耐火等级的多层民用建筑时,应采用耐火等级不低于2.00h的防火隔墙和甲级防火门与其他区域分隔;</w:t>
      </w:r>
    </w:p>
    <w:p>
      <w:pPr>
        <w:rPr>
          <w:rStyle w:val="6"/>
          <w:rFonts w:hint="eastAsia"/>
          <w:lang w:val="en-US" w:eastAsia="zh-CN"/>
        </w:rPr>
      </w:pPr>
      <w:r>
        <w:rPr>
          <w:rStyle w:val="6"/>
          <w:rFonts w:hint="eastAsia"/>
          <w:lang w:val="en-US" w:eastAsia="zh-CN"/>
        </w:rPr>
        <w:t>布置在四层及以上楼层时,一个厅，室的建筑面积不宜大于400m2</w:t>
      </w:r>
    </w:p>
    <w:p>
      <w:pPr>
        <w:pStyle w:val="3"/>
        <w:bidi w:val="0"/>
        <w:rPr>
          <w:rStyle w:val="6"/>
          <w:rFonts w:hint="default"/>
          <w:lang w:val="en-US" w:eastAsia="zh-CN"/>
        </w:rPr>
      </w:pPr>
      <w:r>
        <w:rPr>
          <w:rStyle w:val="6"/>
          <w:rFonts w:hint="eastAsia"/>
          <w:lang w:val="en-US" w:eastAsia="zh-CN"/>
        </w:rPr>
        <w:t>8</w:t>
      </w:r>
    </w:p>
    <w:p>
      <w:pPr>
        <w:rPr>
          <w:rFonts w:hint="eastAsia"/>
          <w:lang w:val="en-US" w:eastAsia="zh-CN"/>
        </w:rPr>
      </w:pPr>
      <w:r>
        <w:rPr>
          <w:rFonts w:hint="eastAsia"/>
          <w:lang w:val="en-US" w:eastAsia="zh-CN"/>
        </w:rPr>
        <w:t>锅炉房耐火等级不应低于二级</w:t>
      </w:r>
    </w:p>
    <w:p>
      <w:pPr>
        <w:rPr>
          <w:rFonts w:hint="eastAsia"/>
          <w:lang w:val="en-US" w:eastAsia="zh-CN"/>
        </w:rPr>
      </w:pPr>
      <w:r>
        <w:rPr>
          <w:rFonts w:hint="eastAsia"/>
          <w:lang w:val="en-US" w:eastAsia="zh-CN"/>
        </w:rPr>
        <w:t>锅炉房属于散发火花的地点,与甲类厂房的间距不应小于30m</w:t>
      </w:r>
    </w:p>
    <w:p>
      <w:pPr>
        <w:rPr>
          <w:rFonts w:hint="eastAsia"/>
          <w:lang w:val="en-US" w:eastAsia="zh-CN"/>
        </w:rPr>
      </w:pPr>
      <w:r>
        <w:rPr>
          <w:rFonts w:hint="eastAsia"/>
          <w:lang w:val="en-US" w:eastAsia="zh-CN"/>
        </w:rPr>
        <w:t>建筑高度大于100m的民用建筑于相邻建筑的防火间距,当符合允许减小的条件时,仍不应减少</w:t>
      </w:r>
    </w:p>
    <w:p>
      <w:pPr>
        <w:rPr>
          <w:rFonts w:hint="default"/>
          <w:lang w:val="en-US" w:eastAsia="zh-CN"/>
        </w:rPr>
      </w:pPr>
    </w:p>
    <w:p>
      <w:pPr>
        <w:pStyle w:val="3"/>
        <w:bidi w:val="0"/>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锅炉房不应贴临人员密集场所,一层为商场,故锅炉房不应设置在地下一层</w:t>
      </w:r>
    </w:p>
    <w:p>
      <w:pPr>
        <w:pStyle w:val="3"/>
        <w:bidi w:val="0"/>
        <w:rPr>
          <w:rFonts w:hint="eastAsia"/>
          <w:lang w:val="en-US" w:eastAsia="zh-CN"/>
        </w:rPr>
      </w:pPr>
      <w:r>
        <w:rPr>
          <w:rFonts w:hint="eastAsia"/>
          <w:lang w:val="en-US" w:eastAsia="zh-CN"/>
        </w:rPr>
        <w:t>10</w:t>
      </w:r>
    </w:p>
    <w:p>
      <w:pPr>
        <w:rPr>
          <w:rFonts w:ascii="Helvetica" w:hAnsi="Helvetica" w:eastAsia="Helvetica" w:cs="Helvetica"/>
          <w:i w:val="0"/>
          <w:caps w:val="0"/>
          <w:color w:val="212121"/>
          <w:spacing w:val="0"/>
          <w:sz w:val="16"/>
          <w:szCs w:val="16"/>
          <w:shd w:val="clear" w:fill="E5F3E6"/>
        </w:rPr>
      </w:pPr>
      <w:r>
        <w:rPr>
          <w:rFonts w:ascii="宋体" w:hAnsi="宋体" w:eastAsia="宋体" w:cs="宋体"/>
          <w:sz w:val="24"/>
          <w:szCs w:val="24"/>
        </w:rPr>
        <w:br w:type="textWrapping"/>
      </w:r>
      <w:r>
        <w:rPr>
          <w:rFonts w:ascii="Helvetica" w:hAnsi="Helvetica" w:eastAsia="Helvetica" w:cs="Helvetica"/>
          <w:i w:val="0"/>
          <w:caps w:val="0"/>
          <w:color w:val="212121"/>
          <w:spacing w:val="0"/>
          <w:sz w:val="16"/>
          <w:szCs w:val="16"/>
          <w:shd w:val="clear" w:fill="E5F3E6"/>
        </w:rPr>
        <w:t>办公室、休息室设置在丙类厂房内时，应采用耐火极限不低于2.50h的防火隔墙和1.00h的楼板与其他部位分隔，并应至少设置1个独立的安全出口。如隔墙上需开设相互连通的门时，应采用</w:t>
      </w:r>
      <w:r>
        <w:rPr>
          <w:rFonts w:ascii="Helvetica" w:hAnsi="Helvetica" w:eastAsia="Helvetica" w:cs="Helvetica"/>
          <w:i w:val="0"/>
          <w:caps w:val="0"/>
          <w:color w:val="FF0000"/>
          <w:spacing w:val="0"/>
          <w:sz w:val="16"/>
          <w:szCs w:val="16"/>
          <w:shd w:val="clear" w:fill="E5F3E6"/>
        </w:rPr>
        <w:t>乙级防火门</w:t>
      </w:r>
      <w:r>
        <w:rPr>
          <w:rFonts w:ascii="Helvetica" w:hAnsi="Helvetica" w:eastAsia="Helvetica" w:cs="Helvetica"/>
          <w:i w:val="0"/>
          <w:caps w:val="0"/>
          <w:color w:val="212121"/>
          <w:spacing w:val="0"/>
          <w:sz w:val="16"/>
          <w:szCs w:val="16"/>
          <w:shd w:val="clear" w:fill="E5F3E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5F3E6"/>
        <w:spacing w:before="0" w:beforeAutospacing="0" w:after="0" w:afterAutospacing="0"/>
        <w:ind w:left="0" w:right="0" w:firstLine="0"/>
        <w:jc w:val="left"/>
        <w:rPr>
          <w:rFonts w:ascii="Helvetica" w:hAnsi="Helvetica" w:eastAsia="Helvetica" w:cs="Helvetica"/>
          <w:i w:val="0"/>
          <w:caps w:val="0"/>
          <w:color w:val="212121"/>
          <w:spacing w:val="0"/>
          <w:sz w:val="16"/>
          <w:szCs w:val="16"/>
        </w:rPr>
      </w:pPr>
      <w:r>
        <w:rPr>
          <w:rFonts w:hint="default" w:ascii="Helvetica" w:hAnsi="Helvetica" w:eastAsia="Helvetica" w:cs="Helvetica"/>
          <w:i w:val="0"/>
          <w:caps w:val="0"/>
          <w:color w:val="212121"/>
          <w:spacing w:val="0"/>
          <w:sz w:val="16"/>
          <w:szCs w:val="16"/>
          <w:bdr w:val="none" w:color="auto" w:sz="0" w:space="0"/>
          <w:shd w:val="clear" w:fill="E5F3E6"/>
        </w:rPr>
        <w:t>员工宿舍严禁设置在厂房内。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5F3E6"/>
        <w:spacing w:before="0" w:beforeAutospacing="0" w:after="0" w:afterAutospacing="0"/>
        <w:ind w:left="0" w:right="0" w:firstLine="0"/>
        <w:jc w:val="left"/>
        <w:rPr>
          <w:rFonts w:hint="default" w:ascii="Helvetica" w:hAnsi="Helvetica" w:eastAsia="Helvetica" w:cs="Helvetica"/>
          <w:i w:val="0"/>
          <w:caps w:val="0"/>
          <w:color w:val="212121"/>
          <w:spacing w:val="0"/>
          <w:sz w:val="16"/>
          <w:szCs w:val="16"/>
        </w:rPr>
      </w:pPr>
      <w:r>
        <w:rPr>
          <w:rFonts w:hint="default" w:ascii="Helvetica" w:hAnsi="Helvetica" w:eastAsia="Helvetica" w:cs="Helvetica"/>
          <w:i w:val="0"/>
          <w:caps w:val="0"/>
          <w:color w:val="212121"/>
          <w:spacing w:val="0"/>
          <w:sz w:val="16"/>
          <w:szCs w:val="16"/>
          <w:bdr w:val="none" w:color="auto" w:sz="0" w:space="0"/>
          <w:shd w:val="clear" w:fill="E5F3E6"/>
        </w:rPr>
        <w:t>该厂房应采用封闭楼梯间或室外楼梯。</w:t>
      </w:r>
    </w:p>
    <w:p>
      <w:pPr>
        <w:pStyle w:val="3"/>
        <w:bidi w:val="0"/>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燃油锅炉应采用丙类液体作燃料</w:t>
      </w:r>
    </w:p>
    <w:p>
      <w:pPr>
        <w:pStyle w:val="3"/>
        <w:bidi w:val="0"/>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剧场,电影院,礼堂设置在地下或半地下时,宜设置在地下</w:t>
      </w:r>
      <w:r>
        <w:rPr>
          <w:rFonts w:hint="eastAsia"/>
          <w:lang w:val="en-US" w:eastAsia="zh-CN"/>
        </w:rPr>
        <w:tab/>
        <w:t>一层,不应设置在地下三层及以下楼层。</w:t>
      </w:r>
    </w:p>
    <w:p>
      <w:pPr>
        <w:rPr>
          <w:rFonts w:hint="eastAsia"/>
          <w:lang w:val="en-US" w:eastAsia="zh-CN"/>
        </w:rPr>
      </w:pPr>
      <w:r>
        <w:rPr>
          <w:rFonts w:hint="eastAsia"/>
          <w:lang w:val="en-US" w:eastAsia="zh-CN"/>
        </w:rPr>
        <w:t>建筑内的观众厅,会议厅,多功能厅等人员密集场所设置在地下或半地下时,应设置在地下一层,不应设置在地下三层及以下楼层</w:t>
      </w:r>
    </w:p>
    <w:p>
      <w:pPr>
        <w:rPr>
          <w:rFonts w:hint="eastAsia"/>
          <w:lang w:val="en-US" w:eastAsia="zh-CN"/>
        </w:rPr>
      </w:pPr>
      <w:r>
        <w:rPr>
          <w:rFonts w:hint="eastAsia"/>
          <w:lang w:val="en-US" w:eastAsia="zh-CN"/>
        </w:rPr>
        <w:t>歌舞娱乐放映游艺场所不应设置在地下二层及二层以下,设置在地下一层时,地下一层地面与室外出入口地坪的高差不应大于10m</w:t>
      </w:r>
    </w:p>
    <w:p>
      <w:pPr>
        <w:pStyle w:val="3"/>
        <w:bidi w:val="0"/>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儿童活动场所应采用耐火极限不低于</w:t>
      </w:r>
      <w:r>
        <w:rPr>
          <w:rFonts w:hint="eastAsia"/>
          <w:color w:val="FF0000"/>
          <w:lang w:val="en-US" w:eastAsia="zh-CN"/>
        </w:rPr>
        <w:t>2.00h</w:t>
      </w:r>
      <w:r>
        <w:rPr>
          <w:rFonts w:hint="eastAsia"/>
          <w:lang w:val="en-US" w:eastAsia="zh-CN"/>
        </w:rPr>
        <w:t>的防火墙和</w:t>
      </w:r>
      <w:r>
        <w:rPr>
          <w:rFonts w:hint="eastAsia"/>
          <w:color w:val="FF0000"/>
          <w:lang w:val="en-US" w:eastAsia="zh-CN"/>
        </w:rPr>
        <w:t>1.00h楼板</w:t>
      </w:r>
      <w:r>
        <w:rPr>
          <w:rFonts w:hint="eastAsia"/>
          <w:lang w:val="en-US" w:eastAsia="zh-CN"/>
        </w:rPr>
        <w:t>与其他场所或部位分隔且不超过3层</w:t>
      </w:r>
    </w:p>
    <w:p>
      <w:pPr>
        <w:rPr>
          <w:rFonts w:hint="eastAsia"/>
          <w:color w:val="FF0000"/>
          <w:lang w:val="en-US" w:eastAsia="zh-CN"/>
        </w:rPr>
      </w:pPr>
      <w:r>
        <w:rPr>
          <w:rFonts w:hint="eastAsia"/>
          <w:lang w:val="en-US" w:eastAsia="zh-CN"/>
        </w:rPr>
        <w:t>剧院观众厅设置在四楼及以上时,不宜超过</w:t>
      </w:r>
      <w:r>
        <w:rPr>
          <w:rFonts w:hint="eastAsia"/>
          <w:color w:val="FF0000"/>
          <w:lang w:val="en-US" w:eastAsia="zh-CN"/>
        </w:rPr>
        <w:t>400m2</w:t>
      </w:r>
    </w:p>
    <w:p>
      <w:pPr>
        <w:rPr>
          <w:rFonts w:hint="eastAsia"/>
          <w:lang w:val="en-US" w:eastAsia="zh-CN"/>
        </w:rPr>
      </w:pPr>
      <w:r>
        <w:rPr>
          <w:rFonts w:hint="eastAsia"/>
          <w:lang w:val="en-US" w:eastAsia="zh-CN"/>
        </w:rPr>
        <w:t>建筑的地下或半地下与地上部分不应共用楼梯间,确需共用楼梯时,应在首层采用耐火极限不低于</w:t>
      </w:r>
      <w:r>
        <w:rPr>
          <w:rFonts w:hint="eastAsia"/>
          <w:color w:val="FF0000"/>
          <w:lang w:val="en-US" w:eastAsia="zh-CN"/>
        </w:rPr>
        <w:t>2.00h</w:t>
      </w:r>
      <w:r>
        <w:rPr>
          <w:rFonts w:hint="eastAsia"/>
          <w:lang w:val="en-US" w:eastAsia="zh-CN"/>
        </w:rPr>
        <w:t>的防火隔墙和乙级防火门将地下或半地下部分与地上部分的连通部位完全分隔,</w:t>
      </w:r>
    </w:p>
    <w:p>
      <w:pPr>
        <w:rPr>
          <w:rFonts w:hint="eastAsia"/>
          <w:lang w:val="en-US" w:eastAsia="zh-CN"/>
        </w:rPr>
      </w:pPr>
      <w:r>
        <w:rPr>
          <w:rFonts w:hint="eastAsia"/>
          <w:lang w:val="en-US" w:eastAsia="zh-CN"/>
        </w:rPr>
        <w:t>并应设置明显的标志</w:t>
      </w:r>
    </w:p>
    <w:p>
      <w:pPr>
        <w:pStyle w:val="3"/>
        <w:bidi w:val="0"/>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根据&lt;&lt;建筑设计防火规范&gt;&gt;电缆井,管道井,排烟道,排气道,垃圾道等竖向井道，应分别独立设置.井壁的耐火极限不应低于1.00h，井壁上的检查门应采用丙级防火门</w:t>
      </w:r>
    </w:p>
    <w:p>
      <w:pPr>
        <w:pStyle w:val="3"/>
        <w:bidi w:val="0"/>
        <w:rPr>
          <w:rFonts w:hint="eastAsia"/>
          <w:lang w:val="en-US" w:eastAsia="zh-CN"/>
        </w:rPr>
      </w:pPr>
      <w:r>
        <w:rPr>
          <w:rFonts w:hint="eastAsia"/>
          <w:lang w:val="en-US" w:eastAsia="zh-CN"/>
        </w:rPr>
        <w:t>15</w:t>
      </w:r>
    </w:p>
    <w:p>
      <w:pPr>
        <w:rPr>
          <w:rFonts w:ascii="Helvetica" w:hAnsi="Helvetica" w:eastAsia="Helvetica" w:cs="Helvetica"/>
          <w:i w:val="0"/>
          <w:caps w:val="0"/>
          <w:color w:val="212121"/>
          <w:spacing w:val="0"/>
          <w:sz w:val="16"/>
          <w:szCs w:val="16"/>
          <w:shd w:val="clear" w:fill="E5F3E6"/>
        </w:rPr>
      </w:pPr>
      <w:r>
        <w:rPr>
          <w:rFonts w:hint="eastAsia"/>
          <w:lang w:val="en-US" w:eastAsia="zh-CN"/>
        </w:rPr>
        <w:t xml:space="preserve"> </w:t>
      </w:r>
      <w:r>
        <w:rPr>
          <w:rFonts w:ascii="Helvetica" w:hAnsi="Helvetica" w:eastAsia="Helvetica" w:cs="Helvetica"/>
          <w:i w:val="0"/>
          <w:caps w:val="0"/>
          <w:color w:val="212121"/>
          <w:spacing w:val="0"/>
          <w:sz w:val="16"/>
          <w:szCs w:val="16"/>
          <w:shd w:val="clear" w:fill="E5F3E6"/>
        </w:rPr>
        <w:t>当机房内设置储油间时，其总储存量不应大于</w:t>
      </w:r>
      <w:r>
        <w:rPr>
          <w:rFonts w:ascii="Helvetica" w:hAnsi="Helvetica" w:eastAsia="Helvetica" w:cs="Helvetica"/>
          <w:i w:val="0"/>
          <w:caps w:val="0"/>
          <w:color w:val="FF0000"/>
          <w:spacing w:val="0"/>
          <w:sz w:val="16"/>
          <w:szCs w:val="16"/>
          <w:shd w:val="clear" w:fill="E5F3E6"/>
        </w:rPr>
        <w:t>1m3</w:t>
      </w:r>
      <w:r>
        <w:rPr>
          <w:rFonts w:ascii="Helvetica" w:hAnsi="Helvetica" w:eastAsia="Helvetica" w:cs="Helvetica"/>
          <w:i w:val="0"/>
          <w:caps w:val="0"/>
          <w:color w:val="212121"/>
          <w:spacing w:val="0"/>
          <w:sz w:val="16"/>
          <w:szCs w:val="16"/>
          <w:shd w:val="clear" w:fill="E5F3E6"/>
        </w:rPr>
        <w:t xml:space="preserve"> ，储油间应采用防火墙与发电机间分隔；当锅炉房内设置储油间时，其总储存量不应</w:t>
      </w:r>
      <w:r>
        <w:rPr>
          <w:rFonts w:ascii="Helvetica" w:hAnsi="Helvetica" w:eastAsia="Helvetica" w:cs="Helvetica"/>
          <w:i w:val="0"/>
          <w:caps w:val="0"/>
          <w:color w:val="FF0000"/>
          <w:spacing w:val="0"/>
          <w:sz w:val="16"/>
          <w:szCs w:val="16"/>
          <w:shd w:val="clear" w:fill="E5F3E6"/>
        </w:rPr>
        <w:t xml:space="preserve">大于1.00m3 </w:t>
      </w:r>
      <w:r>
        <w:rPr>
          <w:rFonts w:ascii="Helvetica" w:hAnsi="Helvetica" w:eastAsia="Helvetica" w:cs="Helvetica"/>
          <w:i w:val="0"/>
          <w:caps w:val="0"/>
          <w:color w:val="212121"/>
          <w:spacing w:val="0"/>
          <w:sz w:val="16"/>
          <w:szCs w:val="16"/>
          <w:shd w:val="clear" w:fill="E5F3E6"/>
        </w:rPr>
        <w:t>，且储油间应采用防火墙与锅炉间隔开；燃油直燃机房的油箱不应大于</w:t>
      </w:r>
      <w:r>
        <w:rPr>
          <w:rFonts w:ascii="Helvetica" w:hAnsi="Helvetica" w:eastAsia="Helvetica" w:cs="Helvetica"/>
          <w:i w:val="0"/>
          <w:caps w:val="0"/>
          <w:color w:val="FF0000"/>
          <w:spacing w:val="0"/>
          <w:sz w:val="16"/>
          <w:szCs w:val="16"/>
          <w:shd w:val="clear" w:fill="E5F3E6"/>
        </w:rPr>
        <w:t>1m3</w:t>
      </w:r>
      <w:r>
        <w:rPr>
          <w:rFonts w:ascii="Helvetica" w:hAnsi="Helvetica" w:eastAsia="Helvetica" w:cs="Helvetica"/>
          <w:i w:val="0"/>
          <w:caps w:val="0"/>
          <w:color w:val="212121"/>
          <w:spacing w:val="0"/>
          <w:sz w:val="16"/>
          <w:szCs w:val="16"/>
          <w:shd w:val="clear" w:fill="E5F3E6"/>
        </w:rPr>
        <w:t xml:space="preserve"> ，并应设在耐火极限不低于二级的房间内，该房间的门应采用</w:t>
      </w:r>
      <w:r>
        <w:rPr>
          <w:rFonts w:ascii="Helvetica" w:hAnsi="Helvetica" w:eastAsia="Helvetica" w:cs="Helvetica"/>
          <w:i w:val="0"/>
          <w:caps w:val="0"/>
          <w:color w:val="FF0000"/>
          <w:spacing w:val="0"/>
          <w:sz w:val="16"/>
          <w:szCs w:val="16"/>
          <w:shd w:val="clear" w:fill="E5F3E6"/>
        </w:rPr>
        <w:t>甲级防火门</w:t>
      </w:r>
      <w:r>
        <w:rPr>
          <w:rFonts w:ascii="Helvetica" w:hAnsi="Helvetica" w:eastAsia="Helvetica" w:cs="Helvetica"/>
          <w:i w:val="0"/>
          <w:caps w:val="0"/>
          <w:color w:val="212121"/>
          <w:spacing w:val="0"/>
          <w:sz w:val="16"/>
          <w:szCs w:val="16"/>
          <w:shd w:val="clear" w:fill="E5F3E6"/>
        </w:rPr>
        <w:t>。</w:t>
      </w:r>
    </w:p>
    <w:p>
      <w:pPr>
        <w:pStyle w:val="3"/>
        <w:bidi w:val="0"/>
        <w:rPr>
          <w:rFonts w:hint="eastAsia"/>
          <w:lang w:val="en-US" w:eastAsia="zh-CN"/>
        </w:rPr>
      </w:pPr>
      <w:r>
        <w:rPr>
          <w:rFonts w:hint="eastAsia"/>
          <w:lang w:val="en-US" w:eastAsia="zh-CN"/>
        </w:rPr>
        <w:t>16</w:t>
      </w:r>
    </w:p>
    <w:p>
      <w:pPr>
        <w:pStyle w:val="3"/>
        <w:bidi w:val="0"/>
        <w:rPr>
          <w:rFonts w:hint="default" w:ascii="Helvetica" w:hAnsi="Helvetica" w:eastAsia="Helvetica" w:cs="Helvetica"/>
          <w:i w:val="0"/>
          <w:caps w:val="0"/>
          <w:color w:val="212121"/>
          <w:spacing w:val="0"/>
          <w:kern w:val="0"/>
          <w:sz w:val="16"/>
          <w:szCs w:val="16"/>
          <w:bdr w:val="none" w:color="auto" w:sz="0" w:space="0"/>
          <w:shd w:val="clear" w:fill="E5F3E6"/>
          <w:lang w:val="en-US" w:eastAsia="zh-CN" w:bidi="ar"/>
        </w:rPr>
      </w:pPr>
      <w:r>
        <w:rPr>
          <w:rFonts w:hint="default" w:ascii="Helvetica" w:hAnsi="Helvetica" w:eastAsia="Helvetica" w:cs="Helvetica"/>
          <w:i w:val="0"/>
          <w:caps w:val="0"/>
          <w:color w:val="212121"/>
          <w:spacing w:val="0"/>
          <w:kern w:val="0"/>
          <w:sz w:val="16"/>
          <w:szCs w:val="16"/>
          <w:bdr w:val="none" w:color="auto" w:sz="0" w:space="0"/>
          <w:shd w:val="clear" w:fill="E5F3E6"/>
          <w:lang w:val="en-US" w:eastAsia="zh-CN" w:bidi="ar"/>
        </w:rPr>
        <w:t>总建筑面积大于20000m²的地下或半地下商店，应采用无门、窗、洞口的防火墙、耐火极限不低于</w:t>
      </w:r>
      <w:r>
        <w:rPr>
          <w:rFonts w:hint="default" w:ascii="Helvetica" w:hAnsi="Helvetica" w:eastAsia="Helvetica" w:cs="Helvetica"/>
          <w:i w:val="0"/>
          <w:caps w:val="0"/>
          <w:color w:val="FF0000"/>
          <w:spacing w:val="0"/>
          <w:kern w:val="0"/>
          <w:sz w:val="16"/>
          <w:szCs w:val="16"/>
          <w:bdr w:val="none" w:color="auto" w:sz="0" w:space="0"/>
          <w:shd w:val="clear" w:fill="E5F3E6"/>
          <w:lang w:val="en-US" w:eastAsia="zh-CN" w:bidi="ar"/>
        </w:rPr>
        <w:t>2.00h</w:t>
      </w:r>
      <w:r>
        <w:rPr>
          <w:rFonts w:hint="default" w:ascii="Helvetica" w:hAnsi="Helvetica" w:eastAsia="Helvetica" w:cs="Helvetica"/>
          <w:i w:val="0"/>
          <w:caps w:val="0"/>
          <w:color w:val="212121"/>
          <w:spacing w:val="0"/>
          <w:kern w:val="0"/>
          <w:sz w:val="16"/>
          <w:szCs w:val="16"/>
          <w:bdr w:val="none" w:color="auto" w:sz="0" w:space="0"/>
          <w:shd w:val="clear" w:fill="E5F3E6"/>
          <w:lang w:val="en-US" w:eastAsia="zh-CN" w:bidi="ar"/>
        </w:rPr>
        <w:t>的楼板分隔为多个建筑面积不大于20000m²的区域。</w:t>
      </w:r>
    </w:p>
    <w:p>
      <w:pPr>
        <w:pStyle w:val="3"/>
        <w:bidi w:val="0"/>
        <w:rPr>
          <w:rFonts w:hint="eastAsia"/>
          <w:lang w:val="en-US" w:eastAsia="zh-CN"/>
        </w:rPr>
      </w:pPr>
      <w:r>
        <w:rPr>
          <w:rFonts w:hint="eastAsia"/>
          <w:lang w:val="en-US" w:eastAsia="zh-CN"/>
        </w:rPr>
        <w:t>17</w:t>
      </w:r>
    </w:p>
    <w:p>
      <w:pPr>
        <w:rPr>
          <w:rFonts w:hint="default"/>
          <w:lang w:val="en-US"/>
        </w:rPr>
      </w:pPr>
      <w:r>
        <w:rPr>
          <w:rFonts w:ascii="Helvetica" w:hAnsi="Helvetica" w:eastAsia="Helvetica" w:cs="Helvetica"/>
          <w:i w:val="0"/>
          <w:caps w:val="0"/>
          <w:color w:val="212121"/>
          <w:spacing w:val="0"/>
          <w:sz w:val="16"/>
          <w:szCs w:val="16"/>
          <w:shd w:val="clear" w:fill="E5F3E6"/>
        </w:rPr>
        <w:t>变压器室之间、变压器室与配电室之间，应设置耐火极限不低于</w:t>
      </w:r>
      <w:r>
        <w:rPr>
          <w:rFonts w:ascii="Helvetica" w:hAnsi="Helvetica" w:eastAsia="Helvetica" w:cs="Helvetica"/>
          <w:i w:val="0"/>
          <w:caps w:val="0"/>
          <w:color w:val="FF0000"/>
          <w:spacing w:val="0"/>
          <w:sz w:val="16"/>
          <w:szCs w:val="16"/>
          <w:shd w:val="clear" w:fill="E5F3E6"/>
        </w:rPr>
        <w:t>2.00h</w:t>
      </w:r>
      <w:r>
        <w:rPr>
          <w:rFonts w:ascii="Helvetica" w:hAnsi="Helvetica" w:eastAsia="Helvetica" w:cs="Helvetica"/>
          <w:i w:val="0"/>
          <w:caps w:val="0"/>
          <w:color w:val="212121"/>
          <w:spacing w:val="0"/>
          <w:sz w:val="16"/>
          <w:szCs w:val="16"/>
          <w:shd w:val="clear" w:fill="E5F3E6"/>
        </w:rPr>
        <w:t>的防火隔墙</w:t>
      </w:r>
    </w:p>
    <w:p>
      <w:pPr>
        <w:pStyle w:val="3"/>
        <w:bidi w:val="0"/>
        <w:rPr>
          <w:rFonts w:hint="eastAsia"/>
          <w:lang w:val="en-US" w:eastAsia="zh-CN"/>
        </w:rPr>
      </w:pPr>
      <w:r>
        <w:rPr>
          <w:rFonts w:hint="eastAsia"/>
          <w:lang w:val="en-US" w:eastAsia="zh-CN"/>
        </w:rPr>
        <w:t>18</w:t>
      </w:r>
      <w:bookmarkStart w:id="0" w:name="_GoBack"/>
      <w:bookmarkEnd w:id="0"/>
    </w:p>
    <w:p>
      <w:pPr>
        <w:rPr>
          <w:rFonts w:hint="eastAsia"/>
          <w:lang w:val="en-US" w:eastAsia="zh-CN"/>
        </w:rPr>
      </w:pPr>
      <w:r>
        <w:rPr>
          <w:rFonts w:hint="eastAsia"/>
          <w:lang w:val="en-US" w:eastAsia="zh-CN"/>
        </w:rPr>
        <w:t>锅炉房内设置储油间时,其总储存量不应大于1m3,</w:t>
      </w:r>
      <w:r>
        <w:rPr>
          <w:rFonts w:hint="eastAsia"/>
          <w:lang w:val="en-US" w:eastAsia="zh-CN"/>
        </w:rPr>
        <w:tab/>
        <w:t>且储油间应采用耐火极限不低于3.00h的防火隔墙与锅炉间分隔;确需在防火隔墙上设置门时,应采用甲级防火门。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957C7D"/>
    <w:rsid w:val="3D7735BA"/>
    <w:rsid w:val="44DB326B"/>
    <w:rsid w:val="4F4B7771"/>
    <w:rsid w:val="5EF70E48"/>
    <w:rsid w:val="62180502"/>
    <w:rsid w:val="76E66D2E"/>
    <w:rsid w:val="7ACF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2019-08-21T09:00:09Z</dcterms:created>
  <dc:creator>lh</dc:creator>
  <cp:lastModifiedBy>1417361200</cp:lastModifiedBy>
  <dcterms:modified xsi:type="dcterms:W3CDTF">2019-08-21T12:32:33Z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