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rPr>
          <w:rFonts w:hint="eastAsia" w:eastAsia="黑体"/>
          <w:lang w:val="en-US" w:eastAsia="zh-CN"/>
        </w:rPr>
      </w:pPr>
      <w:r>
        <w:rPr>
          <w:rFonts w:hint="eastAsia"/>
          <w:lang w:val="en-US" w:eastAsia="zh-CN"/>
        </w:rPr>
        <w:t>1</w:t>
      </w:r>
    </w:p>
    <w:p>
      <w:pPr>
        <w:bidi w:val="0"/>
      </w:pPr>
      <w:r>
        <w:t>植物油加工厂房的浸出车间和精炼车间的火灾危险性分别为甲类和丙类;</w:t>
      </w:r>
    </w:p>
    <w:p>
      <w:pPr>
        <w:bidi w:val="0"/>
      </w:pPr>
      <w:r>
        <w:t>金属制品厂房的抛光车间和铆焊车间分别为乙类和丁类;</w:t>
      </w:r>
    </w:p>
    <w:p>
      <w:pPr>
        <w:bidi w:val="0"/>
      </w:pPr>
      <w:r>
        <w:t>小麦加工厂房的清洗车间和碾磨车间分别为丙类和乙类;</w:t>
      </w:r>
    </w:p>
    <w:p>
      <w:pPr>
        <w:bidi w:val="0"/>
        <w:rPr>
          <w:rFonts w:hint="eastAsia" w:eastAsiaTheme="minorEastAsia"/>
          <w:lang w:val="en-US" w:eastAsia="zh-CN"/>
        </w:rPr>
      </w:pPr>
      <w:r>
        <w:t>棉花加工厂房的粗加工车间和打包车间均为丙类</w:t>
      </w:r>
      <w:r>
        <w:rPr>
          <w:rFonts w:hint="eastAsia"/>
          <w:lang w:val="en-US" w:eastAsia="zh-CN"/>
        </w:rPr>
        <w:t xml:space="preserve"> </w:t>
      </w:r>
    </w:p>
    <w:p>
      <w:pPr>
        <w:pStyle w:val="4"/>
        <w:bidi w:val="0"/>
        <w:rPr>
          <w:rFonts w:hint="eastAsia"/>
          <w:lang w:val="en-US" w:eastAsia="zh-CN"/>
        </w:rPr>
      </w:pPr>
      <w:r>
        <w:rPr>
          <w:rFonts w:hint="eastAsia"/>
          <w:lang w:val="en-US" w:eastAsia="zh-CN"/>
        </w:rPr>
        <w:t>3</w:t>
      </w:r>
    </w:p>
    <w:p>
      <w:pPr>
        <w:bidi w:val="0"/>
        <w:rPr>
          <w:rFonts w:ascii="Helvetica" w:hAnsi="Helvetica" w:eastAsia="Helvetica" w:cs="Helvetica"/>
          <w:i w:val="0"/>
          <w:caps w:val="0"/>
          <w:color w:val="5E5E5E"/>
          <w:spacing w:val="0"/>
          <w:sz w:val="16"/>
          <w:szCs w:val="16"/>
          <w:shd w:val="clear" w:fill="F5F5F5"/>
        </w:rPr>
      </w:pPr>
      <w:r>
        <w:rPr>
          <w:rFonts w:ascii="宋体" w:hAnsi="宋体" w:eastAsia="宋体" w:cs="宋体"/>
          <w:sz w:val="24"/>
          <w:szCs w:val="24"/>
        </w:rPr>
        <w:br w:type="textWrapping"/>
      </w:r>
      <w:r>
        <w:t>同一座厂房或厂房的任一防火分区内有不同火灾危险性生产时，厂房或防火分区内的生产火灾危险性类别应按火灾危险性较大的部分确定;当生产过程中使用或产生易燃、可燃物的量较少，不足以构成爆炸或火灾危险时，可按实际情况确定;当符合下述条件之一时，可按火灾危险性较小的部分确定:火灾危险性较大的生产部分占本层或本防火分区建筑面积的比例小于5%或丁、戊类厂房内的油漆工段小于10%，且发生火灾事故时不足以蔓延至其他部位或火灾危险性较大的生产部分采取了有效的防火措施;丁、戊类厂房内的油漆工段，当采用封闭喷漆工艺，封闭喷漆空间内保持负压、油漆工段设置可燃气体探测报警系统或自动抑爆系统，且油漆工段占所在防火分区建筑面积的比例不大于20%。该厂房的火灾危险性为丁类，喷漆工段面积为2000×20%＝400㎡，只要喷漆工段面积小于等于400㎡，该厂房的火灾危险性不变。本题答案为ABC。</w:t>
      </w:r>
    </w:p>
    <w:p>
      <w:pPr>
        <w:pStyle w:val="4"/>
        <w:bidi w:val="0"/>
        <w:rPr>
          <w:rFonts w:hint="eastAsia"/>
          <w:lang w:val="en-US" w:eastAsia="zh-CN"/>
        </w:rPr>
      </w:pPr>
      <w:r>
        <w:rPr>
          <w:rFonts w:hint="eastAsia"/>
          <w:lang w:val="en-US" w:eastAsia="zh-CN"/>
        </w:rPr>
        <w:t>4</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181600" cy="3390900"/>
            <wp:effectExtent l="0" t="0" r="0" b="762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181600" cy="3390900"/>
                    </a:xfrm>
                    <a:prstGeom prst="rect">
                      <a:avLst/>
                    </a:prstGeom>
                    <a:noFill/>
                    <a:ln w="9525">
                      <a:noFill/>
                    </a:ln>
                  </pic:spPr>
                </pic:pic>
              </a:graphicData>
            </a:graphic>
          </wp:inline>
        </w:drawing>
      </w:r>
    </w:p>
    <w:p>
      <w:pPr>
        <w:pStyle w:val="4"/>
        <w:bidi w:val="0"/>
        <w:rPr>
          <w:rFonts w:hint="eastAsia"/>
          <w:lang w:val="en-US" w:eastAsia="zh-CN"/>
        </w:rPr>
      </w:pPr>
      <w:r>
        <w:rPr>
          <w:rFonts w:hint="eastAsia"/>
          <w:lang w:val="en-US" w:eastAsia="zh-CN"/>
        </w:rPr>
        <w:t>5</w:t>
      </w:r>
    </w:p>
    <w:p>
      <w:pPr>
        <w:bidi w:val="0"/>
      </w:pPr>
      <w:r>
        <w:t>陶瓷餐具的烧成厂房的火灾危险性为</w:t>
      </w:r>
      <w:r>
        <w:rPr>
          <w:color w:val="FF0000"/>
        </w:rPr>
        <w:t>丁</w:t>
      </w:r>
      <w:r>
        <w:t>类，</w:t>
      </w:r>
    </w:p>
    <w:p>
      <w:pPr>
        <w:bidi w:val="0"/>
      </w:pPr>
      <w:r>
        <w:t>陶瓷餐具仓库的火灾危险性为</w:t>
      </w:r>
      <w:r>
        <w:rPr>
          <w:color w:val="FF0000"/>
        </w:rPr>
        <w:t>戊</w:t>
      </w:r>
      <w:r>
        <w:t>类，</w:t>
      </w:r>
    </w:p>
    <w:p>
      <w:pPr>
        <w:bidi w:val="0"/>
      </w:pPr>
      <w:r>
        <w:t>不锈钢餐具抛光车间的火灾危险性为</w:t>
      </w:r>
      <w:r>
        <w:rPr>
          <w:color w:val="FF0000"/>
        </w:rPr>
        <w:t>乙</w:t>
      </w:r>
      <w:r>
        <w:t>类，</w:t>
      </w:r>
    </w:p>
    <w:p>
      <w:pPr>
        <w:bidi w:val="0"/>
      </w:pPr>
      <w:r>
        <w:t>不锈钢餐具铸造车间的火灾危险性为</w:t>
      </w:r>
      <w:r>
        <w:rPr>
          <w:color w:val="FF0000"/>
        </w:rPr>
        <w:t>丁</w:t>
      </w:r>
      <w:r>
        <w:t>类，</w:t>
      </w:r>
    </w:p>
    <w:p>
      <w:pPr>
        <w:bidi w:val="0"/>
      </w:pPr>
      <w:r>
        <w:t>一次性pp聚丙烯餐具仓库的火灾危险性为</w:t>
      </w:r>
      <w:r>
        <w:rPr>
          <w:color w:val="FF0000"/>
        </w:rPr>
        <w:t>丙</w:t>
      </w:r>
      <w:r>
        <w:t>类</w:t>
      </w:r>
    </w:p>
    <w:p>
      <w:pPr>
        <w:pStyle w:val="4"/>
        <w:bidi w:val="0"/>
        <w:rPr>
          <w:rFonts w:hint="eastAsia"/>
          <w:lang w:val="en-US" w:eastAsia="zh-CN"/>
        </w:rPr>
      </w:pPr>
      <w:r>
        <w:rPr>
          <w:rFonts w:hint="eastAsia"/>
          <w:lang w:val="en-US" w:eastAsia="zh-CN"/>
        </w:rPr>
        <w:t>6</w:t>
      </w:r>
    </w:p>
    <w:p>
      <w:pPr>
        <w:bidi w:val="0"/>
      </w:pPr>
      <w:r>
        <w:t>石棉加工厂房和碳酸饮料罐装车间的火灾危险性为</w:t>
      </w:r>
      <w:r>
        <w:rPr>
          <w:color w:val="FF0000"/>
        </w:rPr>
        <w:t>戊</w:t>
      </w:r>
      <w:r>
        <w:t>类，</w:t>
      </w:r>
    </w:p>
    <w:p>
      <w:pPr>
        <w:bidi w:val="0"/>
      </w:pPr>
      <w:r>
        <w:t>难燃铝塑料材料加工厂房和金属热轧厂房的火灾危险性为</w:t>
      </w:r>
      <w:r>
        <w:rPr>
          <w:color w:val="FF0000"/>
        </w:rPr>
        <w:t>丁</w:t>
      </w:r>
      <w:r>
        <w:t>类，</w:t>
      </w:r>
    </w:p>
    <w:p>
      <w:pPr>
        <w:bidi w:val="0"/>
      </w:pPr>
      <w:r>
        <w:t>饲料加工厂房的火灾危险性为</w:t>
      </w:r>
      <w:r>
        <w:rPr>
          <w:color w:val="FF0000"/>
        </w:rPr>
        <w:t>丙</w:t>
      </w:r>
      <w:r>
        <w:t>类</w:t>
      </w:r>
    </w:p>
    <w:p>
      <w:pPr>
        <w:pStyle w:val="4"/>
        <w:bidi w:val="0"/>
        <w:rPr>
          <w:rFonts w:hint="eastAsia"/>
          <w:lang w:val="en-US" w:eastAsia="zh-CN"/>
        </w:rPr>
      </w:pPr>
      <w:r>
        <w:rPr>
          <w:rFonts w:hint="eastAsia"/>
          <w:lang w:val="en-US" w:eastAsia="zh-CN"/>
        </w:rPr>
        <w:t>7</w:t>
      </w:r>
    </w:p>
    <w:p>
      <w:pPr>
        <w:rPr>
          <w:rFonts w:hint="eastAsia"/>
          <w:lang w:val="en-US" w:eastAsia="zh-CN"/>
        </w:rPr>
      </w:pPr>
      <w:r>
        <w:rPr>
          <w:rFonts w:ascii="宋体" w:hAnsi="宋体" w:eastAsia="宋体" w:cs="宋体"/>
          <w:sz w:val="24"/>
          <w:szCs w:val="24"/>
        </w:rPr>
        <w:drawing>
          <wp:inline distT="0" distB="0" distL="114300" distR="114300">
            <wp:extent cx="5463540" cy="4753610"/>
            <wp:effectExtent l="0" t="0" r="7620" b="1270"/>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5"/>
                    <a:stretch>
                      <a:fillRect/>
                    </a:stretch>
                  </pic:blipFill>
                  <pic:spPr>
                    <a:xfrm>
                      <a:off x="0" y="0"/>
                      <a:ext cx="5463540" cy="4753610"/>
                    </a:xfrm>
                    <a:prstGeom prst="rect">
                      <a:avLst/>
                    </a:prstGeom>
                    <a:noFill/>
                    <a:ln w="9525">
                      <a:noFill/>
                    </a:ln>
                  </pic:spPr>
                </pic:pic>
              </a:graphicData>
            </a:graphic>
          </wp:inline>
        </w:drawing>
      </w:r>
    </w:p>
    <w:p>
      <w:pPr>
        <w:bidi w:val="0"/>
      </w:pPr>
      <w:r>
        <w:t>使用或产生下列物质生产的火灾危险性特征，应为甲类:</w:t>
      </w:r>
    </w:p>
    <w:p>
      <w:pPr>
        <w:bidi w:val="0"/>
      </w:pPr>
      <w:r>
        <w:t xml:space="preserve">闪点小于28℃的液体。 </w:t>
      </w:r>
    </w:p>
    <w:p>
      <w:pPr>
        <w:numPr>
          <w:ilvl w:val="0"/>
          <w:numId w:val="1"/>
        </w:numPr>
        <w:bidi w:val="0"/>
        <w:rPr>
          <w:rFonts w:hint="eastAsia"/>
          <w:lang w:val="en-US" w:eastAsia="zh-CN"/>
        </w:rPr>
      </w:pPr>
      <w:r>
        <w:t xml:space="preserve">爆炸下限小于10%的气体。 </w:t>
      </w:r>
    </w:p>
    <w:p>
      <w:pPr>
        <w:numPr>
          <w:ilvl w:val="0"/>
          <w:numId w:val="1"/>
        </w:numPr>
        <w:bidi w:val="0"/>
        <w:rPr>
          <w:rFonts w:hint="eastAsia"/>
          <w:lang w:val="en-US" w:eastAsia="zh-CN"/>
        </w:rPr>
      </w:pPr>
      <w:r>
        <w:t xml:space="preserve">常温下能自行分解或在空气中氧化即能导致迅速自燃或爆炸的物质。 </w:t>
      </w:r>
    </w:p>
    <w:p>
      <w:pPr>
        <w:numPr>
          <w:ilvl w:val="0"/>
          <w:numId w:val="1"/>
        </w:numPr>
        <w:bidi w:val="0"/>
        <w:rPr>
          <w:rFonts w:hint="eastAsia"/>
          <w:lang w:val="en-US" w:eastAsia="zh-CN"/>
        </w:rPr>
      </w:pPr>
      <w:r>
        <w:t xml:space="preserve">常温下受到水或空气中水蒸气的作用，能产生可燃气体并引起燃烧或爆炸的物质。 </w:t>
      </w:r>
    </w:p>
    <w:p>
      <w:pPr>
        <w:numPr>
          <w:ilvl w:val="0"/>
          <w:numId w:val="1"/>
        </w:numPr>
        <w:bidi w:val="0"/>
        <w:rPr>
          <w:rFonts w:hint="eastAsia"/>
          <w:lang w:val="en-US" w:eastAsia="zh-CN"/>
        </w:rPr>
      </w:pPr>
      <w:r>
        <w:t xml:space="preserve">遇酸、受热、撞击、摩擦、催化以及遇有机物或硫黄等易燃的无机物，极易引起燃烧或爆炸的强氧化剂。 </w:t>
      </w:r>
    </w:p>
    <w:p>
      <w:pPr>
        <w:numPr>
          <w:ilvl w:val="0"/>
          <w:numId w:val="1"/>
        </w:numPr>
        <w:bidi w:val="0"/>
        <w:rPr>
          <w:rFonts w:hint="eastAsia"/>
          <w:lang w:val="en-US" w:eastAsia="zh-CN"/>
        </w:rPr>
      </w:pPr>
      <w:r>
        <w:t xml:space="preserve">受撞击、摩擦或与氧化剂、有机物接触时能引起燃烧或爆炸的物质。 </w:t>
      </w:r>
    </w:p>
    <w:p>
      <w:pPr>
        <w:numPr>
          <w:ilvl w:val="0"/>
          <w:numId w:val="1"/>
        </w:numPr>
        <w:bidi w:val="0"/>
        <w:rPr>
          <w:rFonts w:hint="eastAsia"/>
          <w:lang w:val="en-US" w:eastAsia="zh-CN"/>
        </w:rPr>
      </w:pPr>
      <w:r>
        <w:t xml:space="preserve">在密闭设备内操作温度不小于物质本身自燃点的生产 </w:t>
      </w:r>
    </w:p>
    <w:p>
      <w:pPr>
        <w:pStyle w:val="4"/>
        <w:bidi w:val="0"/>
        <w:rPr>
          <w:rFonts w:hint="eastAsia"/>
          <w:lang w:val="en-US" w:eastAsia="zh-CN"/>
        </w:rPr>
      </w:pPr>
      <w:r>
        <w:rPr>
          <w:rFonts w:hint="eastAsia"/>
          <w:lang w:val="en-US" w:eastAsia="zh-CN"/>
        </w:rPr>
        <w:t>8</w:t>
      </w:r>
    </w:p>
    <w:p>
      <w:pPr>
        <w:bidi w:val="0"/>
      </w:pPr>
      <w:r>
        <w:t>列因素会影响生产火灾危险性分类的因素有</w:t>
      </w:r>
    </w:p>
    <w:p>
      <w:pPr>
        <w:bidi w:val="0"/>
        <w:rPr>
          <w:rFonts w:hint="default"/>
          <w:lang w:val="en-US" w:eastAsia="zh-CN"/>
        </w:rPr>
      </w:pPr>
      <w:r>
        <w:t>生产中使用物质的性质</w:t>
      </w:r>
      <w:r>
        <w:rPr>
          <w:rFonts w:hint="eastAsia"/>
          <w:lang w:val="en-US" w:eastAsia="zh-CN"/>
        </w:rPr>
        <w:t xml:space="preserve">                                                                                                                                                                                                                                                                                                                                                                                                                                                                                                                                                                                                                                                                                                                                                                                                                                                                                                                              </w:t>
      </w:r>
    </w:p>
    <w:p>
      <w:pPr>
        <w:pStyle w:val="4"/>
        <w:bidi w:val="0"/>
        <w:rPr>
          <w:rFonts w:hint="eastAsia"/>
          <w:lang w:val="en-US" w:eastAsia="zh-CN"/>
        </w:rPr>
      </w:pPr>
      <w:r>
        <w:rPr>
          <w:rFonts w:hint="eastAsia"/>
          <w:lang w:val="en-US" w:eastAsia="zh-CN"/>
        </w:rPr>
        <w:t>9</w:t>
      </w:r>
    </w:p>
    <w:p>
      <w:pPr>
        <w:bidi w:val="0"/>
      </w:pPr>
      <w:r>
        <w:t>某百货仓库存有陶瓷器具、玻璃制品、电视机、食用油</w:t>
      </w:r>
    </w:p>
    <w:p>
      <w:pPr>
        <w:bidi w:val="0"/>
      </w:pPr>
      <w:r>
        <w:t>同一座仓库或仓库的任一防火分区内储存不同火灾危险性物品时，仓库或防火分区的火灾危险性应按火灾危险性最大的物品确定。</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586095" cy="1894205"/>
            <wp:effectExtent l="0" t="0" r="6985" b="10795"/>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6"/>
                    <a:stretch>
                      <a:fillRect/>
                    </a:stretch>
                  </pic:blipFill>
                  <pic:spPr>
                    <a:xfrm>
                      <a:off x="0" y="0"/>
                      <a:ext cx="5586095" cy="1894205"/>
                    </a:xfrm>
                    <a:prstGeom prst="rect">
                      <a:avLst/>
                    </a:prstGeom>
                    <a:noFill/>
                    <a:ln w="9525">
                      <a:noFill/>
                    </a:ln>
                  </pic:spPr>
                </pic:pic>
              </a:graphicData>
            </a:graphic>
          </wp:inline>
        </w:drawing>
      </w:r>
    </w:p>
    <w:p>
      <w:pPr>
        <w:pStyle w:val="4"/>
        <w:bidi w:val="0"/>
        <w:rPr>
          <w:rFonts w:hint="eastAsia"/>
          <w:lang w:val="en-US" w:eastAsia="zh-CN"/>
        </w:rPr>
      </w:pPr>
      <w:r>
        <w:rPr>
          <w:rFonts w:hint="eastAsia"/>
          <w:lang w:val="en-US" w:eastAsia="zh-CN"/>
        </w:rPr>
        <w:t>10</w:t>
      </w:r>
    </w:p>
    <w:p>
      <w:pPr>
        <w:bidi w:val="0"/>
        <w:rPr>
          <w:rFonts w:hint="default"/>
        </w:rPr>
      </w:pPr>
      <w:r>
        <w:t>钠</w:t>
      </w:r>
      <w:r>
        <w:rPr>
          <w:rFonts w:hint="default"/>
        </w:rPr>
        <w:t>的火灾危险性为</w:t>
      </w:r>
      <w:r>
        <w:rPr>
          <w:rFonts w:hint="default"/>
          <w:color w:val="FF0000"/>
        </w:rPr>
        <w:t>甲</w:t>
      </w:r>
      <w:r>
        <w:rPr>
          <w:rFonts w:hint="default"/>
        </w:rPr>
        <w:t>类；</w:t>
      </w:r>
    </w:p>
    <w:p>
      <w:pPr>
        <w:bidi w:val="0"/>
        <w:rPr>
          <w:rFonts w:hint="default"/>
        </w:rPr>
      </w:pPr>
      <w:r>
        <w:rPr>
          <w:rFonts w:hint="default"/>
        </w:rPr>
        <w:t>氢化钠的火灾危险性为</w:t>
      </w:r>
      <w:r>
        <w:rPr>
          <w:rFonts w:hint="default"/>
          <w:color w:val="FF0000"/>
        </w:rPr>
        <w:t>甲</w:t>
      </w:r>
      <w:r>
        <w:rPr>
          <w:rFonts w:hint="default"/>
        </w:rPr>
        <w:t>类；</w:t>
      </w:r>
    </w:p>
    <w:p>
      <w:pPr>
        <w:bidi w:val="0"/>
        <w:rPr>
          <w:rFonts w:hint="default"/>
        </w:rPr>
      </w:pPr>
      <w:r>
        <w:rPr>
          <w:rFonts w:hint="default"/>
        </w:rPr>
        <w:t>硫黄的火灾危险性为</w:t>
      </w:r>
      <w:r>
        <w:rPr>
          <w:rFonts w:hint="default"/>
          <w:color w:val="FF0000"/>
        </w:rPr>
        <w:t>乙</w:t>
      </w:r>
      <w:r>
        <w:rPr>
          <w:rFonts w:hint="default"/>
        </w:rPr>
        <w:t>类；</w:t>
      </w:r>
    </w:p>
    <w:p>
      <w:pPr>
        <w:bidi w:val="0"/>
        <w:rPr>
          <w:rFonts w:hint="default"/>
        </w:rPr>
      </w:pPr>
      <w:r>
        <w:rPr>
          <w:rFonts w:hint="default"/>
        </w:rPr>
        <w:t>植物油的火灾危险性为</w:t>
      </w:r>
      <w:r>
        <w:rPr>
          <w:rFonts w:hint="default"/>
          <w:color w:val="FF0000"/>
        </w:rPr>
        <w:t>丙</w:t>
      </w:r>
      <w:r>
        <w:rPr>
          <w:rFonts w:hint="default"/>
        </w:rPr>
        <w:t>类。</w:t>
      </w:r>
    </w:p>
    <w:p>
      <w:pPr>
        <w:pStyle w:val="4"/>
        <w:bidi w:val="0"/>
        <w:rPr>
          <w:rFonts w:hint="eastAsia"/>
          <w:lang w:val="en-US" w:eastAsia="zh-CN"/>
        </w:rPr>
      </w:pPr>
      <w:r>
        <w:rPr>
          <w:rFonts w:hint="eastAsia"/>
          <w:lang w:val="en-US" w:eastAsia="zh-CN"/>
        </w:rPr>
        <w:t>11</w:t>
      </w:r>
    </w:p>
    <w:p>
      <w:pPr>
        <w:rPr>
          <w:rFonts w:ascii="宋体" w:hAnsi="宋体" w:eastAsia="宋体" w:cs="宋体"/>
          <w:sz w:val="24"/>
          <w:szCs w:val="24"/>
        </w:rPr>
      </w:pPr>
      <w:r>
        <w:rPr>
          <w:rFonts w:hint="eastAsia" w:ascii="Helvetica" w:hAnsi="Helvetica" w:eastAsia="宋体" w:cs="Helvetica"/>
          <w:i w:val="0"/>
          <w:caps w:val="0"/>
          <w:color w:val="5E5E5E"/>
          <w:spacing w:val="0"/>
          <w:sz w:val="16"/>
          <w:szCs w:val="16"/>
          <w:shd w:val="clear" w:fill="F5F5F5"/>
          <w:lang w:val="en-US" w:eastAsia="zh-CN"/>
        </w:rPr>
        <w:t xml:space="preserve"> </w:t>
      </w:r>
      <w:r>
        <w:rPr>
          <w:rFonts w:ascii="宋体" w:hAnsi="宋体" w:eastAsia="宋体" w:cs="宋体"/>
          <w:sz w:val="24"/>
          <w:szCs w:val="24"/>
        </w:rPr>
        <w:drawing>
          <wp:inline distT="0" distB="0" distL="114300" distR="114300">
            <wp:extent cx="5528310" cy="8895715"/>
            <wp:effectExtent l="0" t="0" r="3810" b="4445"/>
            <wp:docPr id="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6"/>
                    <pic:cNvPicPr>
                      <a:picLocks noChangeAspect="1"/>
                    </pic:cNvPicPr>
                  </pic:nvPicPr>
                  <pic:blipFill>
                    <a:blip r:embed="rId7"/>
                    <a:stretch>
                      <a:fillRect/>
                    </a:stretch>
                  </pic:blipFill>
                  <pic:spPr>
                    <a:xfrm>
                      <a:off x="0" y="0"/>
                      <a:ext cx="5528310" cy="8895715"/>
                    </a:xfrm>
                    <a:prstGeom prst="rect">
                      <a:avLst/>
                    </a:prstGeom>
                    <a:noFill/>
                    <a:ln w="9525">
                      <a:noFill/>
                    </a:ln>
                  </pic:spPr>
                </pic:pic>
              </a:graphicData>
            </a:graphic>
          </wp:inline>
        </w:drawing>
      </w:r>
    </w:p>
    <w:p>
      <w:pPr>
        <w:pStyle w:val="2"/>
        <w:bidi w:val="0"/>
        <w:rPr>
          <w:rFonts w:hint="eastAsia"/>
          <w:lang w:val="en-US" w:eastAsia="zh-CN"/>
        </w:rPr>
      </w:pPr>
      <w:r>
        <w:rPr>
          <w:rFonts w:hint="eastAsia"/>
          <w:lang w:val="en-US" w:eastAsia="zh-CN"/>
        </w:rPr>
        <w:t>12</w:t>
      </w:r>
    </w:p>
    <w:p>
      <w:pPr>
        <w:bidi w:val="0"/>
      </w:pPr>
      <w:r>
        <w:t>利用气体、液体、固体作为燃料或将气体、液体进行燃烧作其他用的各种生产指的是</w:t>
      </w:r>
      <w:r>
        <w:rPr>
          <w:color w:val="FF0000"/>
        </w:rPr>
        <w:t>丙</w:t>
      </w:r>
      <w:r>
        <w:t>类厂房</w:t>
      </w:r>
    </w:p>
    <w:p>
      <w:pPr>
        <w:rPr>
          <w:rFonts w:ascii="Helvetica" w:hAnsi="Helvetica" w:eastAsia="Helvetica" w:cs="Helvetica"/>
          <w:i w:val="0"/>
          <w:caps w:val="0"/>
          <w:color w:val="535353"/>
          <w:spacing w:val="0"/>
          <w:sz w:val="16"/>
          <w:szCs w:val="16"/>
          <w:shd w:val="clear" w:fill="FFFFFF"/>
        </w:rPr>
      </w:pPr>
    </w:p>
    <w:p>
      <w:pPr>
        <w:pStyle w:val="2"/>
        <w:bidi w:val="0"/>
        <w:rPr>
          <w:rFonts w:hint="eastAsia"/>
          <w:lang w:val="en-US" w:eastAsia="zh-CN"/>
        </w:rPr>
      </w:pPr>
      <w:r>
        <w:rPr>
          <w:rFonts w:hint="eastAsia"/>
          <w:lang w:val="en-US" w:eastAsia="zh-CN"/>
        </w:rPr>
        <w:t>13</w:t>
      </w:r>
    </w:p>
    <w:p>
      <w:pPr>
        <w:bidi w:val="0"/>
      </w:pPr>
      <w:r>
        <w:t>利用气体、液体、固体作为燃料或将气体、液体进行燃烧作其他用的各种生产，其火灾危险性为</w:t>
      </w:r>
      <w:r>
        <w:rPr>
          <w:color w:val="FF0000"/>
        </w:rPr>
        <w:t>丁</w:t>
      </w:r>
      <w:r>
        <w:t>类</w:t>
      </w:r>
    </w:p>
    <w:p>
      <w:pPr>
        <w:pStyle w:val="2"/>
        <w:bidi w:val="0"/>
        <w:rPr>
          <w:rFonts w:hint="eastAsia"/>
          <w:lang w:val="en-US" w:eastAsia="zh-CN"/>
        </w:rPr>
      </w:pPr>
      <w:r>
        <w:rPr>
          <w:rFonts w:hint="eastAsia"/>
          <w:lang w:val="en-US" w:eastAsia="zh-CN"/>
        </w:rPr>
        <w:t>14</w:t>
      </w:r>
    </w:p>
    <w:p>
      <w:pPr>
        <w:bidi w:val="0"/>
        <w:rPr>
          <w:rFonts w:hint="eastAsia"/>
          <w:lang w:val="en-US" w:eastAsia="zh-CN"/>
        </w:rPr>
      </w:pPr>
      <w:r>
        <w:t>大豆油加工厂的精炼部位</w:t>
      </w:r>
      <w:r>
        <w:rPr>
          <w:rFonts w:hint="eastAsia"/>
          <w:lang w:val="en-US" w:eastAsia="zh-CN"/>
        </w:rPr>
        <w:t xml:space="preserve"> </w:t>
      </w:r>
      <w:r>
        <w:rPr>
          <w:rFonts w:hint="eastAsia"/>
          <w:color w:val="FF0000"/>
          <w:lang w:val="en-US" w:eastAsia="zh-CN"/>
        </w:rPr>
        <w:t>丙</w:t>
      </w:r>
      <w:r>
        <w:rPr>
          <w:rFonts w:hint="eastAsia"/>
          <w:lang w:val="en-US" w:eastAsia="zh-CN"/>
        </w:rPr>
        <w:t>类</w:t>
      </w:r>
    </w:p>
    <w:p>
      <w:pPr>
        <w:bidi w:val="0"/>
        <w:rPr>
          <w:rFonts w:hint="eastAsia"/>
          <w:lang w:val="en-US" w:eastAsia="zh-CN"/>
        </w:rPr>
      </w:pPr>
      <w:r>
        <w:t>甲酚厂房</w:t>
      </w:r>
      <w:r>
        <w:rPr>
          <w:rFonts w:hint="eastAsia"/>
          <w:lang w:val="en-US" w:eastAsia="zh-CN"/>
        </w:rPr>
        <w:t xml:space="preserve"> </w:t>
      </w:r>
      <w:r>
        <w:rPr>
          <w:rFonts w:hint="eastAsia"/>
          <w:color w:val="FF0000"/>
          <w:lang w:val="en-US" w:eastAsia="zh-CN"/>
        </w:rPr>
        <w:t>乙</w:t>
      </w:r>
      <w:r>
        <w:rPr>
          <w:rFonts w:hint="eastAsia"/>
          <w:lang w:val="en-US" w:eastAsia="zh-CN"/>
        </w:rPr>
        <w:t>类</w:t>
      </w:r>
    </w:p>
    <w:p>
      <w:pPr>
        <w:bidi w:val="0"/>
        <w:rPr>
          <w:rFonts w:hint="eastAsia"/>
          <w:lang w:val="en-US" w:eastAsia="zh-CN"/>
        </w:rPr>
      </w:pPr>
      <w:r>
        <w:t>二硫化碳厂房的粗镏工段</w:t>
      </w:r>
      <w:r>
        <w:rPr>
          <w:rFonts w:hint="eastAsia"/>
          <w:lang w:val="en-US" w:eastAsia="zh-CN"/>
        </w:rPr>
        <w:t xml:space="preserve"> </w:t>
      </w:r>
      <w:r>
        <w:rPr>
          <w:rFonts w:hint="eastAsia"/>
          <w:color w:val="FF0000"/>
          <w:lang w:val="en-US" w:eastAsia="zh-CN"/>
        </w:rPr>
        <w:t>甲</w:t>
      </w:r>
      <w:r>
        <w:rPr>
          <w:rFonts w:hint="eastAsia"/>
          <w:lang w:val="en-US" w:eastAsia="zh-CN"/>
        </w:rPr>
        <w:t>类</w:t>
      </w:r>
    </w:p>
    <w:p>
      <w:pPr>
        <w:bidi w:val="0"/>
        <w:rPr>
          <w:rFonts w:hint="eastAsia"/>
          <w:lang w:val="en-US" w:eastAsia="zh-CN"/>
        </w:rPr>
      </w:pPr>
      <w:r>
        <w:t>醋酸酐精馏厂房</w:t>
      </w:r>
      <w:r>
        <w:rPr>
          <w:rFonts w:hint="eastAsia"/>
          <w:lang w:val="en-US" w:eastAsia="zh-CN"/>
        </w:rPr>
        <w:t xml:space="preserve"> </w:t>
      </w:r>
      <w:r>
        <w:rPr>
          <w:rFonts w:hint="eastAsia"/>
          <w:color w:val="FF0000"/>
          <w:lang w:val="en-US" w:eastAsia="zh-CN"/>
        </w:rPr>
        <w:t>乙</w:t>
      </w:r>
      <w:r>
        <w:rPr>
          <w:rFonts w:hint="eastAsia"/>
          <w:lang w:val="en-US" w:eastAsia="zh-CN"/>
        </w:rPr>
        <w:t>类</w:t>
      </w:r>
    </w:p>
    <w:p>
      <w:pPr>
        <w:rPr>
          <w:rFonts w:hint="eastAsia" w:ascii="Helvetica" w:hAnsi="Helvetica" w:eastAsia="宋体" w:cs="Helvetica"/>
          <w:i w:val="0"/>
          <w:caps w:val="0"/>
          <w:color w:val="535353"/>
          <w:spacing w:val="0"/>
          <w:sz w:val="16"/>
          <w:szCs w:val="16"/>
          <w:shd w:val="clear" w:fill="FFFFFF"/>
          <w:lang w:val="en-US" w:eastAsia="zh-CN"/>
        </w:rPr>
      </w:pPr>
    </w:p>
    <w:p>
      <w:pPr>
        <w:pStyle w:val="2"/>
        <w:bidi w:val="0"/>
        <w:rPr>
          <w:rFonts w:hint="eastAsia"/>
          <w:lang w:val="en-US" w:eastAsia="zh-CN"/>
        </w:rPr>
      </w:pPr>
      <w:r>
        <w:rPr>
          <w:rFonts w:hint="eastAsia"/>
          <w:lang w:val="en-US" w:eastAsia="zh-CN"/>
        </w:rPr>
        <w:t>15</w:t>
      </w:r>
    </w:p>
    <w:p>
      <w:pPr>
        <w:rPr>
          <w:rFonts w:hint="eastAsia" w:eastAsiaTheme="minorEastAsia"/>
          <w:lang w:val="en-US" w:eastAsia="zh-CN"/>
        </w:rPr>
      </w:pPr>
      <w:r>
        <w:rPr>
          <w:rFonts w:hint="eastAsia" w:ascii="Helvetica" w:hAnsi="Helvetica" w:eastAsia="宋体" w:cs="Helvetica"/>
          <w:i w:val="0"/>
          <w:caps w:val="0"/>
          <w:color w:val="535353"/>
          <w:spacing w:val="0"/>
          <w:sz w:val="16"/>
          <w:szCs w:val="16"/>
          <w:shd w:val="clear" w:fill="FFFFFF"/>
          <w:lang w:val="en-US" w:eastAsia="zh-CN"/>
        </w:rPr>
        <w:t xml:space="preserve"> </w:t>
      </w:r>
      <w:r>
        <w:t>氧气站、</w:t>
      </w:r>
      <w:r>
        <w:rPr>
          <w:rFonts w:hint="eastAsia"/>
          <w:color w:val="FF0000"/>
          <w:lang w:val="en-US" w:eastAsia="zh-CN"/>
        </w:rPr>
        <w:t>乙</w:t>
      </w:r>
      <w:r>
        <w:rPr>
          <w:rFonts w:hint="eastAsia"/>
          <w:lang w:val="en-US" w:eastAsia="zh-CN"/>
        </w:rPr>
        <w:t>类</w:t>
      </w:r>
    </w:p>
    <w:p>
      <w:pPr>
        <w:rPr>
          <w:rFonts w:hint="default" w:eastAsiaTheme="minorEastAsia"/>
          <w:lang w:val="en-US" w:eastAsia="zh-CN"/>
        </w:rPr>
      </w:pPr>
      <w:r>
        <w:t>一氧化碳压缩机室、</w:t>
      </w:r>
      <w:r>
        <w:rPr>
          <w:rFonts w:hint="eastAsia"/>
          <w:lang w:val="en-US" w:eastAsia="zh-CN"/>
        </w:rPr>
        <w:t xml:space="preserve"> </w:t>
      </w:r>
      <w:r>
        <w:rPr>
          <w:rFonts w:hint="eastAsia"/>
          <w:color w:val="FF0000"/>
          <w:lang w:val="en-US" w:eastAsia="zh-CN"/>
        </w:rPr>
        <w:t>乙</w:t>
      </w:r>
      <w:r>
        <w:rPr>
          <w:rFonts w:hint="eastAsia"/>
          <w:lang w:val="en-US" w:eastAsia="zh-CN"/>
        </w:rPr>
        <w:t>类</w:t>
      </w:r>
    </w:p>
    <w:p>
      <w:pPr>
        <w:rPr>
          <w:rFonts w:hint="default" w:eastAsiaTheme="minorEastAsia"/>
          <w:lang w:val="en-US" w:eastAsia="zh-CN"/>
        </w:rPr>
      </w:pPr>
      <w:r>
        <w:t>发生炉煤气净化部位</w:t>
      </w:r>
      <w:r>
        <w:rPr>
          <w:rFonts w:hint="eastAsia"/>
          <w:lang w:val="en-US" w:eastAsia="zh-CN"/>
        </w:rPr>
        <w:t xml:space="preserve"> </w:t>
      </w:r>
      <w:r>
        <w:rPr>
          <w:rFonts w:hint="eastAsia"/>
          <w:color w:val="FF0000"/>
          <w:lang w:val="en-US" w:eastAsia="zh-CN"/>
        </w:rPr>
        <w:t>乙</w:t>
      </w:r>
      <w:r>
        <w:rPr>
          <w:rFonts w:hint="eastAsia"/>
          <w:lang w:val="en-US" w:eastAsia="zh-CN"/>
        </w:rPr>
        <w:t>类</w:t>
      </w:r>
    </w:p>
    <w:p>
      <w:pPr>
        <w:rPr>
          <w:rFonts w:ascii="Helvetica" w:hAnsi="Helvetica" w:eastAsia="Helvetica" w:cs="Helvetica"/>
          <w:i w:val="0"/>
          <w:caps w:val="0"/>
          <w:color w:val="5E5E5E"/>
          <w:spacing w:val="0"/>
          <w:sz w:val="16"/>
          <w:szCs w:val="16"/>
          <w:shd w:val="clear" w:fill="F5F5F5"/>
        </w:rPr>
      </w:pPr>
      <w:r>
        <w:t>乙炔站的生产火灾危险性分别为</w:t>
      </w:r>
      <w:r>
        <w:rPr>
          <w:color w:val="FF0000"/>
        </w:rPr>
        <w:t>甲</w:t>
      </w:r>
      <w:r>
        <w:t>类</w:t>
      </w:r>
    </w:p>
    <w:p>
      <w:pPr>
        <w:pStyle w:val="2"/>
        <w:bidi w:val="0"/>
        <w:rPr>
          <w:rFonts w:hint="eastAsia"/>
          <w:lang w:val="en-US" w:eastAsia="zh-CN"/>
        </w:rPr>
      </w:pPr>
      <w:r>
        <w:rPr>
          <w:rFonts w:hint="eastAsia"/>
          <w:lang w:val="en-US" w:eastAsia="zh-CN"/>
        </w:rPr>
        <w:t xml:space="preserve">16 </w:t>
      </w:r>
    </w:p>
    <w:p>
      <w:pPr>
        <w:bidi w:val="0"/>
      </w:pPr>
      <w:r>
        <w:t>同一座厂房或厂房的任一防火分区内有不同火灾危险性生产时，厂房或防火分区内的生产火灾危险性类别应按火灾危险性较大的部分确定;当生产过程中使用或产生易燃、可燃物的量较少，不足以构成爆炸或火灾危险时，可按实际情况确定;当符合下述条件之一时，可按火灾危险性较小的部分确定:</w:t>
      </w:r>
    </w:p>
    <w:p>
      <w:pPr>
        <w:bidi w:val="0"/>
        <w:rPr>
          <w:rFonts w:hint="eastAsia"/>
          <w:lang w:val="en-US" w:eastAsia="zh-CN"/>
        </w:rPr>
      </w:pPr>
      <w:r>
        <w:t xml:space="preserve"> 1）火灾危险性较大的生产部分占本层或本防火分区建筑面积的比例小于5%或丁、戊类厂房内的油漆工段小于10%，且发生火灾事故时不足以蔓延至其他部位或火灾危险性较大的生产部分采取了有效的防火措施。 2）丁、戊类厂房内的油漆工段，当采用封闭喷漆工艺，封闭喷漆空间内保持负压、油漆段设置可燃气体探测报警系统或自动抑爆系统，且油漆工段占所在防火分区建筑面积的比例不大于20%。 该厂房的谷物筒仓占本层面积的比例约为300÷1000=30%，大于规范要求的5%，故该厂房的火灾危险性应按较大的部分确定。谷物筒仓工作塔的火灾危险性为乙类。</w:t>
      </w:r>
      <w:r>
        <w:rPr>
          <w:rFonts w:hint="eastAsia"/>
          <w:lang w:val="en-US" w:eastAsia="zh-CN"/>
        </w:rPr>
        <w:t xml:space="preserve"> </w:t>
      </w:r>
    </w:p>
    <w:p>
      <w:pPr>
        <w:pStyle w:val="2"/>
        <w:bidi w:val="0"/>
        <w:rPr>
          <w:rFonts w:hint="eastAsia"/>
          <w:lang w:val="en-US" w:eastAsia="zh-CN"/>
        </w:rPr>
      </w:pPr>
      <w:r>
        <w:rPr>
          <w:rFonts w:hint="eastAsia"/>
          <w:lang w:val="en-US" w:eastAsia="zh-CN"/>
        </w:rPr>
        <w:t>17</w:t>
      </w:r>
    </w:p>
    <w:p>
      <w:pPr>
        <w:bidi w:val="0"/>
        <w:rPr>
          <w:rFonts w:hint="eastAsia"/>
          <w:lang w:eastAsia="zh-CN"/>
        </w:rPr>
      </w:pPr>
      <w:r>
        <w:rPr>
          <w:rFonts w:ascii="宋体" w:hAnsi="宋体" w:eastAsia="宋体" w:cs="宋体"/>
          <w:szCs w:val="24"/>
        </w:rPr>
        <w:br w:type="textWrapping"/>
      </w:r>
      <w:r>
        <w:rPr>
          <w:rFonts w:ascii="宋体" w:hAnsi="宋体" w:eastAsia="宋体" w:cs="宋体"/>
          <w:szCs w:val="24"/>
        </w:rPr>
        <w:br w:type="textWrapping"/>
      </w:r>
      <w:r>
        <w:t>遇酸、受热、撞击、摩擦、催化以及遇有机物或硫黄等易燃的无机物</w:t>
      </w:r>
      <w:r>
        <w:rPr>
          <w:rFonts w:hint="eastAsia"/>
          <w:lang w:val="en-US" w:eastAsia="zh-CN"/>
        </w:rPr>
        <w:t xml:space="preserve"> </w:t>
      </w:r>
    </w:p>
    <w:p>
      <w:pPr>
        <w:bidi w:val="0"/>
      </w:pPr>
      <w:r>
        <w:t>极易引起燃烧或爆炸的强氧化剂的火灾危险性为甲类，如氯酸钠、氯酸钾厂房及其应用部位，过氧化氢厂房，过氧化钠、过氧化钾厂房，次氯酸钙厂房等;</w:t>
      </w:r>
    </w:p>
    <w:p>
      <w:pPr>
        <w:bidi w:val="0"/>
        <w:rPr>
          <w:rFonts w:hint="eastAsia"/>
          <w:lang w:val="en-US" w:eastAsia="zh-CN"/>
        </w:rPr>
      </w:pPr>
      <w:r>
        <w:t>不属于甲类的氧化剂的火灾危险性为乙类，如发烟硫酸或发烟硝酸浓缩部位，高锰酸钾厂房，重铬酸钠（红钒钠）厂房等。</w:t>
      </w:r>
      <w:r>
        <w:rPr>
          <w:rFonts w:hint="eastAsia"/>
          <w:lang w:val="en-US" w:eastAsia="zh-CN"/>
        </w:rPr>
        <w:t xml:space="preserve"> </w:t>
      </w:r>
    </w:p>
    <w:p>
      <w:pPr>
        <w:pStyle w:val="2"/>
        <w:bidi w:val="0"/>
        <w:rPr>
          <w:rFonts w:hint="eastAsia"/>
          <w:lang w:val="en-US" w:eastAsia="zh-CN"/>
        </w:rPr>
      </w:pPr>
      <w:r>
        <w:rPr>
          <w:rFonts w:hint="eastAsia"/>
          <w:lang w:val="en-US" w:eastAsia="zh-CN"/>
        </w:rPr>
        <w:t>18</w:t>
      </w:r>
    </w:p>
    <w:p>
      <w:pPr>
        <w:bidi w:val="0"/>
      </w:pPr>
      <w:r>
        <w:t>甘油制备厂房</w:t>
      </w:r>
      <w:r>
        <w:rPr>
          <w:rFonts w:hint="eastAsia"/>
          <w:lang w:val="en-US" w:eastAsia="zh-CN"/>
        </w:rPr>
        <w:t>丙类</w:t>
      </w:r>
    </w:p>
    <w:p>
      <w:pPr>
        <w:bidi w:val="0"/>
      </w:pPr>
      <w:r>
        <w:t>煤油灌装间</w:t>
      </w:r>
      <w:r>
        <w:rPr>
          <w:rFonts w:hint="eastAsia"/>
          <w:lang w:val="en-US" w:eastAsia="zh-CN"/>
        </w:rPr>
        <w:t>乙类</w:t>
      </w:r>
    </w:p>
    <w:p>
      <w:pPr>
        <w:bidi w:val="0"/>
        <w:rPr>
          <w:rFonts w:hint="eastAsia"/>
          <w:lang w:eastAsia="zh-CN"/>
        </w:rPr>
      </w:pPr>
      <w:r>
        <w:t>松节油蒸馏厂房</w:t>
      </w:r>
      <w:r>
        <w:rPr>
          <w:rFonts w:hint="eastAsia"/>
          <w:lang w:val="en-US" w:eastAsia="zh-CN"/>
        </w:rPr>
        <w:t>乙类</w:t>
      </w:r>
    </w:p>
    <w:p>
      <w:pPr>
        <w:bidi w:val="0"/>
      </w:pPr>
      <w:r>
        <w:t>松针油精制厂房的火灾危险性乙类</w:t>
      </w:r>
    </w:p>
    <w:p>
      <w:pPr>
        <w:pStyle w:val="2"/>
        <w:bidi w:val="0"/>
        <w:rPr>
          <w:rFonts w:hint="eastAsia"/>
          <w:lang w:val="en-US" w:eastAsia="zh-CN"/>
        </w:rPr>
      </w:pPr>
      <w:r>
        <w:rPr>
          <w:rFonts w:hint="eastAsia"/>
          <w:lang w:val="en-US" w:eastAsia="zh-CN"/>
        </w:rPr>
        <w:t>19</w:t>
      </w:r>
    </w:p>
    <w:p>
      <w:pPr>
        <w:bidi w:val="0"/>
      </w:pPr>
      <w:r>
        <w:rPr>
          <w:rFonts w:hint="eastAsia" w:ascii="Helvetica" w:hAnsi="Helvetica" w:eastAsia="宋体" w:cs="Helvetica"/>
          <w:i w:val="0"/>
          <w:caps w:val="0"/>
          <w:color w:val="5E5E5E"/>
          <w:spacing w:val="0"/>
          <w:szCs w:val="16"/>
          <w:shd w:val="clear" w:fill="F5F5F5"/>
          <w:lang w:val="en-US" w:eastAsia="zh-CN"/>
        </w:rPr>
        <w:t>1)</w:t>
      </w:r>
      <w:r>
        <w:t xml:space="preserve">闪点小于28℃的液体。 </w:t>
      </w:r>
    </w:p>
    <w:p>
      <w:pPr>
        <w:bidi w:val="0"/>
        <w:rPr>
          <w:rFonts w:hint="default"/>
          <w:lang w:val="en-US" w:eastAsia="zh-CN"/>
        </w:rPr>
      </w:pPr>
      <w:r>
        <w:t xml:space="preserve">2）爆炸下限小于10%的气体。 </w:t>
      </w:r>
    </w:p>
    <w:p>
      <w:pPr>
        <w:bidi w:val="0"/>
        <w:rPr>
          <w:rFonts w:hint="default"/>
          <w:lang w:val="en-US" w:eastAsia="zh-CN"/>
        </w:rPr>
      </w:pPr>
      <w:r>
        <w:t xml:space="preserve">3）常温下能自行分解或在空气中氧化即能导致迅速自燃或爆炸的物质。 </w:t>
      </w:r>
    </w:p>
    <w:p>
      <w:pPr>
        <w:bidi w:val="0"/>
        <w:rPr>
          <w:rFonts w:hint="default"/>
          <w:lang w:val="en-US" w:eastAsia="zh-CN"/>
        </w:rPr>
      </w:pPr>
      <w:r>
        <w:t xml:space="preserve">4）常温下受到水或空气中水蒸气的作用，能产生可燃气体并引起燃烧或爆炸的物质。 </w:t>
      </w:r>
    </w:p>
    <w:p>
      <w:pPr>
        <w:bidi w:val="0"/>
        <w:rPr>
          <w:rFonts w:hint="default"/>
          <w:lang w:val="en-US" w:eastAsia="zh-CN"/>
        </w:rPr>
      </w:pPr>
      <w:r>
        <w:t xml:space="preserve">5）遇酸、受热、撞击、摩擦、催化以及遇有机物或硫黄等易燃的无机物，极易引起燃烧或爆炸的强氧化剂。 </w:t>
      </w:r>
    </w:p>
    <w:p>
      <w:pPr>
        <w:bidi w:val="0"/>
        <w:rPr>
          <w:rFonts w:hint="default"/>
          <w:lang w:val="en-US" w:eastAsia="zh-CN"/>
        </w:rPr>
      </w:pPr>
      <w:r>
        <w:t xml:space="preserve">6）受撞击、摩擦或与氧化剂、有机物接触时能引起燃烧或爆炸的物质。 </w:t>
      </w:r>
    </w:p>
    <w:p>
      <w:pPr>
        <w:bidi w:val="0"/>
        <w:rPr>
          <w:rFonts w:hint="default"/>
          <w:lang w:val="en-US" w:eastAsia="zh-CN"/>
        </w:rPr>
      </w:pPr>
      <w:r>
        <w:t>7）在密闭设备内操作温度不小于物质本身自燃点的生产。</w:t>
      </w:r>
    </w:p>
    <w:p>
      <w:pPr>
        <w:pStyle w:val="2"/>
        <w:bidi w:val="0"/>
        <w:rPr>
          <w:rFonts w:hint="eastAsia"/>
          <w:lang w:val="en-US" w:eastAsia="zh-CN"/>
        </w:rPr>
      </w:pPr>
      <w:r>
        <w:rPr>
          <w:rFonts w:hint="eastAsia"/>
          <w:lang w:val="en-US" w:eastAsia="zh-CN"/>
        </w:rPr>
        <w:t>20</w:t>
      </w:r>
    </w:p>
    <w:p>
      <w:pPr>
        <w:bidi w:val="0"/>
      </w:pPr>
      <w:r>
        <w:t>植物油加工厂房的浸出车间和精炼车间的火灾危险性分别为甲类和丙类;</w:t>
      </w:r>
    </w:p>
    <w:p>
      <w:pPr>
        <w:bidi w:val="0"/>
      </w:pPr>
      <w:r>
        <w:t>金属制品厂房的抛光车间和铆焊车间分别为乙类和丁类;</w:t>
      </w:r>
    </w:p>
    <w:p>
      <w:pPr>
        <w:bidi w:val="0"/>
      </w:pPr>
      <w:r>
        <w:t>小麦加工厂房的清洗车间和碾磨车间分别为丙类和乙类;</w:t>
      </w:r>
    </w:p>
    <w:p>
      <w:pPr>
        <w:bidi w:val="0"/>
      </w:pPr>
      <w:r>
        <w:t>棉花加工厂房的粗加工车间和打包车间均为丙类</w:t>
      </w:r>
    </w:p>
    <w:p>
      <w:pPr>
        <w:pStyle w:val="2"/>
        <w:bidi w:val="0"/>
        <w:rPr>
          <w:rFonts w:hint="eastAsia"/>
          <w:lang w:val="en-US" w:eastAsia="zh-CN"/>
        </w:rPr>
      </w:pPr>
      <w:r>
        <w:rPr>
          <w:rFonts w:hint="eastAsia"/>
          <w:lang w:val="en-US" w:eastAsia="zh-CN"/>
        </w:rPr>
        <w:t>21</w:t>
      </w:r>
    </w:p>
    <w:p>
      <w:pPr>
        <w:bidi w:val="0"/>
      </w:pPr>
      <w:r>
        <w:t>同一座厂房或厂房的任一防火分区内有不同火灾危险性生产时，厂房或防火分区内的生产火灾危险性类别应按火灾危险性较大的部分确定;当生产过程中使用或产生易燃、可燃物的量较少，不足以构成爆炸或火灾危险时，可按实际情况确定;当符合下述条件之一时，可按火灾危险性较小的部分确定:</w:t>
      </w:r>
    </w:p>
    <w:p>
      <w:pPr>
        <w:bidi w:val="0"/>
      </w:pPr>
      <w:r>
        <w:t>火灾危险性较大的生产部分占本层或本防火分区建筑面积的比例小于5%或丁、戊类厂房内的油漆工段小于10%，且发生火灾事故时不足以蔓延至其他部位或火灾危险性较大的生产部分采取了有效的防火措施。</w:t>
      </w:r>
    </w:p>
    <w:p>
      <w:pPr>
        <w:bidi w:val="0"/>
        <w:rPr>
          <w:rFonts w:hint="default"/>
          <w:lang w:val="en-US" w:eastAsia="zh-CN"/>
        </w:rPr>
      </w:pPr>
      <w:r>
        <w:t xml:space="preserve"> 2）丁、戊类厂房内的油漆工段，当采用封闭喷漆工艺，封闭喷漆空间内保持负压、油漆工段设置可燃气体探测报警系统或自动抑爆系统，且油漆工段占所在防火分区建筑面积的比例不大于20%。车辆装配车间、石棉加工车间和器械装配车间均属于戊类厂房，实木家具厂房属于丙类厂房，对于丙类厂房，火灾危险性较大的生产部分占本层或本防火分区建筑面积的比例小于5%时，可按火灾危险性较小的部分确定。</w:t>
      </w:r>
      <w:r>
        <w:rPr>
          <w:rFonts w:hint="eastAsia"/>
          <w:lang w:val="en-US" w:eastAsia="zh-CN"/>
        </w:rPr>
        <w:t xml:space="preserve"> </w:t>
      </w:r>
    </w:p>
    <w:p>
      <w:pPr>
        <w:pStyle w:val="2"/>
        <w:bidi w:val="0"/>
        <w:rPr>
          <w:rFonts w:hint="eastAsia"/>
          <w:lang w:val="en-US" w:eastAsia="zh-CN"/>
        </w:rPr>
      </w:pPr>
      <w:r>
        <w:rPr>
          <w:rFonts w:hint="eastAsia"/>
          <w:lang w:val="en-US" w:eastAsia="zh-CN"/>
        </w:rPr>
        <w:t>22</w:t>
      </w:r>
    </w:p>
    <w:p>
      <w:pPr>
        <w:bidi w:val="0"/>
      </w:pPr>
      <w:r>
        <w:t>同一座厂房或厂房的任一防火分区内有不同火灾危险性生产时，厂房或防火分区内的生产火灾危险性类别应按火灾危险性较大的部分确定;当生产过程中使用或产生易燃、可燃物的量较少，不足以构成爆炸或火灾危险时，可按实际情况确定;当符合下述条件之一时，可按火灾危险性较小的部分确定:</w:t>
      </w:r>
    </w:p>
    <w:p>
      <w:pPr>
        <w:bidi w:val="0"/>
      </w:pPr>
      <w:r>
        <w:t>火灾危险性较大的生产部分占本层或本防火分区建筑面积的比例小于5%或</w:t>
      </w:r>
    </w:p>
    <w:p>
      <w:pPr>
        <w:bidi w:val="0"/>
      </w:pPr>
      <w:r>
        <w:t>丁、戊类厂房内的油漆工段小于10%，且发生火灾事故时不足以蔓延至其他部位或火灾危险性较大的生产部分采取了有效的防火措施;</w:t>
      </w:r>
    </w:p>
    <w:p>
      <w:pPr>
        <w:bidi w:val="0"/>
      </w:pPr>
      <w:r>
        <w:t>丁、戊类厂房内的油漆工段，当采用封闭喷漆工艺，封闭喷漆空间内保持负压、油漆工段设置可燃气体探测报警系统或自动抑爆系统，且油漆工段占所在防火分区建筑面积的比例不大于20%。</w:t>
      </w:r>
    </w:p>
    <w:p>
      <w:pPr>
        <w:bidi w:val="0"/>
        <w:rPr>
          <w:rFonts w:hint="eastAsia"/>
          <w:lang w:val="en-US" w:eastAsia="zh-CN"/>
        </w:rPr>
      </w:pPr>
      <w:r>
        <w:t>该厂房的火灾危险性为丁类，喷漆工段面积为2000×20%＝400㎡，只要喷漆工段面积小于等于400㎡，该厂房的火灾危险性不变。</w:t>
      </w:r>
      <w:r>
        <w:rPr>
          <w:rFonts w:hint="eastAsia"/>
          <w:lang w:val="en-US" w:eastAsia="zh-CN"/>
        </w:rPr>
        <w:t xml:space="preserve"> </w:t>
      </w:r>
    </w:p>
    <w:p>
      <w:pPr>
        <w:pStyle w:val="2"/>
        <w:bidi w:val="0"/>
        <w:rPr>
          <w:rFonts w:hint="eastAsia"/>
          <w:lang w:val="en-US" w:eastAsia="zh-CN"/>
        </w:rPr>
      </w:pPr>
      <w:r>
        <w:rPr>
          <w:rFonts w:hint="eastAsia"/>
          <w:lang w:val="en-US" w:eastAsia="zh-CN"/>
        </w:rPr>
        <w:t>23</w:t>
      </w:r>
    </w:p>
    <w:p>
      <w:pPr>
        <w:bidi w:val="0"/>
      </w:pPr>
      <w:r>
        <w:t>陶瓷餐具的烧成厂房的火灾危险性为丁类，</w:t>
      </w:r>
    </w:p>
    <w:p>
      <w:pPr>
        <w:bidi w:val="0"/>
      </w:pPr>
      <w:r>
        <w:t>陶瓷餐具仓库的火灾危险性为戊类，</w:t>
      </w:r>
    </w:p>
    <w:p>
      <w:pPr>
        <w:bidi w:val="0"/>
      </w:pPr>
      <w:r>
        <w:t>不锈钢餐具抛光车间的火灾危险性为乙类，</w:t>
      </w:r>
    </w:p>
    <w:p>
      <w:pPr>
        <w:bidi w:val="0"/>
      </w:pPr>
      <w:r>
        <w:t>不锈钢餐具铸造车间的火灾危险性为丁类，</w:t>
      </w:r>
    </w:p>
    <w:p>
      <w:pPr>
        <w:bidi w:val="0"/>
      </w:pPr>
      <w:r>
        <w:t>一次性pp聚丙烯餐具仓库的火灾危险性为丙类</w:t>
      </w:r>
      <w:bookmarkStart w:id="0" w:name="_GoBack"/>
      <w:bookmarkEnd w:id="0"/>
    </w:p>
    <w:p>
      <w:pPr>
        <w:pStyle w:val="2"/>
        <w:bidi w:val="0"/>
        <w:rPr>
          <w:rFonts w:hint="eastAsia"/>
          <w:lang w:val="en-US" w:eastAsia="zh-CN"/>
        </w:rPr>
      </w:pPr>
      <w:r>
        <w:rPr>
          <w:rFonts w:hint="eastAsia"/>
          <w:lang w:val="en-US" w:eastAsia="zh-CN"/>
        </w:rPr>
        <w:t>24</w:t>
      </w:r>
    </w:p>
    <w:p>
      <w:pPr>
        <w:bidi w:val="0"/>
      </w:pPr>
      <w:r>
        <w:t>石棉加工厂房和碳酸饮料罐装车间的火灾危险性为戊类，</w:t>
      </w:r>
    </w:p>
    <w:p>
      <w:pPr>
        <w:bidi w:val="0"/>
      </w:pPr>
      <w:r>
        <w:t>难燃铝塑料材料加工厂房和金属热轧厂房的火灾危险性为丁类，</w:t>
      </w:r>
    </w:p>
    <w:p>
      <w:pPr>
        <w:bidi w:val="0"/>
      </w:pPr>
      <w:r>
        <w:t>饲料加工厂房的火灾危险性为丙类</w:t>
      </w:r>
    </w:p>
    <w:p>
      <w:pPr>
        <w:pStyle w:val="2"/>
        <w:bidi w:val="0"/>
        <w:rPr>
          <w:rFonts w:hint="eastAsia"/>
          <w:lang w:val="en-US" w:eastAsia="zh-CN"/>
        </w:rPr>
      </w:pPr>
      <w:r>
        <w:rPr>
          <w:rFonts w:hint="eastAsia"/>
          <w:lang w:val="en-US" w:eastAsia="zh-CN"/>
        </w:rPr>
        <w:t>25</w:t>
      </w:r>
    </w:p>
    <w:p>
      <w:pPr>
        <w:rPr>
          <w:rFonts w:hint="eastAsia"/>
          <w:lang w:val="en-US" w:eastAsia="zh-CN"/>
        </w:rPr>
      </w:pPr>
    </w:p>
    <w:p>
      <w:pPr>
        <w:rPr>
          <w:rFonts w:hint="default"/>
          <w:lang w:val="en-US" w:eastAsia="zh-CN"/>
        </w:rPr>
      </w:pPr>
      <w:r>
        <w:rPr>
          <w:rFonts w:ascii="宋体" w:hAnsi="宋体" w:eastAsia="宋体" w:cs="宋体"/>
          <w:sz w:val="24"/>
          <w:szCs w:val="24"/>
        </w:rPr>
        <w:drawing>
          <wp:inline distT="0" distB="0" distL="114300" distR="114300">
            <wp:extent cx="5326380" cy="4634865"/>
            <wp:effectExtent l="0" t="0" r="7620" b="1333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5326380" cy="4634865"/>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C97D1A"/>
    <w:multiLevelType w:val="singleLevel"/>
    <w:tmpl w:val="28C97D1A"/>
    <w:lvl w:ilvl="0" w:tentative="0">
      <w:start w:val="1"/>
      <w:numFmt w:val="decimal"/>
      <w:suff w:val="nothing"/>
      <w:lvlText w:val="%1）"/>
      <w:lvlJc w:val="left"/>
      <w:pPr>
        <w:ind w:left="44"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F344AF"/>
    <w:rsid w:val="062607FE"/>
    <w:rsid w:val="06E81FF2"/>
    <w:rsid w:val="07E646A1"/>
    <w:rsid w:val="144F5543"/>
    <w:rsid w:val="1AF46E54"/>
    <w:rsid w:val="229536B6"/>
    <w:rsid w:val="341726EB"/>
    <w:rsid w:val="34CB4B02"/>
    <w:rsid w:val="371530C3"/>
    <w:rsid w:val="376204FD"/>
    <w:rsid w:val="3F9E0BEE"/>
    <w:rsid w:val="442A5FF6"/>
    <w:rsid w:val="47801688"/>
    <w:rsid w:val="489C4752"/>
    <w:rsid w:val="48AC2598"/>
    <w:rsid w:val="4C46605C"/>
    <w:rsid w:val="56EC586C"/>
    <w:rsid w:val="57055E19"/>
    <w:rsid w:val="576C1AAE"/>
    <w:rsid w:val="57F40B39"/>
    <w:rsid w:val="59556EA9"/>
    <w:rsid w:val="5A191301"/>
    <w:rsid w:val="5C0B0824"/>
    <w:rsid w:val="5C6703C2"/>
    <w:rsid w:val="5C877D68"/>
    <w:rsid w:val="5F8B191D"/>
    <w:rsid w:val="64AE3CE2"/>
    <w:rsid w:val="76935D32"/>
    <w:rsid w:val="7A1F68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link w:val="10"/>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10">
    <w:name w:val="页眉 Char"/>
    <w:link w:val="7"/>
    <w:uiPriority w:val="0"/>
    <w:rPr>
      <w:sz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106</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2019-08-16T03:23:00Z</dcterms:created>
  <dc:creator>lh</dc:creator>
  <cp:lastModifiedBy>1417361200</cp:lastModifiedBy>
  <dcterms:modified xsi:type="dcterms:W3CDTF">2019-08-16T09:39:44Z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