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FD3C4" w14:textId="77777777" w:rsidR="00695EDF" w:rsidRDefault="00695EDF" w:rsidP="0088152C">
      <w:pPr>
        <w:pStyle w:val="aff4"/>
        <w:spacing w:line="440" w:lineRule="exact"/>
        <w:ind w:firstLine="723"/>
        <w:jc w:val="center"/>
        <w:rPr>
          <w:b/>
          <w:sz w:val="40"/>
          <w:szCs w:val="18"/>
        </w:rPr>
      </w:pPr>
      <w:bookmarkStart w:id="0" w:name="OLE_LINK106"/>
    </w:p>
    <w:p w14:paraId="3EB0B2D9" w14:textId="5D546191" w:rsidR="00D16FD8" w:rsidRPr="00695EDF" w:rsidRDefault="00D16FD8" w:rsidP="00D23961">
      <w:pPr>
        <w:pStyle w:val="1"/>
        <w:numPr>
          <w:ilvl w:val="0"/>
          <w:numId w:val="0"/>
        </w:numPr>
        <w:ind w:left="420" w:hanging="420"/>
      </w:pPr>
      <w:r w:rsidRPr="00695EDF">
        <w:t>中国</w:t>
      </w:r>
      <w:r w:rsidRPr="00695EDF">
        <w:rPr>
          <w:rFonts w:hint="eastAsia"/>
        </w:rPr>
        <w:t>科学技术</w:t>
      </w:r>
      <w:r w:rsidRPr="00695EDF">
        <w:t>大学</w:t>
      </w:r>
      <w:r w:rsidRPr="00695EDF">
        <w:t>-OPPO</w:t>
      </w:r>
      <w:r w:rsidRPr="00695EDF">
        <w:rPr>
          <w:rFonts w:hint="eastAsia"/>
        </w:rPr>
        <w:t>智能计算联合</w:t>
      </w:r>
      <w:r w:rsidRPr="00695EDF">
        <w:t>实验室</w:t>
      </w:r>
    </w:p>
    <w:p w14:paraId="39F5F05F" w14:textId="77777777" w:rsidR="00D16FD8" w:rsidRPr="00695EDF" w:rsidRDefault="00D16FD8" w:rsidP="0088152C">
      <w:pPr>
        <w:pStyle w:val="aff4"/>
        <w:spacing w:line="440" w:lineRule="exact"/>
        <w:ind w:firstLine="723"/>
        <w:jc w:val="center"/>
        <w:rPr>
          <w:rFonts w:ascii="黑体" w:eastAsia="黑体" w:hAnsi="黑体"/>
          <w:b/>
          <w:sz w:val="40"/>
          <w:szCs w:val="18"/>
        </w:rPr>
      </w:pPr>
    </w:p>
    <w:p w14:paraId="2BCAEA3C" w14:textId="77777777" w:rsidR="00695EDF" w:rsidRPr="00695EDF" w:rsidRDefault="00695EDF" w:rsidP="0088152C">
      <w:pPr>
        <w:pStyle w:val="aff4"/>
        <w:spacing w:line="440" w:lineRule="exact"/>
        <w:ind w:firstLine="723"/>
        <w:jc w:val="center"/>
        <w:rPr>
          <w:rFonts w:ascii="黑体" w:eastAsia="黑体" w:hAnsi="黑体"/>
          <w:b/>
          <w:sz w:val="36"/>
          <w:szCs w:val="18"/>
        </w:rPr>
      </w:pPr>
    </w:p>
    <w:p w14:paraId="00861D86" w14:textId="32FA3D42" w:rsidR="00D16FD8" w:rsidRPr="00695EDF" w:rsidRDefault="0037246F" w:rsidP="0088152C">
      <w:pPr>
        <w:pStyle w:val="aff4"/>
        <w:spacing w:line="440" w:lineRule="exact"/>
        <w:ind w:firstLine="723"/>
        <w:jc w:val="center"/>
        <w:rPr>
          <w:rFonts w:ascii="黑体" w:eastAsia="黑体" w:hAnsi="黑体"/>
          <w:b/>
          <w:sz w:val="36"/>
          <w:szCs w:val="18"/>
        </w:rPr>
      </w:pPr>
      <w:r w:rsidRPr="0037246F">
        <w:rPr>
          <w:rFonts w:ascii="黑体" w:eastAsia="黑体" w:hAnsi="黑体" w:hint="eastAsia"/>
          <w:b/>
          <w:sz w:val="40"/>
          <w:szCs w:val="18"/>
        </w:rPr>
        <w:t>面向</w:t>
      </w:r>
      <w:proofErr w:type="spellStart"/>
      <w:r w:rsidRPr="0037246F">
        <w:rPr>
          <w:rFonts w:ascii="黑体" w:eastAsia="黑体" w:hAnsi="黑体"/>
          <w:b/>
          <w:sz w:val="40"/>
          <w:szCs w:val="18"/>
        </w:rPr>
        <w:t>C</w:t>
      </w:r>
      <w:r w:rsidRPr="0037246F">
        <w:rPr>
          <w:rFonts w:ascii="黑体" w:eastAsia="黑体" w:hAnsi="黑体" w:hint="eastAsia"/>
          <w:b/>
          <w:sz w:val="40"/>
          <w:szCs w:val="18"/>
        </w:rPr>
        <w:t>ube</w:t>
      </w:r>
      <w:r w:rsidRPr="0037246F">
        <w:rPr>
          <w:rFonts w:ascii="黑体" w:eastAsia="黑体" w:hAnsi="黑体"/>
          <w:b/>
          <w:sz w:val="40"/>
          <w:szCs w:val="18"/>
        </w:rPr>
        <w:t>FS</w:t>
      </w:r>
      <w:proofErr w:type="spellEnd"/>
      <w:r w:rsidRPr="0037246F">
        <w:rPr>
          <w:rFonts w:ascii="黑体" w:eastAsia="黑体" w:hAnsi="黑体" w:hint="eastAsia"/>
          <w:b/>
          <w:sz w:val="40"/>
          <w:szCs w:val="18"/>
        </w:rPr>
        <w:t>的元数据管理优化</w:t>
      </w:r>
    </w:p>
    <w:p w14:paraId="1DA6909D" w14:textId="77777777" w:rsidR="00D16FD8" w:rsidRPr="00695EDF" w:rsidRDefault="00D16FD8" w:rsidP="0088152C">
      <w:pPr>
        <w:pStyle w:val="aff4"/>
        <w:spacing w:line="440" w:lineRule="exact"/>
        <w:ind w:firstLine="723"/>
        <w:jc w:val="center"/>
        <w:rPr>
          <w:rFonts w:ascii="黑体" w:eastAsia="黑体" w:hAnsi="黑体"/>
          <w:b/>
          <w:sz w:val="36"/>
          <w:szCs w:val="18"/>
        </w:rPr>
      </w:pPr>
    </w:p>
    <w:p w14:paraId="50D57EF6" w14:textId="078B2D75" w:rsidR="00D16FD8" w:rsidRPr="0069713B" w:rsidRDefault="00D16FD8" w:rsidP="0088152C">
      <w:pPr>
        <w:pStyle w:val="aff4"/>
        <w:spacing w:line="440" w:lineRule="exact"/>
        <w:ind w:firstLine="723"/>
        <w:jc w:val="center"/>
        <w:rPr>
          <w:rFonts w:ascii="黑体" w:eastAsia="黑体" w:hAnsi="黑体"/>
          <w:b/>
          <w:sz w:val="40"/>
          <w:szCs w:val="18"/>
        </w:rPr>
      </w:pPr>
      <w:r w:rsidRPr="0069713B">
        <w:rPr>
          <w:rFonts w:ascii="黑体" w:eastAsia="黑体" w:hAnsi="黑体" w:hint="eastAsia"/>
          <w:b/>
          <w:sz w:val="40"/>
          <w:szCs w:val="18"/>
        </w:rPr>
        <w:t>合作项目任务书</w:t>
      </w:r>
    </w:p>
    <w:p w14:paraId="6A276755" w14:textId="77777777" w:rsidR="00D16FD8" w:rsidRPr="00695EDF" w:rsidRDefault="00D16FD8" w:rsidP="0088152C">
      <w:pPr>
        <w:pStyle w:val="aff4"/>
        <w:spacing w:line="440" w:lineRule="exact"/>
        <w:ind w:firstLine="723"/>
        <w:jc w:val="center"/>
        <w:rPr>
          <w:rFonts w:ascii="黑体" w:eastAsia="黑体" w:hAnsi="黑体"/>
          <w:b/>
          <w:sz w:val="40"/>
          <w:szCs w:val="18"/>
        </w:rPr>
      </w:pPr>
    </w:p>
    <w:bookmarkEnd w:id="0"/>
    <w:tbl>
      <w:tblPr>
        <w:tblW w:w="8431" w:type="dxa"/>
        <w:tblLayout w:type="fixed"/>
        <w:tblLook w:val="04A0" w:firstRow="1" w:lastRow="0" w:firstColumn="1" w:lastColumn="0" w:noHBand="0" w:noVBand="1"/>
      </w:tblPr>
      <w:tblGrid>
        <w:gridCol w:w="8431"/>
      </w:tblGrid>
      <w:tr w:rsidR="00D16FD8" w:rsidRPr="00695EDF" w14:paraId="60C662E4" w14:textId="77777777" w:rsidTr="00C42ECB">
        <w:tc>
          <w:tcPr>
            <w:tcW w:w="8431" w:type="dxa"/>
          </w:tcPr>
          <w:p w14:paraId="7EBD2062" w14:textId="77777777" w:rsidR="00D16FD8" w:rsidRPr="00695EDF" w:rsidRDefault="00D16FD8" w:rsidP="00C42ECB">
            <w:pPr>
              <w:snapToGrid w:val="0"/>
              <w:ind w:leftChars="200" w:left="420" w:firstLineChars="740" w:firstLine="2080"/>
              <w:rPr>
                <w:rFonts w:ascii="黑体" w:eastAsia="黑体" w:hAnsi="黑体" w:cs="Arial"/>
                <w:b/>
                <w:bCs/>
                <w:snapToGrid w:val="0"/>
                <w:sz w:val="28"/>
                <w:szCs w:val="28"/>
              </w:rPr>
            </w:pPr>
          </w:p>
          <w:p w14:paraId="5B54D6EF" w14:textId="1E2B5087" w:rsidR="00D16FD8" w:rsidRPr="00695EDF" w:rsidRDefault="00D16FD8" w:rsidP="00C42ECB">
            <w:pPr>
              <w:snapToGrid w:val="0"/>
              <w:ind w:leftChars="200" w:left="420" w:firstLineChars="740" w:firstLine="2080"/>
              <w:rPr>
                <w:rFonts w:ascii="黑体" w:eastAsia="黑体" w:hAnsi="黑体" w:cs="Arial"/>
                <w:b/>
                <w:sz w:val="28"/>
                <w:szCs w:val="28"/>
              </w:rPr>
            </w:pPr>
            <w:r w:rsidRPr="00695EDF">
              <w:rPr>
                <w:rFonts w:ascii="黑体" w:eastAsia="黑体" w:hAnsi="黑体" w:cs="Arial"/>
                <w:b/>
                <w:bCs/>
                <w:snapToGrid w:val="0"/>
                <w:sz w:val="28"/>
                <w:szCs w:val="28"/>
              </w:rPr>
              <w:t>甲方：</w:t>
            </w:r>
            <w:r w:rsidRPr="00695EDF">
              <w:rPr>
                <w:rFonts w:ascii="黑体" w:eastAsia="黑体" w:hAnsi="黑体" w:cs="Arial" w:hint="eastAsia"/>
                <w:b/>
                <w:bCs/>
                <w:snapToGrid w:val="0"/>
                <w:sz w:val="28"/>
                <w:szCs w:val="28"/>
              </w:rPr>
              <w:t>OPPO广东移动通信有限公司</w:t>
            </w:r>
          </w:p>
        </w:tc>
      </w:tr>
      <w:tr w:rsidR="00D16FD8" w:rsidRPr="00695EDF" w14:paraId="79FBF74E" w14:textId="77777777" w:rsidTr="00C42ECB">
        <w:trPr>
          <w:trHeight w:val="818"/>
        </w:trPr>
        <w:tc>
          <w:tcPr>
            <w:tcW w:w="8431" w:type="dxa"/>
          </w:tcPr>
          <w:p w14:paraId="35CCBD64" w14:textId="77777777" w:rsidR="00D16FD8" w:rsidRPr="00695EDF" w:rsidRDefault="00D16FD8" w:rsidP="00C42ECB">
            <w:pPr>
              <w:snapToGrid w:val="0"/>
              <w:ind w:left="420"/>
              <w:rPr>
                <w:rFonts w:ascii="黑体" w:eastAsia="黑体" w:hAnsi="黑体" w:cs="Arial"/>
                <w:b/>
                <w:bCs/>
                <w:snapToGrid w:val="0"/>
                <w:sz w:val="28"/>
                <w:szCs w:val="28"/>
              </w:rPr>
            </w:pPr>
          </w:p>
          <w:p w14:paraId="214EED96" w14:textId="77777777" w:rsidR="00D16FD8" w:rsidRPr="00695EDF" w:rsidRDefault="00D16FD8" w:rsidP="00C42ECB">
            <w:pPr>
              <w:snapToGrid w:val="0"/>
              <w:ind w:leftChars="200" w:left="420" w:firstLineChars="740" w:firstLine="2080"/>
              <w:rPr>
                <w:rFonts w:ascii="黑体" w:eastAsia="黑体" w:hAnsi="黑体" w:cs="Arial"/>
                <w:b/>
                <w:bCs/>
                <w:snapToGrid w:val="0"/>
                <w:sz w:val="28"/>
                <w:szCs w:val="28"/>
              </w:rPr>
            </w:pPr>
            <w:r w:rsidRPr="00695EDF">
              <w:rPr>
                <w:rFonts w:ascii="黑体" w:eastAsia="黑体" w:hAnsi="黑体" w:cs="Arial"/>
                <w:b/>
                <w:bCs/>
                <w:snapToGrid w:val="0"/>
                <w:sz w:val="28"/>
                <w:szCs w:val="28"/>
              </w:rPr>
              <w:t>乙方：</w:t>
            </w:r>
            <w:r w:rsidRPr="00695EDF">
              <w:rPr>
                <w:rFonts w:ascii="黑体" w:eastAsia="黑体" w:hAnsi="黑体" w:cs="Arial" w:hint="eastAsia"/>
                <w:b/>
                <w:bCs/>
                <w:snapToGrid w:val="0"/>
                <w:sz w:val="28"/>
                <w:szCs w:val="28"/>
              </w:rPr>
              <w:t>中国科学技术大学</w:t>
            </w:r>
          </w:p>
          <w:p w14:paraId="0A8A62C6" w14:textId="616CADA8" w:rsidR="008B1D18" w:rsidRPr="00695EDF" w:rsidRDefault="008B1D18" w:rsidP="00C42ECB">
            <w:pPr>
              <w:snapToGrid w:val="0"/>
              <w:ind w:leftChars="200" w:left="420" w:firstLineChars="740" w:firstLine="2080"/>
              <w:rPr>
                <w:rFonts w:ascii="黑体" w:eastAsia="黑体" w:hAnsi="黑体" w:cs="Arial"/>
                <w:b/>
                <w:sz w:val="28"/>
                <w:szCs w:val="28"/>
              </w:rPr>
            </w:pPr>
          </w:p>
        </w:tc>
      </w:tr>
    </w:tbl>
    <w:p w14:paraId="460F7607" w14:textId="57294020" w:rsidR="00D35ED8" w:rsidRPr="00695EDF" w:rsidRDefault="00D16FD8" w:rsidP="0088152C">
      <w:pPr>
        <w:pStyle w:val="aff4"/>
        <w:spacing w:line="440" w:lineRule="exact"/>
        <w:ind w:firstLine="723"/>
        <w:jc w:val="center"/>
        <w:rPr>
          <w:rFonts w:ascii="黑体" w:eastAsia="黑体" w:hAnsi="黑体" w:cs="Arial"/>
          <w:b/>
          <w:bCs/>
          <w:snapToGrid w:val="0"/>
          <w:sz w:val="28"/>
          <w:szCs w:val="28"/>
        </w:rPr>
      </w:pPr>
      <w:r w:rsidRPr="00695EDF">
        <w:rPr>
          <w:rFonts w:ascii="黑体" w:eastAsia="黑体" w:hAnsi="黑体" w:cs="Arial"/>
          <w:b/>
          <w:bCs/>
          <w:snapToGrid w:val="0"/>
          <w:sz w:val="28"/>
          <w:szCs w:val="28"/>
        </w:rPr>
        <w:t>签订地点：中国广东省</w:t>
      </w:r>
      <w:r w:rsidRPr="00695EDF">
        <w:rPr>
          <w:rFonts w:ascii="黑体" w:eastAsia="黑体" w:hAnsi="黑体" w:cs="Arial" w:hint="eastAsia"/>
          <w:b/>
          <w:bCs/>
          <w:snapToGrid w:val="0"/>
          <w:sz w:val="28"/>
          <w:szCs w:val="28"/>
        </w:rPr>
        <w:t>东莞市长安镇</w:t>
      </w:r>
    </w:p>
    <w:p w14:paraId="648DE6E3" w14:textId="77777777" w:rsidR="00D35ED8" w:rsidRDefault="00D35ED8">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rFonts w:ascii="Arial" w:eastAsia="黑体" w:hAnsi="Arial" w:cs="Arial"/>
          <w:b/>
          <w:bCs/>
          <w:snapToGrid w:val="0"/>
          <w:sz w:val="28"/>
          <w:szCs w:val="28"/>
        </w:rPr>
      </w:pPr>
      <w:r>
        <w:rPr>
          <w:rFonts w:ascii="Arial" w:eastAsia="黑体" w:hAnsi="Arial" w:cs="Arial"/>
          <w:b/>
          <w:bCs/>
          <w:snapToGrid w:val="0"/>
          <w:sz w:val="28"/>
          <w:szCs w:val="28"/>
        </w:rPr>
        <w:br w:type="page"/>
      </w:r>
    </w:p>
    <w:p w14:paraId="4732F161" w14:textId="77777777" w:rsidR="00381ECF" w:rsidRDefault="00381ECF" w:rsidP="00381ECF">
      <w:pPr>
        <w:widowControl/>
        <w:rPr>
          <w:rFonts w:hAnsi="宋体"/>
        </w:rPr>
      </w:pPr>
    </w:p>
    <w:p w14:paraId="0F3F74A0" w14:textId="6C745D7A" w:rsidR="00381ECF" w:rsidRPr="00A50C8B" w:rsidRDefault="00381ECF" w:rsidP="00381ECF">
      <w:pPr>
        <w:widowControl/>
        <w:rPr>
          <w:rFonts w:hAnsi="宋体"/>
          <w:u w:val="single"/>
        </w:rPr>
      </w:pPr>
      <w:r w:rsidRPr="00A50C8B">
        <w:rPr>
          <w:rFonts w:hAnsi="宋体" w:hint="eastAsia"/>
        </w:rPr>
        <w:t>甲方：</w:t>
      </w:r>
      <w:r w:rsidRPr="00A50C8B">
        <w:rPr>
          <w:rFonts w:hAnsi="宋体" w:hint="eastAsia"/>
        </w:rPr>
        <w:t xml:space="preserve"> OPPO</w:t>
      </w:r>
      <w:r w:rsidRPr="00A50C8B">
        <w:rPr>
          <w:rFonts w:hAnsi="宋体" w:hint="eastAsia"/>
        </w:rPr>
        <w:t>广东移动通信有限公司</w:t>
      </w:r>
    </w:p>
    <w:p w14:paraId="1069DD25" w14:textId="77777777" w:rsidR="00381ECF" w:rsidRPr="00A50C8B" w:rsidRDefault="00381ECF" w:rsidP="00381ECF">
      <w:pPr>
        <w:widowControl/>
        <w:rPr>
          <w:rFonts w:hAnsi="宋体"/>
        </w:rPr>
      </w:pPr>
      <w:r w:rsidRPr="00A50C8B">
        <w:rPr>
          <w:rFonts w:hAnsi="宋体" w:hint="eastAsia"/>
        </w:rPr>
        <w:t>住所：广东省东莞市长安镇乌沙海滨路</w:t>
      </w:r>
      <w:r w:rsidRPr="00A50C8B">
        <w:rPr>
          <w:rFonts w:hAnsi="宋体" w:hint="eastAsia"/>
        </w:rPr>
        <w:t>18</w:t>
      </w:r>
      <w:r w:rsidRPr="00A50C8B">
        <w:rPr>
          <w:rFonts w:hAnsi="宋体" w:hint="eastAsia"/>
        </w:rPr>
        <w:t>号</w:t>
      </w:r>
    </w:p>
    <w:p w14:paraId="48557EB3" w14:textId="77777777" w:rsidR="00381ECF" w:rsidRPr="00A50C8B" w:rsidRDefault="00381ECF" w:rsidP="00381ECF">
      <w:pPr>
        <w:widowControl/>
        <w:rPr>
          <w:rFonts w:hAnsi="宋体"/>
        </w:rPr>
      </w:pPr>
      <w:r w:rsidRPr="00A50C8B">
        <w:rPr>
          <w:rFonts w:hAnsi="宋体" w:hint="eastAsia"/>
        </w:rPr>
        <w:t>邮政编码：</w:t>
      </w:r>
      <w:r w:rsidRPr="00A50C8B">
        <w:rPr>
          <w:rFonts w:hAnsi="宋体"/>
        </w:rPr>
        <w:t>523860</w:t>
      </w:r>
    </w:p>
    <w:p w14:paraId="12EA83F4" w14:textId="77777777" w:rsidR="00381ECF" w:rsidRPr="00A50C8B" w:rsidRDefault="00381ECF" w:rsidP="00381ECF">
      <w:pPr>
        <w:widowControl/>
        <w:rPr>
          <w:rFonts w:hAnsi="宋体"/>
        </w:rPr>
      </w:pPr>
      <w:r w:rsidRPr="00A50C8B">
        <w:rPr>
          <w:rFonts w:hAnsi="宋体" w:hint="eastAsia"/>
        </w:rPr>
        <w:t>法定代表人：刘波</w:t>
      </w:r>
    </w:p>
    <w:p w14:paraId="49D4E2D5" w14:textId="6141D763" w:rsidR="00381ECF" w:rsidRPr="00A50C8B" w:rsidRDefault="00381ECF" w:rsidP="00381ECF">
      <w:pPr>
        <w:widowControl/>
        <w:rPr>
          <w:rFonts w:hAnsi="宋体"/>
        </w:rPr>
      </w:pPr>
      <w:r w:rsidRPr="00A50C8B">
        <w:rPr>
          <w:rFonts w:hAnsi="宋体" w:hint="eastAsia"/>
        </w:rPr>
        <w:t>项目联系人：</w:t>
      </w:r>
      <w:r w:rsidR="00367599" w:rsidRPr="00A50C8B">
        <w:rPr>
          <w:rFonts w:hAnsi="宋体"/>
        </w:rPr>
        <w:t xml:space="preserve"> </w:t>
      </w:r>
      <w:r w:rsidR="00045143">
        <w:rPr>
          <w:rFonts w:hAnsi="宋体" w:hint="eastAsia"/>
        </w:rPr>
        <w:t>何小春</w:t>
      </w:r>
    </w:p>
    <w:p w14:paraId="070EF241" w14:textId="17D27FED" w:rsidR="00381ECF" w:rsidRPr="00A50C8B" w:rsidRDefault="00381ECF" w:rsidP="00381ECF">
      <w:pPr>
        <w:widowControl/>
        <w:rPr>
          <w:rFonts w:hAnsi="宋体"/>
        </w:rPr>
      </w:pPr>
      <w:r w:rsidRPr="00A50C8B">
        <w:rPr>
          <w:rFonts w:hAnsi="宋体" w:hint="eastAsia"/>
        </w:rPr>
        <w:t>联系电话：</w:t>
      </w:r>
      <w:r w:rsidR="00045143">
        <w:rPr>
          <w:rFonts w:ascii="Arial" w:hAnsi="Arial" w:cs="Arial"/>
          <w:color w:val="323233"/>
          <w:szCs w:val="21"/>
          <w:shd w:val="clear" w:color="auto" w:fill="FFFFFF"/>
        </w:rPr>
        <w:t>13480134511</w:t>
      </w:r>
    </w:p>
    <w:p w14:paraId="6370582A" w14:textId="0398714F" w:rsidR="00381ECF" w:rsidRPr="00A50C8B" w:rsidRDefault="00381ECF" w:rsidP="00381ECF">
      <w:pPr>
        <w:widowControl/>
        <w:rPr>
          <w:rFonts w:hAnsi="宋体"/>
        </w:rPr>
      </w:pPr>
      <w:r w:rsidRPr="00A50C8B">
        <w:rPr>
          <w:rFonts w:hAnsi="宋体" w:hint="eastAsia"/>
        </w:rPr>
        <w:t>电子邮箱</w:t>
      </w:r>
      <w:r w:rsidRPr="00A50C8B">
        <w:rPr>
          <w:rFonts w:hAnsi="宋体" w:hint="eastAsia"/>
        </w:rPr>
        <w:t xml:space="preserve">: </w:t>
      </w:r>
      <w:r w:rsidR="00045143" w:rsidRPr="00045143">
        <w:rPr>
          <w:rFonts w:hAnsi="宋体"/>
        </w:rPr>
        <w:t>hexiaochun@oppo.com</w:t>
      </w:r>
    </w:p>
    <w:p w14:paraId="78BAEB32" w14:textId="77777777" w:rsidR="00381ECF" w:rsidRPr="00A50C8B" w:rsidRDefault="00381ECF" w:rsidP="00381ECF">
      <w:pPr>
        <w:snapToGrid w:val="0"/>
        <w:rPr>
          <w:rFonts w:hAnsi="宋体"/>
        </w:rPr>
      </w:pPr>
    </w:p>
    <w:p w14:paraId="35DDC324" w14:textId="77777777" w:rsidR="00381ECF" w:rsidRPr="00A50C8B" w:rsidRDefault="00381ECF" w:rsidP="00381ECF">
      <w:pPr>
        <w:snapToGrid w:val="0"/>
        <w:rPr>
          <w:rFonts w:hAnsi="宋体"/>
        </w:rPr>
      </w:pPr>
    </w:p>
    <w:p w14:paraId="17941E29" w14:textId="363A692F" w:rsidR="00381ECF" w:rsidRPr="00A50C8B" w:rsidRDefault="00381ECF" w:rsidP="00381ECF">
      <w:pPr>
        <w:widowControl/>
        <w:rPr>
          <w:rFonts w:hAnsi="宋体"/>
          <w:u w:val="single"/>
        </w:rPr>
      </w:pPr>
      <w:r w:rsidRPr="00A50C8B">
        <w:rPr>
          <w:rFonts w:hAnsi="宋体" w:hint="eastAsia"/>
        </w:rPr>
        <w:t>乙方：</w:t>
      </w:r>
      <w:r w:rsidR="0023543A">
        <w:rPr>
          <w:rFonts w:hAnsi="宋体" w:hint="eastAsia"/>
        </w:rPr>
        <w:t>中国科学技术</w:t>
      </w:r>
      <w:r w:rsidRPr="00A50C8B">
        <w:rPr>
          <w:rFonts w:hAnsi="宋体" w:hint="eastAsia"/>
        </w:rPr>
        <w:t>大学</w:t>
      </w:r>
    </w:p>
    <w:p w14:paraId="2855DBD2" w14:textId="4A66A97A" w:rsidR="00381ECF" w:rsidRPr="00A50C8B" w:rsidRDefault="00791D32" w:rsidP="00381ECF">
      <w:pPr>
        <w:widowControl/>
        <w:rPr>
          <w:rFonts w:hAnsi="宋体"/>
        </w:rPr>
      </w:pPr>
      <w:r>
        <w:rPr>
          <w:rFonts w:hAnsi="宋体" w:hint="eastAsia"/>
        </w:rPr>
        <w:t>地址</w:t>
      </w:r>
      <w:r w:rsidR="00381ECF" w:rsidRPr="00A50C8B">
        <w:rPr>
          <w:rFonts w:hAnsi="宋体" w:hint="eastAsia"/>
        </w:rPr>
        <w:t>：</w:t>
      </w:r>
      <w:r w:rsidR="004E7D64" w:rsidRPr="004E7D64">
        <w:rPr>
          <w:rFonts w:hAnsi="宋体" w:hint="eastAsia"/>
        </w:rPr>
        <w:t>安徽省合肥市黄山路</w:t>
      </w:r>
      <w:r w:rsidR="004E7D64" w:rsidRPr="004E7D64">
        <w:rPr>
          <w:rFonts w:hAnsi="宋体" w:hint="eastAsia"/>
        </w:rPr>
        <w:t>443</w:t>
      </w:r>
      <w:r w:rsidR="004E7D64" w:rsidRPr="004E7D64">
        <w:rPr>
          <w:rFonts w:hAnsi="宋体" w:hint="eastAsia"/>
        </w:rPr>
        <w:t>号中国科学技术大学</w:t>
      </w:r>
    </w:p>
    <w:p w14:paraId="00DEC15D" w14:textId="62A9F807" w:rsidR="00381ECF" w:rsidRPr="00A50C8B" w:rsidRDefault="00381ECF" w:rsidP="00381ECF">
      <w:pPr>
        <w:widowControl/>
        <w:rPr>
          <w:rFonts w:hAnsi="宋体"/>
        </w:rPr>
      </w:pPr>
      <w:r w:rsidRPr="00A50C8B">
        <w:rPr>
          <w:rFonts w:hAnsi="宋体" w:hint="eastAsia"/>
        </w:rPr>
        <w:t>邮政编码：</w:t>
      </w:r>
      <w:r w:rsidR="004E7D64" w:rsidRPr="004E7D64">
        <w:rPr>
          <w:rFonts w:hAnsi="宋体"/>
        </w:rPr>
        <w:t>230022</w:t>
      </w:r>
    </w:p>
    <w:p w14:paraId="7CACB77E" w14:textId="62B0EBD6" w:rsidR="00381ECF" w:rsidRPr="00A50C8B" w:rsidRDefault="00381ECF" w:rsidP="00381ECF">
      <w:pPr>
        <w:widowControl/>
        <w:rPr>
          <w:rFonts w:hAnsi="宋体"/>
        </w:rPr>
      </w:pPr>
      <w:r w:rsidRPr="00A50C8B">
        <w:rPr>
          <w:rFonts w:hAnsi="宋体" w:hint="eastAsia"/>
        </w:rPr>
        <w:t>法定代表人：</w:t>
      </w:r>
      <w:r w:rsidR="004E7D64">
        <w:rPr>
          <w:rFonts w:hAnsi="宋体" w:hint="eastAsia"/>
        </w:rPr>
        <w:t>包信</w:t>
      </w:r>
      <w:proofErr w:type="gramStart"/>
      <w:r w:rsidR="004E7D64">
        <w:rPr>
          <w:rFonts w:hAnsi="宋体" w:hint="eastAsia"/>
        </w:rPr>
        <w:t>和</w:t>
      </w:r>
      <w:proofErr w:type="gramEnd"/>
    </w:p>
    <w:p w14:paraId="410025AB" w14:textId="6170FBE3" w:rsidR="004E7D64" w:rsidRPr="004E7D64" w:rsidRDefault="00381ECF" w:rsidP="00381ECF">
      <w:pPr>
        <w:widowControl/>
        <w:rPr>
          <w:rFonts w:hAnsi="宋体"/>
        </w:rPr>
      </w:pPr>
      <w:r w:rsidRPr="00A50C8B">
        <w:rPr>
          <w:rFonts w:hAnsi="宋体" w:hint="eastAsia"/>
        </w:rPr>
        <w:t>项目联系人：</w:t>
      </w:r>
      <w:r w:rsidR="00367599" w:rsidRPr="004E7D64">
        <w:rPr>
          <w:rFonts w:hAnsi="宋体"/>
        </w:rPr>
        <w:t xml:space="preserve"> </w:t>
      </w:r>
      <w:r w:rsidR="0037246F">
        <w:rPr>
          <w:rFonts w:hAnsi="宋体" w:hint="eastAsia"/>
        </w:rPr>
        <w:t>许胤龙</w:t>
      </w:r>
    </w:p>
    <w:p w14:paraId="7D2E9CF6" w14:textId="52F480A2" w:rsidR="004E7D64" w:rsidRPr="004E7D64" w:rsidRDefault="00381ECF" w:rsidP="00381ECF">
      <w:pPr>
        <w:widowControl/>
        <w:rPr>
          <w:rFonts w:hAnsi="宋体"/>
        </w:rPr>
      </w:pPr>
      <w:r w:rsidRPr="00A50C8B">
        <w:rPr>
          <w:rFonts w:hAnsi="宋体" w:hint="eastAsia"/>
        </w:rPr>
        <w:t>联系电话：</w:t>
      </w:r>
      <w:r w:rsidR="0037246F">
        <w:rPr>
          <w:rFonts w:hAnsi="宋体" w:hint="eastAsia"/>
        </w:rPr>
        <w:t>1</w:t>
      </w:r>
      <w:r w:rsidR="0037246F">
        <w:rPr>
          <w:rFonts w:hAnsi="宋体"/>
        </w:rPr>
        <w:t>3696504559</w:t>
      </w:r>
    </w:p>
    <w:p w14:paraId="56D73923" w14:textId="71B5F200" w:rsidR="00381ECF" w:rsidRPr="004E7D64" w:rsidRDefault="00381ECF" w:rsidP="00381ECF">
      <w:pPr>
        <w:widowControl/>
        <w:rPr>
          <w:rFonts w:hAnsi="宋体"/>
        </w:rPr>
      </w:pPr>
      <w:r w:rsidRPr="00A50C8B">
        <w:rPr>
          <w:rFonts w:hAnsi="宋体" w:hint="eastAsia"/>
        </w:rPr>
        <w:t>电子邮箱</w:t>
      </w:r>
      <w:r w:rsidRPr="00A50C8B">
        <w:rPr>
          <w:rFonts w:hAnsi="宋体" w:hint="eastAsia"/>
        </w:rPr>
        <w:t>:</w:t>
      </w:r>
      <w:r w:rsidR="004E7D64" w:rsidRPr="004E7D64">
        <w:rPr>
          <w:rFonts w:hAnsi="宋体" w:hint="eastAsia"/>
        </w:rPr>
        <w:t xml:space="preserve"> </w:t>
      </w:r>
      <w:r w:rsidR="0037246F">
        <w:rPr>
          <w:rFonts w:hAnsi="宋体" w:hint="eastAsia"/>
        </w:rPr>
        <w:t>ylxu@ustc.edu.cn</w:t>
      </w:r>
    </w:p>
    <w:p w14:paraId="47B11A66" w14:textId="77777777" w:rsidR="00381ECF" w:rsidRDefault="00381ECF">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rFonts w:hAnsi="宋体" w:cs="Arial"/>
          <w:color w:val="323233"/>
          <w:shd w:val="clear" w:color="auto" w:fill="FFFFFF"/>
        </w:rPr>
      </w:pPr>
      <w:r>
        <w:rPr>
          <w:rFonts w:hAnsi="宋体" w:cs="Arial"/>
          <w:color w:val="323233"/>
          <w:shd w:val="clear" w:color="auto" w:fill="FFFFFF"/>
        </w:rPr>
        <w:br w:type="page"/>
      </w:r>
    </w:p>
    <w:p w14:paraId="39F2C932" w14:textId="742C4CB3" w:rsidR="0095381E" w:rsidRDefault="00C43DEA" w:rsidP="00C43DEA">
      <w:pPr>
        <w:snapToGrid w:val="0"/>
        <w:ind w:firstLineChars="200" w:firstLine="420"/>
        <w:rPr>
          <w:rFonts w:ascii="Arial" w:hAnsi="宋体" w:cs="Arial"/>
          <w:bCs/>
        </w:rPr>
      </w:pPr>
      <w:bookmarkStart w:id="1" w:name="OLE_LINK61"/>
      <w:r>
        <w:rPr>
          <w:rFonts w:hAnsi="宋体" w:hint="eastAsia"/>
        </w:rPr>
        <w:lastRenderedPageBreak/>
        <w:t>根据《中华人民共和国民法典》及其他有关法律法规，甲乙双方在平等自愿、</w:t>
      </w:r>
      <w:r>
        <w:rPr>
          <w:rFonts w:ascii="Arial" w:hAnsi="宋体" w:cs="Arial" w:hint="eastAsia"/>
          <w:bCs/>
        </w:rPr>
        <w:t>充分地表达各自意愿</w:t>
      </w:r>
      <w:r>
        <w:rPr>
          <w:rFonts w:hAnsi="宋体" w:hint="eastAsia"/>
        </w:rPr>
        <w:t>的基础上，经</w:t>
      </w:r>
      <w:proofErr w:type="gramStart"/>
      <w:r>
        <w:rPr>
          <w:rFonts w:hAnsi="宋体" w:hint="eastAsia"/>
        </w:rPr>
        <w:t>充分友好</w:t>
      </w:r>
      <w:proofErr w:type="gramEnd"/>
      <w:r>
        <w:rPr>
          <w:rFonts w:hAnsi="宋体" w:hint="eastAsia"/>
        </w:rPr>
        <w:t>协商，在</w:t>
      </w:r>
      <w:r w:rsidR="003454BE" w:rsidRPr="003454BE">
        <w:rPr>
          <w:rFonts w:hAnsi="宋体" w:hint="eastAsia"/>
        </w:rPr>
        <w:t>“中国科大</w:t>
      </w:r>
      <w:r w:rsidR="003454BE" w:rsidRPr="003454BE">
        <w:rPr>
          <w:rFonts w:hAnsi="宋体" w:hint="eastAsia"/>
        </w:rPr>
        <w:t xml:space="preserve">-OPPO </w:t>
      </w:r>
      <w:r w:rsidR="003454BE" w:rsidRPr="003454BE">
        <w:rPr>
          <w:rFonts w:hAnsi="宋体" w:hint="eastAsia"/>
        </w:rPr>
        <w:t>智能计算联合实验室”</w:t>
      </w:r>
      <w:r>
        <w:rPr>
          <w:rFonts w:hAnsi="宋体" w:hint="eastAsia"/>
        </w:rPr>
        <w:t>合作框架</w:t>
      </w:r>
      <w:r w:rsidR="003454BE">
        <w:rPr>
          <w:rFonts w:hAnsi="宋体" w:hint="eastAsia"/>
        </w:rPr>
        <w:t>协议</w:t>
      </w:r>
      <w:r>
        <w:rPr>
          <w:rFonts w:hAnsi="宋体" w:hint="eastAsia"/>
        </w:rPr>
        <w:t>下，就</w:t>
      </w:r>
      <w:r>
        <w:rPr>
          <w:rFonts w:ascii="Arial" w:hAnsi="宋体" w:cs="Arial" w:hint="eastAsia"/>
          <w:bCs/>
        </w:rPr>
        <w:t>共同开展</w:t>
      </w:r>
      <w:r>
        <w:rPr>
          <w:rFonts w:ascii="Arial" w:hAnsi="宋体" w:cs="Arial" w:hint="eastAsia"/>
          <w:bCs/>
          <w:u w:val="single"/>
        </w:rPr>
        <w:t xml:space="preserve"> </w:t>
      </w:r>
      <w:r w:rsidR="00367599">
        <w:rPr>
          <w:rFonts w:ascii="Arial" w:hAnsi="宋体" w:cs="Arial" w:hint="eastAsia"/>
          <w:bCs/>
          <w:u w:val="single"/>
        </w:rPr>
        <w:t xml:space="preserve"> </w:t>
      </w:r>
      <w:r w:rsidR="0037246F">
        <w:rPr>
          <w:rFonts w:ascii="Arial" w:hAnsi="宋体" w:cs="Arial" w:hint="eastAsia"/>
          <w:bCs/>
          <w:u w:val="single"/>
        </w:rPr>
        <w:t>面向</w:t>
      </w:r>
      <w:proofErr w:type="spellStart"/>
      <w:r w:rsidR="0037246F">
        <w:rPr>
          <w:rFonts w:ascii="Arial" w:hAnsi="宋体" w:cs="Arial" w:hint="eastAsia"/>
          <w:bCs/>
          <w:u w:val="single"/>
        </w:rPr>
        <w:t>CubeFS</w:t>
      </w:r>
      <w:proofErr w:type="spellEnd"/>
      <w:r w:rsidR="0037246F">
        <w:rPr>
          <w:rFonts w:ascii="Arial" w:hAnsi="宋体" w:cs="Arial" w:hint="eastAsia"/>
          <w:bCs/>
          <w:u w:val="single"/>
        </w:rPr>
        <w:t>的元数据管理优化</w:t>
      </w:r>
      <w:r w:rsidR="0037246F">
        <w:rPr>
          <w:rFonts w:ascii="Arial" w:hAnsi="宋体" w:cs="Arial"/>
          <w:bCs/>
          <w:u w:val="single"/>
        </w:rPr>
        <w:t xml:space="preserve"> </w:t>
      </w:r>
      <w:r w:rsidR="00367599">
        <w:rPr>
          <w:rFonts w:ascii="Arial" w:hAnsi="宋体" w:cs="Arial"/>
          <w:bCs/>
          <w:u w:val="single"/>
        </w:rPr>
        <w:t xml:space="preserve">   </w:t>
      </w:r>
      <w:r>
        <w:rPr>
          <w:rFonts w:ascii="Arial" w:hAnsi="宋体" w:cs="Arial" w:hint="eastAsia"/>
          <w:bCs/>
          <w:u w:val="single"/>
        </w:rPr>
        <w:t xml:space="preserve"> </w:t>
      </w:r>
      <w:r>
        <w:rPr>
          <w:rFonts w:ascii="Arial" w:hAnsi="宋体" w:cs="Arial" w:hint="eastAsia"/>
          <w:bCs/>
        </w:rPr>
        <w:t>项目（下称“本项目”）达成如下协议。</w:t>
      </w:r>
    </w:p>
    <w:p w14:paraId="2F3D4375" w14:textId="77777777" w:rsidR="004B06A1" w:rsidRDefault="004B06A1" w:rsidP="00C43DEA">
      <w:pPr>
        <w:snapToGrid w:val="0"/>
        <w:ind w:firstLineChars="200" w:firstLine="420"/>
        <w:rPr>
          <w:rFonts w:ascii="Arial" w:hAnsi="宋体" w:cs="Arial"/>
          <w:bCs/>
        </w:rPr>
      </w:pPr>
    </w:p>
    <w:p w14:paraId="49273FD9" w14:textId="77777777" w:rsidR="00406EDF" w:rsidRPr="004B06A1" w:rsidRDefault="00406EDF" w:rsidP="004B06A1">
      <w:pPr>
        <w:pStyle w:val="1"/>
        <w:numPr>
          <w:ilvl w:val="0"/>
          <w:numId w:val="0"/>
        </w:numPr>
        <w:ind w:left="420"/>
        <w:jc w:val="center"/>
        <w:rPr>
          <w:rFonts w:ascii="Arial" w:hAnsi="Arial" w:cs="Arial"/>
          <w:sz w:val="24"/>
          <w:szCs w:val="24"/>
        </w:rPr>
      </w:pPr>
      <w:r w:rsidRPr="004B06A1">
        <w:rPr>
          <w:rFonts w:ascii="Arial" w:hAnsi="Arial" w:cs="Arial" w:hint="eastAsia"/>
          <w:sz w:val="24"/>
          <w:szCs w:val="24"/>
        </w:rPr>
        <w:t>第一部分</w:t>
      </w:r>
      <w:r w:rsidRPr="004B06A1">
        <w:rPr>
          <w:rFonts w:ascii="Arial" w:hAnsi="Arial" w:cs="Arial" w:hint="eastAsia"/>
          <w:sz w:val="24"/>
          <w:szCs w:val="24"/>
        </w:rPr>
        <w:t xml:space="preserve"> </w:t>
      </w:r>
      <w:r w:rsidRPr="004B06A1">
        <w:rPr>
          <w:rFonts w:ascii="Arial" w:hAnsi="Arial" w:cs="Arial" w:hint="eastAsia"/>
          <w:sz w:val="24"/>
          <w:szCs w:val="24"/>
        </w:rPr>
        <w:t>合作开发内容条款</w:t>
      </w:r>
    </w:p>
    <w:p w14:paraId="01C95502" w14:textId="77777777" w:rsidR="00406EDF" w:rsidRPr="00754B91" w:rsidRDefault="00406EDF"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Cs/>
        </w:rPr>
      </w:pPr>
      <w:r w:rsidRPr="00754B91">
        <w:rPr>
          <w:rFonts w:ascii="Arial" w:hAnsi="宋体" w:cs="Arial"/>
          <w:b/>
          <w:bCs/>
        </w:rPr>
        <w:t>定义</w:t>
      </w:r>
    </w:p>
    <w:p w14:paraId="23CED3CB" w14:textId="00148E91" w:rsidR="00406EDF"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Pr>
          <w:rFonts w:hint="eastAsia"/>
        </w:rPr>
        <w:t>“关联方”</w:t>
      </w:r>
      <w:r>
        <w:rPr>
          <w:rFonts w:hint="eastAsia"/>
        </w:rPr>
        <w:t>:</w:t>
      </w:r>
      <w:r>
        <w:rPr>
          <w:rFonts w:hint="eastAsia"/>
        </w:rPr>
        <w:t>是指</w:t>
      </w:r>
      <w:r>
        <w:t>任何一方现在</w:t>
      </w:r>
      <w:r>
        <w:rPr>
          <w:rFonts w:hint="eastAsia"/>
        </w:rPr>
        <w:t>或</w:t>
      </w:r>
      <w:r>
        <w:t>将来直接或间接控制</w:t>
      </w:r>
      <w:r>
        <w:rPr>
          <w:rFonts w:hint="eastAsia"/>
        </w:rPr>
        <w:t>、</w:t>
      </w:r>
      <w:r>
        <w:t>受其控制或与其共同控制的任何</w:t>
      </w:r>
      <w:r>
        <w:rPr>
          <w:rFonts w:hint="eastAsia"/>
        </w:rPr>
        <w:t>法人</w:t>
      </w:r>
      <w:r>
        <w:t>团体</w:t>
      </w:r>
      <w:r>
        <w:rPr>
          <w:rFonts w:hint="eastAsia"/>
        </w:rPr>
        <w:t>、</w:t>
      </w:r>
      <w:r>
        <w:t>公司、事务所或实体。</w:t>
      </w:r>
      <w:r>
        <w:rPr>
          <w:rFonts w:hint="eastAsia"/>
        </w:rPr>
        <w:t>控制，是指有权决定一方财务和经营政策，并能据以从该方的经营活动中获取利益。共同控制，是指按照</w:t>
      </w:r>
      <w:r w:rsidR="009D15C8">
        <w:rPr>
          <w:rFonts w:hint="eastAsia"/>
        </w:rPr>
        <w:t>协议</w:t>
      </w:r>
      <w:r>
        <w:rPr>
          <w:rFonts w:hint="eastAsia"/>
        </w:rPr>
        <w:t>约定对某项经济活动所共有的控制，仅在与该项经济活动相关的重要财务和经营决策需要分享控制权的投资方一致同意时存在。重大影响，是指对一方的财务和经营政策有参与决策的权力，但并不能够控制或者与其他方一起共同控制这些政策的制定。</w:t>
      </w:r>
    </w:p>
    <w:p w14:paraId="509FD0B7" w14:textId="43468DCE"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“开发成果”是指乙方根据本</w:t>
      </w:r>
      <w:r w:rsidR="009D15C8">
        <w:rPr>
          <w:rFonts w:hint="eastAsia"/>
        </w:rPr>
        <w:t>协议</w:t>
      </w:r>
      <w:r w:rsidRPr="00754B91">
        <w:rPr>
          <w:rFonts w:hint="eastAsia"/>
        </w:rPr>
        <w:t>约定负责交付给甲方的全部成果，包括但不限于技术方案和技术样品。</w:t>
      </w:r>
    </w:p>
    <w:p w14:paraId="1E16CF47" w14:textId="12F8C9F8"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w:t>
      </w:r>
      <w:r w:rsidRPr="00754B91">
        <w:t>技术方案</w:t>
      </w:r>
      <w:r w:rsidRPr="00754B91">
        <w:rPr>
          <w:rFonts w:hint="eastAsia"/>
        </w:rPr>
        <w:t>”</w:t>
      </w:r>
      <w:r w:rsidRPr="00754B91">
        <w:t>是指乙方根据本</w:t>
      </w:r>
      <w:r w:rsidR="009D15C8">
        <w:rPr>
          <w:rFonts w:hint="eastAsia"/>
        </w:rPr>
        <w:t>协议</w:t>
      </w:r>
      <w:r w:rsidRPr="00754B91">
        <w:t>的约定研发的技术设计。</w:t>
      </w:r>
    </w:p>
    <w:p w14:paraId="6C1AA59D" w14:textId="77777777"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“技术样品”是指乙方为实际实现其研发的技术方案而开发的样品，可以是软件、硬件或其结合体。</w:t>
      </w:r>
    </w:p>
    <w:p w14:paraId="55507B89" w14:textId="47DA505D"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bookmarkStart w:id="2" w:name="OLE_LINK20"/>
      <w:bookmarkStart w:id="3" w:name="OLE_LINK21"/>
      <w:r w:rsidRPr="00754B91">
        <w:rPr>
          <w:rFonts w:hint="eastAsia"/>
        </w:rPr>
        <w:t>“背景知识产权”是指本</w:t>
      </w:r>
      <w:r w:rsidR="009D15C8">
        <w:rPr>
          <w:rFonts w:hint="eastAsia"/>
        </w:rPr>
        <w:t>协议</w:t>
      </w:r>
      <w:r w:rsidRPr="00754B91">
        <w:rPr>
          <w:rFonts w:hint="eastAsia"/>
        </w:rPr>
        <w:t>一方及其关联方在本</w:t>
      </w:r>
      <w:r w:rsidR="009D15C8">
        <w:rPr>
          <w:rFonts w:hint="eastAsia"/>
        </w:rPr>
        <w:t>协议</w:t>
      </w:r>
      <w:r w:rsidRPr="00754B91">
        <w:rPr>
          <w:rFonts w:hint="eastAsia"/>
        </w:rPr>
        <w:t>生效之前就已拥有或控制的知识产权或独立于本</w:t>
      </w:r>
      <w:r w:rsidR="009D15C8">
        <w:rPr>
          <w:rFonts w:hint="eastAsia"/>
        </w:rPr>
        <w:t>协议</w:t>
      </w:r>
      <w:r w:rsidRPr="00754B91">
        <w:rPr>
          <w:rFonts w:hint="eastAsia"/>
        </w:rPr>
        <w:t>之外拥有或控制的知识产权。</w:t>
      </w:r>
    </w:p>
    <w:p w14:paraId="0BA00838" w14:textId="2D977A80"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Pr>
          <w:rFonts w:hint="eastAsia"/>
        </w:rPr>
        <w:t>“后续成果”是指甲乙双方于本项目结束后三年内，在开发成果的基础上完成的技术成果。</w:t>
      </w:r>
      <w:bookmarkEnd w:id="2"/>
      <w:bookmarkEnd w:id="3"/>
    </w:p>
    <w:p w14:paraId="156810D5" w14:textId="41B6A946"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“工作任务书”</w:t>
      </w:r>
      <w:r w:rsidR="0069713B">
        <w:rPr>
          <w:rFonts w:hint="eastAsia"/>
        </w:rPr>
        <w:t>是指</w:t>
      </w:r>
      <w:r w:rsidRPr="00754B91">
        <w:rPr>
          <w:rFonts w:hint="eastAsia"/>
        </w:rPr>
        <w:t>包含对开发成果、技术方案以及技术样品等交付物和服务进行描述的任何文件，包括对交付物和服务的要求、技术规格或时间表等。</w:t>
      </w:r>
    </w:p>
    <w:p w14:paraId="545A6F9A" w14:textId="77777777" w:rsidR="00406EDF" w:rsidRDefault="00406EDF" w:rsidP="00406EDF">
      <w:pPr>
        <w:snapToGrid w:val="0"/>
        <w:rPr>
          <w:rFonts w:ascii="Arial" w:hAnsi="Arial" w:cs="Arial"/>
          <w:bCs/>
        </w:rPr>
      </w:pPr>
    </w:p>
    <w:p w14:paraId="2C7857F0" w14:textId="77777777" w:rsidR="00406EDF" w:rsidRDefault="00406EDF"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
          <w:bCs/>
        </w:rPr>
      </w:pPr>
      <w:r>
        <w:rPr>
          <w:rFonts w:ascii="Arial" w:hAnsi="Arial" w:cs="Arial" w:hint="eastAsia"/>
          <w:b/>
          <w:bCs/>
        </w:rPr>
        <w:t>合作</w:t>
      </w:r>
      <w:r w:rsidRPr="00754B91">
        <w:rPr>
          <w:rFonts w:ascii="Arial" w:hAnsi="Arial" w:cs="Arial" w:hint="eastAsia"/>
          <w:b/>
          <w:bCs/>
        </w:rPr>
        <w:t>内容</w:t>
      </w:r>
    </w:p>
    <w:p w14:paraId="1FD268BB" w14:textId="1DC193E7" w:rsidR="00406EDF" w:rsidRDefault="00406EDF" w:rsidP="00406EDF">
      <w:pPr>
        <w:snapToGrid w:val="0"/>
        <w:ind w:firstLineChars="200" w:firstLine="420"/>
        <w:rPr>
          <w:rFonts w:hAnsi="宋体"/>
          <w:bCs/>
        </w:rPr>
      </w:pPr>
      <w:r>
        <w:rPr>
          <w:rFonts w:hAnsi="宋体" w:hint="eastAsia"/>
          <w:bCs/>
        </w:rPr>
        <w:t>乙方应按照</w:t>
      </w:r>
      <w:r>
        <w:rPr>
          <w:rFonts w:hAnsi="宋体"/>
          <w:bCs/>
        </w:rPr>
        <w:t>工作任务书</w:t>
      </w:r>
      <w:r>
        <w:rPr>
          <w:rFonts w:hAnsi="宋体" w:hint="eastAsia"/>
          <w:bCs/>
        </w:rPr>
        <w:t>的约定展开研发工作，主要包括以下方面。</w:t>
      </w:r>
    </w:p>
    <w:p w14:paraId="66089FE7" w14:textId="77777777" w:rsidR="00406EDF" w:rsidRPr="008056CF" w:rsidRDefault="00406EDF" w:rsidP="00182D59">
      <w:pPr>
        <w:pStyle w:val="aff5"/>
        <w:numPr>
          <w:ilvl w:val="0"/>
          <w:numId w:val="24"/>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73EB562E" w14:textId="72719CB4"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研发内容：见附件</w:t>
      </w:r>
      <w:r w:rsidRPr="00754B91">
        <w:t>1</w:t>
      </w:r>
    </w:p>
    <w:p w14:paraId="265606D1" w14:textId="77777777"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研发成果交付</w:t>
      </w:r>
    </w:p>
    <w:p w14:paraId="4D504D2D" w14:textId="684FB9A1" w:rsidR="00406EDF" w:rsidRDefault="00406EDF" w:rsidP="00406EDF">
      <w:pPr>
        <w:snapToGrid w:val="0"/>
        <w:ind w:firstLineChars="200" w:firstLine="420"/>
        <w:rPr>
          <w:rFonts w:hAnsi="宋体"/>
          <w:bCs/>
        </w:rPr>
      </w:pPr>
      <w:r>
        <w:rPr>
          <w:rFonts w:hAnsi="宋体" w:hint="eastAsia"/>
          <w:bCs/>
        </w:rPr>
        <w:t>乙方应按照本</w:t>
      </w:r>
      <w:r w:rsidR="00C42ECB">
        <w:rPr>
          <w:rFonts w:hAnsi="宋体" w:hint="eastAsia"/>
          <w:bCs/>
        </w:rPr>
        <w:t>协议</w:t>
      </w:r>
      <w:r>
        <w:rPr>
          <w:rFonts w:hAnsi="宋体" w:hint="eastAsia"/>
          <w:bCs/>
        </w:rPr>
        <w:t>和</w:t>
      </w:r>
      <w:r>
        <w:rPr>
          <w:rFonts w:ascii="Arial" w:hAnsi="Arial" w:cs="Arial"/>
        </w:rPr>
        <w:t>附件</w:t>
      </w:r>
      <w:r>
        <w:rPr>
          <w:rFonts w:ascii="Arial" w:hAnsi="Arial" w:cs="Arial" w:hint="eastAsia"/>
        </w:rPr>
        <w:t>1</w:t>
      </w:r>
      <w:r>
        <w:rPr>
          <w:rFonts w:ascii="Arial" w:hAnsi="Arial" w:cs="Arial" w:hint="eastAsia"/>
        </w:rPr>
        <w:t>工作任务书</w:t>
      </w:r>
      <w:r>
        <w:rPr>
          <w:rFonts w:hAnsi="宋体" w:hint="eastAsia"/>
          <w:bCs/>
        </w:rPr>
        <w:t>中约定的条件，包括但不限于交付时间、内容、形式等，</w:t>
      </w:r>
      <w:r>
        <w:rPr>
          <w:rFonts w:hAnsi="宋体" w:hint="eastAsia"/>
          <w:bCs/>
        </w:rPr>
        <w:lastRenderedPageBreak/>
        <w:t>将研发成果交付给甲方。</w:t>
      </w:r>
    </w:p>
    <w:p w14:paraId="1CAD9B9B" w14:textId="77777777"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专利申请</w:t>
      </w:r>
    </w:p>
    <w:p w14:paraId="4B373E22" w14:textId="77777777" w:rsidR="00406EDF" w:rsidRDefault="00406EDF" w:rsidP="00406EDF">
      <w:pPr>
        <w:ind w:firstLineChars="200" w:firstLine="420"/>
        <w:rPr>
          <w:rFonts w:hAnsi="宋体"/>
          <w:bCs/>
        </w:rPr>
      </w:pPr>
      <w:r>
        <w:rPr>
          <w:rFonts w:hAnsi="宋体" w:hint="eastAsia"/>
          <w:bCs/>
        </w:rPr>
        <w:t>双方应积极配合对方，共同做好专利申请工作。包括但不限于：</w:t>
      </w:r>
    </w:p>
    <w:p w14:paraId="21577A5E" w14:textId="42BD52DD" w:rsidR="00406EDF" w:rsidRDefault="00406EDF" w:rsidP="00406EDF">
      <w:pPr>
        <w:rPr>
          <w:rFonts w:hAnsi="宋体"/>
          <w:bCs/>
        </w:rPr>
      </w:pPr>
      <w:r>
        <w:rPr>
          <w:rFonts w:hAnsi="宋体" w:hint="eastAsia"/>
          <w:bCs/>
        </w:rPr>
        <w:t>1</w:t>
      </w:r>
      <w:r>
        <w:rPr>
          <w:rFonts w:hAnsi="宋体" w:hint="eastAsia"/>
          <w:bCs/>
        </w:rPr>
        <w:t>）乙方应就开发成果的技术方案撰写技术交底书</w:t>
      </w:r>
      <w:r w:rsidR="00CF67B3">
        <w:rPr>
          <w:rFonts w:hAnsi="宋体" w:hint="eastAsia"/>
          <w:bCs/>
        </w:rPr>
        <w:t>或者技术报告</w:t>
      </w:r>
      <w:r>
        <w:rPr>
          <w:rFonts w:hAnsi="宋体" w:hint="eastAsia"/>
          <w:bCs/>
        </w:rPr>
        <w:t>并交付给甲方；</w:t>
      </w:r>
    </w:p>
    <w:p w14:paraId="33FE1DB9" w14:textId="76A47EAD" w:rsidR="00406EDF" w:rsidRDefault="00406EDF" w:rsidP="00406EDF">
      <w:pPr>
        <w:rPr>
          <w:rFonts w:hAnsi="宋体"/>
          <w:bCs/>
        </w:rPr>
      </w:pPr>
      <w:r>
        <w:rPr>
          <w:rFonts w:hAnsi="宋体" w:hint="eastAsia"/>
          <w:bCs/>
        </w:rPr>
        <w:t>2</w:t>
      </w:r>
      <w:r>
        <w:rPr>
          <w:rFonts w:hAnsi="宋体" w:hint="eastAsia"/>
          <w:bCs/>
        </w:rPr>
        <w:t>）乙方应协助甲方就技术方案完成专利申请及专利授权工作，如提供发明人联系方式、签署发明人声明、发明人转让协议等相关法律文件；因乙方未及时履行本条约定的协助义务而产生的额外费用以及导致的所有损失均应由乙方承担，甲方有权要求乙方另行支付或在</w:t>
      </w:r>
      <w:r w:rsidR="009D15C8">
        <w:rPr>
          <w:rFonts w:hAnsi="宋体" w:hint="eastAsia"/>
          <w:bCs/>
        </w:rPr>
        <w:t>协议</w:t>
      </w:r>
      <w:r>
        <w:rPr>
          <w:rFonts w:hAnsi="宋体" w:hint="eastAsia"/>
          <w:bCs/>
        </w:rPr>
        <w:t>总金额未支付部分中扣除前述费用和损失；</w:t>
      </w:r>
    </w:p>
    <w:p w14:paraId="36C7172D" w14:textId="77777777" w:rsidR="00406EDF" w:rsidRDefault="00406EDF" w:rsidP="00406EDF">
      <w:pPr>
        <w:rPr>
          <w:rFonts w:hAnsi="宋体"/>
          <w:bCs/>
        </w:rPr>
      </w:pPr>
      <w:r>
        <w:rPr>
          <w:rFonts w:hAnsi="宋体" w:hint="eastAsia"/>
          <w:bCs/>
        </w:rPr>
        <w:t>3</w:t>
      </w:r>
      <w:r>
        <w:rPr>
          <w:rFonts w:hAnsi="宋体" w:hint="eastAsia"/>
          <w:bCs/>
        </w:rPr>
        <w:t>）对于甲方（包括甲方委托的专利代理人）就技术方案提出的有关问题，乙方应当在十个工作日内答复，可通过电话、传真和电邮等形式进行。甲方（包括甲方委托的专利代理人）认为有必要进行现场技术沟通的，乙方应予以配合。</w:t>
      </w:r>
    </w:p>
    <w:p w14:paraId="0ED0F271" w14:textId="77777777" w:rsidR="00406EDF" w:rsidRDefault="00406EDF" w:rsidP="00406EDF">
      <w:pPr>
        <w:rPr>
          <w:rFonts w:hAnsi="宋体"/>
          <w:bCs/>
        </w:rPr>
      </w:pPr>
      <w:r>
        <w:rPr>
          <w:rFonts w:hAnsi="宋体"/>
          <w:bCs/>
        </w:rPr>
        <w:t>4</w:t>
      </w:r>
      <w:r>
        <w:rPr>
          <w:rFonts w:hAnsi="宋体"/>
          <w:bCs/>
        </w:rPr>
        <w:t>）</w:t>
      </w:r>
      <w:r>
        <w:rPr>
          <w:rFonts w:hAnsi="宋体" w:hint="eastAsia"/>
          <w:bCs/>
        </w:rPr>
        <w:t>乙方应当对本项目的所有研究资料、数据、材料等信息进行全面和准确的记录和管理，及时响应甲方的信息需求，并在本项目结束后将所有数据移交甲方。</w:t>
      </w:r>
    </w:p>
    <w:p w14:paraId="00F18B68" w14:textId="77777777" w:rsidR="00406EDF" w:rsidRPr="009D6ABC" w:rsidRDefault="00406EDF" w:rsidP="00406EDF">
      <w:pPr>
        <w:rPr>
          <w:rFonts w:hAnsi="宋体"/>
          <w:bCs/>
        </w:rPr>
      </w:pPr>
      <w:r w:rsidRPr="00CA2CBF">
        <w:rPr>
          <w:rFonts w:hAnsi="宋体" w:hint="eastAsia"/>
          <w:bCs/>
        </w:rPr>
        <w:t>5</w:t>
      </w:r>
      <w:r w:rsidRPr="00CA2CBF">
        <w:rPr>
          <w:rFonts w:hAnsi="宋体" w:hint="eastAsia"/>
          <w:bCs/>
        </w:rPr>
        <w:t>）</w:t>
      </w:r>
      <w:r w:rsidRPr="009D6ABC">
        <w:rPr>
          <w:rFonts w:hAnsi="宋体" w:hint="eastAsia"/>
          <w:bCs/>
        </w:rPr>
        <w:t>专利申请由甲乙双方共同署名，按照贡献占比确定申请人、发明人排序。</w:t>
      </w:r>
    </w:p>
    <w:p w14:paraId="4D7DCAA7" w14:textId="77777777" w:rsidR="00406EDF" w:rsidRDefault="00406EDF" w:rsidP="00406EDF">
      <w:pPr>
        <w:snapToGrid w:val="0"/>
        <w:ind w:firstLineChars="200" w:firstLine="420"/>
        <w:rPr>
          <w:rFonts w:ascii="Arial" w:hAnsi="Arial" w:cs="Arial"/>
        </w:rPr>
      </w:pPr>
    </w:p>
    <w:p w14:paraId="6DD45982" w14:textId="77777777" w:rsidR="00406EDF" w:rsidRDefault="00406EDF"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
          <w:bCs/>
        </w:rPr>
      </w:pPr>
      <w:r>
        <w:rPr>
          <w:rFonts w:ascii="Arial" w:hAnsi="Arial" w:cs="Arial" w:hint="eastAsia"/>
          <w:b/>
          <w:bCs/>
        </w:rPr>
        <w:t>费用</w:t>
      </w:r>
    </w:p>
    <w:p w14:paraId="067ACAAA" w14:textId="5591449B" w:rsidR="00406EDF" w:rsidRDefault="00406EDF" w:rsidP="00406EDF">
      <w:pPr>
        <w:pStyle w:val="aff4"/>
        <w:spacing w:line="360" w:lineRule="auto"/>
        <w:ind w:firstLineChars="200" w:firstLine="420"/>
        <w:jc w:val="both"/>
        <w:rPr>
          <w:rFonts w:ascii="Arial" w:hAnsi="Arial" w:cs="Arial"/>
          <w:sz w:val="21"/>
          <w:szCs w:val="21"/>
        </w:rPr>
      </w:pPr>
      <w:r>
        <w:rPr>
          <w:rFonts w:ascii="Arial" w:hAnsi="Arial" w:cs="Arial" w:hint="eastAsia"/>
          <w:sz w:val="21"/>
          <w:szCs w:val="21"/>
        </w:rPr>
        <w:t>甲方将</w:t>
      </w:r>
      <w:r>
        <w:rPr>
          <w:rFonts w:ascii="Arial" w:hAnsi="Arial" w:cs="Arial"/>
          <w:sz w:val="21"/>
          <w:szCs w:val="21"/>
        </w:rPr>
        <w:t>按照附件</w:t>
      </w:r>
      <w:r>
        <w:rPr>
          <w:rFonts w:ascii="Arial" w:hAnsi="Arial" w:cs="Arial" w:hint="eastAsia"/>
          <w:sz w:val="21"/>
          <w:szCs w:val="21"/>
        </w:rPr>
        <w:t>1</w:t>
      </w:r>
      <w:r>
        <w:rPr>
          <w:rFonts w:ascii="Arial" w:hAnsi="Arial" w:cs="Arial"/>
          <w:sz w:val="21"/>
          <w:szCs w:val="21"/>
        </w:rPr>
        <w:t>的规定</w:t>
      </w:r>
      <w:r>
        <w:rPr>
          <w:rFonts w:ascii="Arial" w:hAnsi="Arial" w:cs="Arial" w:hint="eastAsia"/>
          <w:sz w:val="21"/>
          <w:szCs w:val="21"/>
        </w:rPr>
        <w:t>向</w:t>
      </w:r>
      <w:r>
        <w:rPr>
          <w:rFonts w:ascii="Arial" w:hAnsi="Arial" w:cs="Arial"/>
          <w:sz w:val="21"/>
          <w:szCs w:val="21"/>
        </w:rPr>
        <w:t>乙方支付</w:t>
      </w:r>
      <w:r>
        <w:rPr>
          <w:rFonts w:ascii="Arial" w:hAnsi="Arial" w:cs="Arial" w:hint="eastAsia"/>
          <w:sz w:val="21"/>
          <w:szCs w:val="21"/>
        </w:rPr>
        <w:t>相应费用</w:t>
      </w:r>
      <w:r>
        <w:rPr>
          <w:rFonts w:ascii="Arial" w:hAnsi="Arial" w:cs="Arial"/>
          <w:sz w:val="21"/>
          <w:szCs w:val="21"/>
        </w:rPr>
        <w:t>。</w:t>
      </w:r>
    </w:p>
    <w:p w14:paraId="2FBD87BE" w14:textId="77777777" w:rsidR="00406EDF" w:rsidRPr="00A50514" w:rsidRDefault="00406EDF" w:rsidP="00406EDF">
      <w:pPr>
        <w:pStyle w:val="aff4"/>
        <w:spacing w:line="360" w:lineRule="auto"/>
        <w:ind w:firstLineChars="200" w:firstLine="420"/>
        <w:jc w:val="both"/>
        <w:rPr>
          <w:rFonts w:ascii="Arial" w:hAnsi="Arial" w:cs="Arial"/>
          <w:sz w:val="21"/>
          <w:szCs w:val="21"/>
        </w:rPr>
      </w:pPr>
    </w:p>
    <w:p w14:paraId="150D4F67" w14:textId="77777777" w:rsidR="00406EDF" w:rsidRPr="004B06A1" w:rsidRDefault="00406EDF" w:rsidP="004B06A1">
      <w:pPr>
        <w:pStyle w:val="1"/>
        <w:numPr>
          <w:ilvl w:val="0"/>
          <w:numId w:val="0"/>
        </w:numPr>
        <w:ind w:left="420"/>
        <w:jc w:val="center"/>
        <w:rPr>
          <w:rFonts w:ascii="Arial" w:hAnsi="Arial" w:cs="Arial"/>
          <w:sz w:val="24"/>
          <w:szCs w:val="24"/>
        </w:rPr>
      </w:pPr>
      <w:r w:rsidRPr="004B06A1">
        <w:rPr>
          <w:rFonts w:ascii="Arial" w:hAnsi="Arial" w:cs="Arial" w:hint="eastAsia"/>
          <w:sz w:val="24"/>
          <w:szCs w:val="24"/>
        </w:rPr>
        <w:t>第二部分</w:t>
      </w:r>
      <w:r w:rsidRPr="004B06A1">
        <w:rPr>
          <w:rFonts w:ascii="Arial" w:hAnsi="Arial" w:cs="Arial" w:hint="eastAsia"/>
          <w:sz w:val="24"/>
          <w:szCs w:val="24"/>
        </w:rPr>
        <w:t xml:space="preserve"> </w:t>
      </w:r>
      <w:r w:rsidRPr="004B06A1">
        <w:rPr>
          <w:rFonts w:ascii="Arial" w:hAnsi="Arial" w:cs="Arial" w:hint="eastAsia"/>
          <w:sz w:val="24"/>
          <w:szCs w:val="24"/>
        </w:rPr>
        <w:t>知识产权条款</w:t>
      </w:r>
    </w:p>
    <w:p w14:paraId="3AABF1EB" w14:textId="77777777" w:rsidR="00406EDF" w:rsidRPr="00754B91" w:rsidRDefault="00406EDF"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
          <w:bCs/>
        </w:rPr>
      </w:pPr>
      <w:r w:rsidRPr="00754B91">
        <w:rPr>
          <w:rFonts w:ascii="Arial" w:hAnsi="Arial" w:cs="Arial"/>
          <w:b/>
          <w:bCs/>
        </w:rPr>
        <w:t>知识产权</w:t>
      </w:r>
      <w:r w:rsidRPr="00754B91">
        <w:rPr>
          <w:rFonts w:ascii="Arial" w:hAnsi="Arial" w:cs="Arial" w:hint="eastAsia"/>
          <w:b/>
          <w:bCs/>
        </w:rPr>
        <w:t>归属</w:t>
      </w:r>
    </w:p>
    <w:p w14:paraId="716C937E" w14:textId="77777777" w:rsidR="00406EDF" w:rsidRPr="005469B3" w:rsidRDefault="00406EDF" w:rsidP="00182D59">
      <w:pPr>
        <w:pStyle w:val="aff5"/>
        <w:numPr>
          <w:ilvl w:val="0"/>
          <w:numId w:val="24"/>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6D6341C8" w14:textId="77777777" w:rsidR="00406EDF" w:rsidRPr="005469B3" w:rsidRDefault="00406EDF" w:rsidP="00182D59">
      <w:pPr>
        <w:pStyle w:val="aff5"/>
        <w:numPr>
          <w:ilvl w:val="0"/>
          <w:numId w:val="24"/>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13DF7CFC" w14:textId="58125C8A"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双方的背景知识产权归各自所有，如本</w:t>
      </w:r>
      <w:r w:rsidR="009D15C8">
        <w:rPr>
          <w:rFonts w:hint="eastAsia"/>
        </w:rPr>
        <w:t>协议</w:t>
      </w:r>
      <w:r w:rsidRPr="00754B91">
        <w:rPr>
          <w:rFonts w:hint="eastAsia"/>
        </w:rPr>
        <w:t>研究成果的实施中不可避免必须要使用到一方的背景知识产权，双方另行协商一方具有优先受让的权利。</w:t>
      </w:r>
    </w:p>
    <w:p w14:paraId="7FCA959A" w14:textId="4AC2F1FB"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本</w:t>
      </w:r>
      <w:r w:rsidR="009D15C8">
        <w:rPr>
          <w:rFonts w:hint="eastAsia"/>
        </w:rPr>
        <w:t>协议</w:t>
      </w:r>
      <w:r w:rsidRPr="00754B91">
        <w:rPr>
          <w:rFonts w:hint="eastAsia"/>
        </w:rPr>
        <w:t>下产生的全部研究成果及其知识产权，包括但不限于申请专利的权利、专利申请权、专利权、专有技术使用权、商标权、著作权、商业秘密等，均归双方共同所有。</w:t>
      </w:r>
    </w:p>
    <w:p w14:paraId="19DA2EC8" w14:textId="2FE8806F"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双方及</w:t>
      </w:r>
      <w:r w:rsidRPr="007749BC">
        <w:rPr>
          <w:rFonts w:hint="eastAsia"/>
        </w:rPr>
        <w:t>其关联方均有权实施、许可研究成果及其知识产权，并且一方及其关联方自行实施该知识产权所获得的收益无需分配给对方。乙方在</w:t>
      </w:r>
      <w:r w:rsidR="009D15C8" w:rsidRPr="007749BC">
        <w:rPr>
          <w:rFonts w:hint="eastAsia"/>
        </w:rPr>
        <w:t>协议</w:t>
      </w:r>
      <w:r w:rsidRPr="007749BC">
        <w:rPr>
          <w:rFonts w:hint="eastAsia"/>
        </w:rPr>
        <w:t>有效期及</w:t>
      </w:r>
      <w:r w:rsidR="009D15C8" w:rsidRPr="007749BC">
        <w:rPr>
          <w:rFonts w:hint="eastAsia"/>
        </w:rPr>
        <w:t>协议</w:t>
      </w:r>
      <w:r w:rsidRPr="007749BC">
        <w:rPr>
          <w:rFonts w:hint="eastAsia"/>
        </w:rPr>
        <w:t>终止后</w:t>
      </w:r>
      <w:r w:rsidRPr="007749BC">
        <w:t>2</w:t>
      </w:r>
      <w:r w:rsidRPr="007749BC">
        <w:t>年内，</w:t>
      </w:r>
      <w:r w:rsidRPr="007749BC">
        <w:rPr>
          <w:rFonts w:hint="eastAsia"/>
        </w:rPr>
        <w:t>不得将该</w:t>
      </w:r>
      <w:r w:rsidR="00B12D5F">
        <w:rPr>
          <w:rFonts w:hint="eastAsia"/>
        </w:rPr>
        <w:t>非公</w:t>
      </w:r>
      <w:r w:rsidR="00B12D5F">
        <w:rPr>
          <w:rFonts w:hint="eastAsia"/>
        </w:rPr>
        <w:lastRenderedPageBreak/>
        <w:t>开的</w:t>
      </w:r>
      <w:r w:rsidRPr="007749BC">
        <w:rPr>
          <w:rFonts w:hint="eastAsia"/>
        </w:rPr>
        <w:t>研究成果及其知识产权转让、许可给与甲方有竞争关系的第三方及其关联方，且不得与该第三方及其关联方合作实施该技术成果。与甲方存在竞争关系的第三方包括但不限于以下品牌的通信技术企业：</w:t>
      </w:r>
      <w:r w:rsidRPr="007749BC">
        <w:t>Qualcomm</w:t>
      </w:r>
      <w:r w:rsidRPr="007749BC">
        <w:rPr>
          <w:rFonts w:hint="eastAsia"/>
        </w:rPr>
        <w:t>、</w:t>
      </w:r>
      <w:r w:rsidRPr="007749BC">
        <w:t>Intel</w:t>
      </w:r>
      <w:r w:rsidRPr="007749BC">
        <w:rPr>
          <w:rFonts w:hint="eastAsia"/>
        </w:rPr>
        <w:t>、</w:t>
      </w:r>
      <w:r w:rsidRPr="007749BC">
        <w:t>Samsung</w:t>
      </w:r>
      <w:r w:rsidRPr="007749BC">
        <w:rPr>
          <w:rFonts w:hint="eastAsia"/>
        </w:rPr>
        <w:t>、</w:t>
      </w:r>
      <w:r w:rsidRPr="007749BC">
        <w:t>LG</w:t>
      </w:r>
      <w:r w:rsidRPr="007749BC">
        <w:rPr>
          <w:rFonts w:hint="eastAsia"/>
        </w:rPr>
        <w:t>、</w:t>
      </w:r>
      <w:r w:rsidRPr="007749BC">
        <w:t>Apple</w:t>
      </w:r>
      <w:r w:rsidRPr="007749BC">
        <w:rPr>
          <w:rFonts w:hint="eastAsia"/>
        </w:rPr>
        <w:t>、</w:t>
      </w:r>
      <w:r w:rsidRPr="007749BC">
        <w:t>Motorola</w:t>
      </w:r>
      <w:r w:rsidRPr="007749BC">
        <w:rPr>
          <w:rFonts w:hint="eastAsia"/>
        </w:rPr>
        <w:t>、华为、中兴、爱立信、诺基亚、</w:t>
      </w:r>
      <w:r w:rsidRPr="007749BC">
        <w:t>VIVO</w:t>
      </w:r>
      <w:r w:rsidRPr="007749BC">
        <w:rPr>
          <w:rFonts w:hint="eastAsia"/>
        </w:rPr>
        <w:t>、小米等</w:t>
      </w:r>
      <w:r w:rsidRPr="00754B91">
        <w:rPr>
          <w:rFonts w:hint="eastAsia"/>
        </w:rPr>
        <w:t>。</w:t>
      </w:r>
      <w:r w:rsidRPr="00754B91">
        <w:t xml:space="preserve"> </w:t>
      </w:r>
    </w:p>
    <w:p w14:paraId="62416F9E" w14:textId="748A056D"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双方理解并同意，乙方有权基于学术或科研目的就研究成果发表文章，所发表的文章须注明受</w:t>
      </w:r>
      <w:r w:rsidRPr="00754B91">
        <w:t>OPPO</w:t>
      </w:r>
      <w:r w:rsidRPr="00754B91">
        <w:rPr>
          <w:rFonts w:hint="eastAsia"/>
        </w:rPr>
        <w:t>研究基金资助。</w:t>
      </w:r>
    </w:p>
    <w:p w14:paraId="0363ECC0" w14:textId="77777777"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一方对研究成果以任何形式公开前，应当主动提交给另一方审核并获得同意。审核的内容包括但不限于：</w:t>
      </w:r>
    </w:p>
    <w:p w14:paraId="2B7E27E4" w14:textId="77777777" w:rsidR="00406EDF" w:rsidRPr="00D8186B" w:rsidRDefault="00406EDF" w:rsidP="00406EDF">
      <w:pPr>
        <w:pStyle w:val="aa"/>
        <w:spacing w:line="312" w:lineRule="auto"/>
        <w:ind w:firstLine="420"/>
        <w:rPr>
          <w:rFonts w:ascii="Arial" w:hAnsi="Arial" w:cs="Arial"/>
          <w:szCs w:val="21"/>
        </w:rPr>
      </w:pPr>
      <w:r w:rsidRPr="00D8186B">
        <w:rPr>
          <w:rFonts w:ascii="Arial" w:hAnsi="Arial" w:cs="Arial" w:hint="eastAsia"/>
          <w:szCs w:val="21"/>
        </w:rPr>
        <w:t>1)</w:t>
      </w:r>
      <w:r w:rsidRPr="00D8186B">
        <w:rPr>
          <w:rFonts w:ascii="Arial" w:hAnsi="Arial" w:cs="Arial" w:hint="eastAsia"/>
          <w:szCs w:val="21"/>
        </w:rPr>
        <w:t>该公开是否会破坏相关专利申请的授权前景；</w:t>
      </w:r>
    </w:p>
    <w:p w14:paraId="21CD1AC4" w14:textId="77777777" w:rsidR="00406EDF" w:rsidRPr="00D8186B" w:rsidRDefault="00406EDF" w:rsidP="00406EDF">
      <w:pPr>
        <w:pStyle w:val="aa"/>
        <w:spacing w:line="312" w:lineRule="auto"/>
        <w:ind w:firstLine="420"/>
        <w:rPr>
          <w:rFonts w:ascii="Arial" w:hAnsi="Arial" w:cs="Arial"/>
          <w:szCs w:val="21"/>
        </w:rPr>
      </w:pPr>
      <w:r w:rsidRPr="00D8186B">
        <w:rPr>
          <w:rFonts w:ascii="Arial" w:hAnsi="Arial" w:cs="Arial" w:hint="eastAsia"/>
          <w:szCs w:val="21"/>
        </w:rPr>
        <w:t>2)</w:t>
      </w:r>
      <w:r w:rsidRPr="00D8186B">
        <w:rPr>
          <w:rFonts w:ascii="Arial" w:hAnsi="Arial" w:cs="Arial" w:hint="eastAsia"/>
          <w:szCs w:val="21"/>
        </w:rPr>
        <w:t>该公开是否会侵害一方或其关联方的合法权益。</w:t>
      </w:r>
    </w:p>
    <w:p w14:paraId="548888E0" w14:textId="5938465B"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甲方基于本</w:t>
      </w:r>
      <w:r w:rsidR="009D15C8">
        <w:rPr>
          <w:rFonts w:hint="eastAsia"/>
        </w:rPr>
        <w:t>协议</w:t>
      </w:r>
      <w:r w:rsidRPr="00754B91">
        <w:rPr>
          <w:rFonts w:hint="eastAsia"/>
        </w:rPr>
        <w:t>产生的后续成果，知识产权归甲方享有；乙方基于本</w:t>
      </w:r>
      <w:r w:rsidR="009D15C8">
        <w:rPr>
          <w:rFonts w:hint="eastAsia"/>
        </w:rPr>
        <w:t>协议</w:t>
      </w:r>
      <w:r w:rsidRPr="00754B91">
        <w:rPr>
          <w:rFonts w:hint="eastAsia"/>
        </w:rPr>
        <w:t>产生的后续成果，知识产权归乙方享有。乙方同意当其转让、许可此等后续成果包含的知识产权时，应提前至少</w:t>
      </w:r>
      <w:r w:rsidRPr="00754B91">
        <w:t>6</w:t>
      </w:r>
      <w:r w:rsidRPr="00754B91">
        <w:rPr>
          <w:rFonts w:hint="eastAsia"/>
        </w:rPr>
        <w:t>个月告知甲方，甲方及其关联方具有同等条件下优先受让和获得许可的权利。</w:t>
      </w:r>
    </w:p>
    <w:p w14:paraId="14F7D1A5" w14:textId="77777777"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对于研究成果的保护方式由双方协商决定，对于将研究成果申请专利的，乙方及项目参与成员有义务提供申请专利过程中的必要协助，包括但不限于撰写交底书、文件的签署（例如美国专利申请的</w:t>
      </w:r>
      <w:r w:rsidRPr="00754B91">
        <w:t>assignment</w:t>
      </w:r>
      <w:r w:rsidRPr="00754B91">
        <w:rPr>
          <w:rFonts w:hint="eastAsia"/>
        </w:rPr>
        <w:t>、</w:t>
      </w:r>
      <w:r w:rsidRPr="00754B91">
        <w:t>declaration</w:t>
      </w:r>
      <w:r w:rsidRPr="00754B91">
        <w:rPr>
          <w:rFonts w:hint="eastAsia"/>
        </w:rPr>
        <w:t>，印度专利申请的</w:t>
      </w:r>
      <w:r w:rsidRPr="00754B91">
        <w:t>assignment</w:t>
      </w:r>
      <w:r w:rsidRPr="00754B91">
        <w:rPr>
          <w:rFonts w:hint="eastAsia"/>
        </w:rPr>
        <w:t>，优先权转让等）、申请及官方审查过程中对技术内容的澄清、与甲方委托的专利代理机构及其代理人的沟通等。</w:t>
      </w:r>
    </w:p>
    <w:p w14:paraId="0232595F" w14:textId="77777777"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乙方保证其在本协议项下的行为及其所提供的研究成果没有侵犯任何第三方的知识产权（包括但不限于著作权、专利权等）及其他合法权益，没有违反中国及合作地域内的任何法律、法规或政策。如乙方向甲方提供的研究成果中包含第三方知识产权的，乙方应确保已获得相关权利人的合法授权及许可，并保证甲方及甲方关联方依据本协议持有和使用项目成果不会侵犯任何第三方的知识产权或其他合法权益。乙方进一步承诺如因乙方在本协议项下的行为及</w:t>
      </w:r>
      <w:r w:rsidRPr="00754B91">
        <w:t>/</w:t>
      </w:r>
      <w:r w:rsidRPr="00754B91">
        <w:rPr>
          <w:rFonts w:hint="eastAsia"/>
        </w:rPr>
        <w:t>或其提供给甲方的研究成果引起的任何纠纷，由双方共同协商处理，如确由乙方原因导致则由乙方负责处理并承担所有责任，如给甲方造成损失（包括但不限于诉讼费、律师费），乙方应予以赔偿。</w:t>
      </w:r>
    </w:p>
    <w:p w14:paraId="609B4E5A" w14:textId="77777777"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乙方保证向甲方提供的研究成果无病毒、木马，隐形计费或其它后门程序，如发现乙方在程序中故意加插和软件功能无关的程序、木马、</w:t>
      </w:r>
      <w:proofErr w:type="gramStart"/>
      <w:r w:rsidRPr="00754B91">
        <w:rPr>
          <w:rFonts w:hint="eastAsia"/>
        </w:rPr>
        <w:t>吸费等</w:t>
      </w:r>
      <w:proofErr w:type="gramEnd"/>
      <w:r w:rsidRPr="00754B91">
        <w:rPr>
          <w:rFonts w:hint="eastAsia"/>
        </w:rPr>
        <w:t>后门程序或预留一些危害软件安全的漏洞，甲方有权要求乙方完善软件，并赔偿由此给甲方和用户造成的直接损失，同时甲方有权直接终止合作。</w:t>
      </w:r>
    </w:p>
    <w:p w14:paraId="4119BF6B" w14:textId="6BC80CE4"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本知识产权条款在</w:t>
      </w:r>
      <w:r w:rsidR="009D15C8">
        <w:rPr>
          <w:rFonts w:hint="eastAsia"/>
        </w:rPr>
        <w:t>协议</w:t>
      </w:r>
      <w:r w:rsidRPr="00754B91">
        <w:rPr>
          <w:rFonts w:hint="eastAsia"/>
        </w:rPr>
        <w:t>期限届满后仍然长期有效。本</w:t>
      </w:r>
      <w:r w:rsidR="009D15C8">
        <w:rPr>
          <w:rFonts w:hint="eastAsia"/>
        </w:rPr>
        <w:t>协议</w:t>
      </w:r>
      <w:r w:rsidRPr="00754B91">
        <w:rPr>
          <w:rFonts w:hint="eastAsia"/>
        </w:rPr>
        <w:t>或</w:t>
      </w:r>
      <w:r w:rsidR="009D15C8">
        <w:rPr>
          <w:rFonts w:hint="eastAsia"/>
        </w:rPr>
        <w:t>协议</w:t>
      </w:r>
      <w:r w:rsidRPr="00754B91">
        <w:rPr>
          <w:rFonts w:hint="eastAsia"/>
        </w:rPr>
        <w:t>项</w:t>
      </w:r>
      <w:proofErr w:type="gramStart"/>
      <w:r w:rsidRPr="00754B91">
        <w:rPr>
          <w:rFonts w:hint="eastAsia"/>
        </w:rPr>
        <w:t>下其它</w:t>
      </w:r>
      <w:proofErr w:type="gramEnd"/>
      <w:r w:rsidRPr="00754B91">
        <w:rPr>
          <w:rFonts w:hint="eastAsia"/>
        </w:rPr>
        <w:t>条款无效、解除、提前终止的，不影响本条款的有效性。</w:t>
      </w:r>
    </w:p>
    <w:p w14:paraId="13D14BDB" w14:textId="77777777" w:rsidR="00406EDF" w:rsidRDefault="00406EDF" w:rsidP="00406EDF">
      <w:pPr>
        <w:snapToGrid w:val="0"/>
        <w:ind w:left="1"/>
        <w:rPr>
          <w:rFonts w:ascii="Arial" w:hAnsi="宋体" w:cs="Arial"/>
        </w:rPr>
      </w:pPr>
    </w:p>
    <w:p w14:paraId="5F57DE2F" w14:textId="77777777" w:rsidR="00406EDF" w:rsidRPr="004B06A1" w:rsidRDefault="00406EDF" w:rsidP="004B06A1">
      <w:pPr>
        <w:pStyle w:val="1"/>
        <w:numPr>
          <w:ilvl w:val="0"/>
          <w:numId w:val="0"/>
        </w:numPr>
        <w:ind w:left="420"/>
        <w:jc w:val="center"/>
        <w:rPr>
          <w:rFonts w:ascii="Arial" w:hAnsi="Arial" w:cs="Arial"/>
          <w:sz w:val="24"/>
          <w:szCs w:val="24"/>
        </w:rPr>
      </w:pPr>
      <w:r w:rsidRPr="004B06A1">
        <w:rPr>
          <w:rFonts w:ascii="Arial" w:hAnsi="Arial" w:cs="Arial"/>
          <w:sz w:val="24"/>
          <w:szCs w:val="24"/>
        </w:rPr>
        <w:lastRenderedPageBreak/>
        <w:t>第</w:t>
      </w:r>
      <w:r w:rsidRPr="004B06A1">
        <w:rPr>
          <w:rFonts w:ascii="Arial" w:hAnsi="Arial" w:cs="Arial" w:hint="eastAsia"/>
          <w:sz w:val="24"/>
          <w:szCs w:val="24"/>
        </w:rPr>
        <w:t>三</w:t>
      </w:r>
      <w:r w:rsidRPr="004B06A1">
        <w:rPr>
          <w:rFonts w:ascii="Arial" w:hAnsi="Arial" w:cs="Arial"/>
          <w:sz w:val="24"/>
          <w:szCs w:val="24"/>
        </w:rPr>
        <w:t>部分</w:t>
      </w:r>
      <w:r w:rsidRPr="004B06A1">
        <w:rPr>
          <w:rFonts w:ascii="Arial" w:hAnsi="Arial" w:cs="Arial" w:hint="eastAsia"/>
          <w:sz w:val="24"/>
          <w:szCs w:val="24"/>
        </w:rPr>
        <w:t xml:space="preserve"> </w:t>
      </w:r>
      <w:r w:rsidRPr="004B06A1">
        <w:rPr>
          <w:rFonts w:ascii="Arial" w:hAnsi="Arial" w:cs="Arial" w:hint="eastAsia"/>
          <w:sz w:val="24"/>
          <w:szCs w:val="24"/>
        </w:rPr>
        <w:t>保密与保证</w:t>
      </w:r>
      <w:r w:rsidRPr="004B06A1">
        <w:rPr>
          <w:rFonts w:ascii="Arial" w:hAnsi="Arial" w:cs="Arial"/>
          <w:sz w:val="24"/>
          <w:szCs w:val="24"/>
        </w:rPr>
        <w:t>条款</w:t>
      </w:r>
    </w:p>
    <w:p w14:paraId="48F391CE" w14:textId="77777777" w:rsidR="00406EDF" w:rsidRDefault="00406EDF"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
          <w:bCs/>
        </w:rPr>
      </w:pPr>
      <w:r w:rsidRPr="00754B91">
        <w:rPr>
          <w:rFonts w:ascii="Arial" w:hAnsi="Arial" w:cs="Arial"/>
          <w:b/>
          <w:bCs/>
        </w:rPr>
        <w:t>保密</w:t>
      </w:r>
    </w:p>
    <w:p w14:paraId="432D78C8" w14:textId="77777777" w:rsidR="00406EDF" w:rsidRPr="00482FE7" w:rsidRDefault="00406EDF" w:rsidP="00406EDF">
      <w:pPr>
        <w:pStyle w:val="aa"/>
        <w:spacing w:line="312" w:lineRule="auto"/>
        <w:ind w:firstLine="420"/>
        <w:rPr>
          <w:rFonts w:ascii="宋体" w:hAnsi="宋体"/>
          <w:szCs w:val="21"/>
        </w:rPr>
      </w:pPr>
      <w:r w:rsidRPr="00482FE7">
        <w:rPr>
          <w:rFonts w:ascii="宋体" w:hAnsi="宋体" w:hint="eastAsia"/>
          <w:szCs w:val="21"/>
        </w:rPr>
        <w:t>双方确定因履行本合同应遵守的保密义务如下：</w:t>
      </w:r>
    </w:p>
    <w:p w14:paraId="427F6E8B" w14:textId="77777777" w:rsidR="00406EDF" w:rsidRPr="00482FE7" w:rsidRDefault="00406EDF" w:rsidP="00182D59">
      <w:pPr>
        <w:pStyle w:val="aff5"/>
        <w:numPr>
          <w:ilvl w:val="0"/>
          <w:numId w:val="24"/>
        </w:numPr>
        <w:pBdr>
          <w:top w:val="none" w:sz="0" w:space="0" w:color="auto"/>
          <w:left w:val="none" w:sz="0" w:space="0" w:color="auto"/>
          <w:bottom w:val="none" w:sz="0" w:space="0" w:color="auto"/>
          <w:right w:val="none" w:sz="0" w:space="0" w:color="auto"/>
          <w:between w:val="none" w:sz="0" w:space="0" w:color="auto"/>
        </w:pBdr>
        <w:spacing w:before="0" w:after="0"/>
        <w:ind w:firstLineChars="0"/>
        <w:rPr>
          <w:rFonts w:ascii="宋体" w:hAnsi="宋体"/>
          <w:vanish/>
        </w:rPr>
      </w:pPr>
    </w:p>
    <w:p w14:paraId="2DC094D4" w14:textId="77777777" w:rsidR="00406EDF" w:rsidRPr="00482FE7"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rPr>
          <w:rFonts w:ascii="宋体" w:hAnsi="宋体"/>
        </w:rPr>
      </w:pPr>
      <w:r w:rsidRPr="00482FE7">
        <w:rPr>
          <w:rFonts w:ascii="宋体" w:hAnsi="宋体" w:hint="eastAsia"/>
        </w:rPr>
        <w:t>本合同所称的“保密信息”，是指与本合同项目有关的、与合同双方有关的或与第三方有关的，以书面、口头、图形、电子或其他任何形式表现的技术信息、商业信息及其他信息，其中：</w:t>
      </w:r>
    </w:p>
    <w:p w14:paraId="501A43AF" w14:textId="77777777" w:rsidR="00406EDF" w:rsidRPr="00482FE7" w:rsidRDefault="00406EDF" w:rsidP="00182D59">
      <w:pPr>
        <w:pStyle w:val="16"/>
        <w:numPr>
          <w:ilvl w:val="0"/>
          <w:numId w:val="22"/>
        </w:numPr>
        <w:pBdr>
          <w:top w:val="none" w:sz="0" w:space="0" w:color="auto"/>
          <w:left w:val="none" w:sz="0" w:space="0" w:color="auto"/>
          <w:bottom w:val="none" w:sz="0" w:space="0" w:color="auto"/>
          <w:right w:val="none" w:sz="0" w:space="0" w:color="auto"/>
          <w:between w:val="none" w:sz="0" w:space="0" w:color="auto"/>
        </w:pBdr>
        <w:spacing w:beforeLines="50" w:before="120" w:afterLines="50" w:after="120" w:line="240" w:lineRule="auto"/>
        <w:jc w:val="left"/>
        <w:rPr>
          <w:rFonts w:ascii="宋体" w:hAnsi="宋体"/>
          <w:sz w:val="21"/>
          <w:szCs w:val="24"/>
        </w:rPr>
      </w:pPr>
      <w:r w:rsidRPr="00482FE7">
        <w:rPr>
          <w:rFonts w:ascii="宋体" w:hAnsi="宋体" w:hint="eastAsia"/>
          <w:sz w:val="21"/>
          <w:szCs w:val="24"/>
        </w:rPr>
        <w:t>技术信息包括但不限于：技术方案、设计要求、服务内容、实现方法、运作流程、技术指标、软件系统、数据、草案、运行环境、作业平台、测试结果、图纸、模型、样品、使用手册、技术文档、仪器设备、涉及技术秘密的业务函电等。</w:t>
      </w:r>
    </w:p>
    <w:p w14:paraId="1AA37308" w14:textId="77777777" w:rsidR="00406EDF" w:rsidRPr="00482FE7" w:rsidRDefault="00406EDF" w:rsidP="00182D59">
      <w:pPr>
        <w:pStyle w:val="16"/>
        <w:numPr>
          <w:ilvl w:val="0"/>
          <w:numId w:val="22"/>
        </w:numPr>
        <w:pBdr>
          <w:top w:val="none" w:sz="0" w:space="0" w:color="auto"/>
          <w:left w:val="none" w:sz="0" w:space="0" w:color="auto"/>
          <w:bottom w:val="none" w:sz="0" w:space="0" w:color="auto"/>
          <w:right w:val="none" w:sz="0" w:space="0" w:color="auto"/>
          <w:between w:val="none" w:sz="0" w:space="0" w:color="auto"/>
        </w:pBdr>
        <w:spacing w:beforeLines="50" w:before="120" w:afterLines="50" w:after="120" w:line="240" w:lineRule="auto"/>
        <w:jc w:val="left"/>
        <w:rPr>
          <w:rFonts w:ascii="宋体" w:hAnsi="宋体"/>
          <w:sz w:val="21"/>
          <w:szCs w:val="24"/>
        </w:rPr>
      </w:pPr>
      <w:r w:rsidRPr="00482FE7">
        <w:rPr>
          <w:rFonts w:ascii="宋体" w:hAnsi="宋体" w:hint="eastAsia"/>
          <w:sz w:val="21"/>
          <w:szCs w:val="24"/>
        </w:rPr>
        <w:t>商业信息包括但不限于：客户名称、客户地址及联系方式、需求信息、营销计划、采购资料、定价政策、价格信息、进货渠道、产销策略、招投标中的标底及标书内容、项目组人员构成、费用预算、利润情况及不公开的财务资料等。</w:t>
      </w:r>
    </w:p>
    <w:p w14:paraId="0B80C750" w14:textId="76479F0D" w:rsidR="00406EDF" w:rsidRPr="00482FE7" w:rsidRDefault="00406EDF" w:rsidP="00182D59">
      <w:pPr>
        <w:pStyle w:val="16"/>
        <w:numPr>
          <w:ilvl w:val="0"/>
          <w:numId w:val="22"/>
        </w:numPr>
        <w:pBdr>
          <w:top w:val="none" w:sz="0" w:space="0" w:color="auto"/>
          <w:left w:val="none" w:sz="0" w:space="0" w:color="auto"/>
          <w:bottom w:val="none" w:sz="0" w:space="0" w:color="auto"/>
          <w:right w:val="none" w:sz="0" w:space="0" w:color="auto"/>
          <w:between w:val="none" w:sz="0" w:space="0" w:color="auto"/>
        </w:pBdr>
        <w:spacing w:beforeLines="50" w:before="120" w:afterLines="50" w:after="120" w:line="240" w:lineRule="auto"/>
        <w:jc w:val="left"/>
        <w:rPr>
          <w:rFonts w:ascii="宋体" w:hAnsi="宋体"/>
          <w:sz w:val="21"/>
          <w:szCs w:val="24"/>
        </w:rPr>
      </w:pPr>
      <w:r w:rsidRPr="00482FE7">
        <w:rPr>
          <w:rFonts w:ascii="宋体" w:hAnsi="宋体" w:hint="eastAsia"/>
          <w:sz w:val="21"/>
          <w:szCs w:val="24"/>
        </w:rPr>
        <w:t>其他信息是指甲、乙双方依照法律的规定和有关</w:t>
      </w:r>
      <w:r w:rsidR="00C91446">
        <w:rPr>
          <w:rFonts w:ascii="宋体" w:hAnsi="宋体" w:hint="eastAsia"/>
          <w:sz w:val="21"/>
          <w:szCs w:val="24"/>
        </w:rPr>
        <w:t>协议</w:t>
      </w:r>
      <w:r w:rsidRPr="00482FE7">
        <w:rPr>
          <w:rFonts w:ascii="宋体" w:hAnsi="宋体" w:hint="eastAsia"/>
          <w:sz w:val="21"/>
          <w:szCs w:val="24"/>
        </w:rPr>
        <w:t>的约定、要求双方承担保密义务的其他事项。</w:t>
      </w:r>
    </w:p>
    <w:p w14:paraId="666AED86" w14:textId="048AC2CB"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甲乙双方仅能为完成本</w:t>
      </w:r>
      <w:r w:rsidR="00C91446">
        <w:rPr>
          <w:rFonts w:hint="eastAsia"/>
        </w:rPr>
        <w:t>协议</w:t>
      </w:r>
      <w:r w:rsidRPr="00754B91">
        <w:rPr>
          <w:rFonts w:hint="eastAsia"/>
        </w:rPr>
        <w:t>项目所定目标而使用保密信息。一方不经另一方的同意，不得直接或间接的将保密信息泄露、披露或传授给任何与本</w:t>
      </w:r>
      <w:r w:rsidR="00C91446">
        <w:rPr>
          <w:rFonts w:hint="eastAsia"/>
        </w:rPr>
        <w:t>协议</w:t>
      </w:r>
      <w:r w:rsidRPr="00754B91">
        <w:rPr>
          <w:rFonts w:hint="eastAsia"/>
        </w:rPr>
        <w:t>项目无关的人员或第三方。甲、乙双方应采取适当的保密措施，妥善保管保密信息，以保障保密信息不被泄漏，具体保密措施包括但不限于制定保密制度、与有关人员签订保密合同等。</w:t>
      </w:r>
    </w:p>
    <w:p w14:paraId="2F2726FD" w14:textId="1E8EE803"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保密期限为本</w:t>
      </w:r>
      <w:r w:rsidR="00C91446">
        <w:rPr>
          <w:rFonts w:hint="eastAsia"/>
        </w:rPr>
        <w:t>协议</w:t>
      </w:r>
      <w:r w:rsidRPr="00754B91">
        <w:rPr>
          <w:rFonts w:hint="eastAsia"/>
        </w:rPr>
        <w:t>生效之日起至项目验收合格后五年时间内。保密期满后，如双方认为有继续保密的必要，可签订新的保密合同。其中，技术信息的保密期限一般为</w:t>
      </w:r>
      <w:r w:rsidRPr="00754B91">
        <w:t>5</w:t>
      </w:r>
      <w:r w:rsidRPr="00754B91">
        <w:t>年</w:t>
      </w:r>
      <w:r w:rsidRPr="00754B91">
        <w:rPr>
          <w:rFonts w:hint="eastAsia"/>
        </w:rPr>
        <w:t>，特殊的例外。</w:t>
      </w:r>
    </w:p>
    <w:p w14:paraId="0C0F94AD" w14:textId="77777777"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下列信息</w:t>
      </w:r>
      <w:proofErr w:type="gramStart"/>
      <w:r w:rsidRPr="00754B91">
        <w:rPr>
          <w:rFonts w:hint="eastAsia"/>
        </w:rPr>
        <w:t>不</w:t>
      </w:r>
      <w:proofErr w:type="gramEnd"/>
      <w:r w:rsidRPr="00754B91">
        <w:rPr>
          <w:rFonts w:hint="eastAsia"/>
        </w:rPr>
        <w:t>视为保密信息，双方另有约定的除外：</w:t>
      </w:r>
    </w:p>
    <w:p w14:paraId="4CC75F61" w14:textId="77777777" w:rsidR="00406EDF" w:rsidRPr="00E134D5" w:rsidRDefault="00406EDF" w:rsidP="00182D59">
      <w:pPr>
        <w:pStyle w:val="16"/>
        <w:numPr>
          <w:ilvl w:val="0"/>
          <w:numId w:val="23"/>
        </w:numPr>
        <w:pBdr>
          <w:top w:val="none" w:sz="0" w:space="0" w:color="auto"/>
          <w:left w:val="none" w:sz="0" w:space="0" w:color="auto"/>
          <w:bottom w:val="none" w:sz="0" w:space="0" w:color="auto"/>
          <w:right w:val="none" w:sz="0" w:space="0" w:color="auto"/>
          <w:between w:val="none" w:sz="0" w:space="0" w:color="auto"/>
        </w:pBdr>
        <w:spacing w:beforeLines="50" w:before="120" w:afterLines="50" w:after="120" w:line="240" w:lineRule="auto"/>
        <w:jc w:val="left"/>
        <w:rPr>
          <w:rFonts w:ascii="Times New Roman" w:hAnsi="Times New Roman"/>
          <w:sz w:val="21"/>
          <w:szCs w:val="24"/>
        </w:rPr>
      </w:pPr>
      <w:r w:rsidRPr="00E134D5">
        <w:rPr>
          <w:rFonts w:ascii="Times New Roman" w:hAnsi="Times New Roman" w:hint="eastAsia"/>
          <w:sz w:val="21"/>
          <w:szCs w:val="24"/>
        </w:rPr>
        <w:t>非因一方的过错，另一方披露时已可公开获取的信息；</w:t>
      </w:r>
    </w:p>
    <w:p w14:paraId="17A2DE5D" w14:textId="77777777" w:rsidR="00406EDF" w:rsidRPr="00E134D5" w:rsidRDefault="00406EDF" w:rsidP="00182D59">
      <w:pPr>
        <w:pStyle w:val="16"/>
        <w:numPr>
          <w:ilvl w:val="0"/>
          <w:numId w:val="23"/>
        </w:numPr>
        <w:pBdr>
          <w:top w:val="none" w:sz="0" w:space="0" w:color="auto"/>
          <w:left w:val="none" w:sz="0" w:space="0" w:color="auto"/>
          <w:bottom w:val="none" w:sz="0" w:space="0" w:color="auto"/>
          <w:right w:val="none" w:sz="0" w:space="0" w:color="auto"/>
          <w:between w:val="none" w:sz="0" w:space="0" w:color="auto"/>
        </w:pBdr>
        <w:spacing w:beforeLines="50" w:before="120" w:afterLines="50" w:after="120" w:line="240" w:lineRule="auto"/>
        <w:jc w:val="left"/>
        <w:rPr>
          <w:rFonts w:ascii="Times New Roman" w:hAnsi="Times New Roman"/>
          <w:sz w:val="21"/>
          <w:szCs w:val="24"/>
        </w:rPr>
      </w:pPr>
      <w:r w:rsidRPr="00E134D5">
        <w:rPr>
          <w:rFonts w:ascii="Times New Roman" w:hAnsi="Times New Roman" w:hint="eastAsia"/>
          <w:sz w:val="21"/>
          <w:szCs w:val="24"/>
        </w:rPr>
        <w:t>通过有权第三方披露而为接收方所合法接触到的信息。</w:t>
      </w:r>
    </w:p>
    <w:p w14:paraId="5E394C42" w14:textId="77777777" w:rsidR="00406EDF" w:rsidRPr="00E134D5" w:rsidRDefault="00406EDF" w:rsidP="00406EDF">
      <w:pPr>
        <w:pStyle w:val="16"/>
        <w:spacing w:beforeLines="50" w:before="120" w:afterLines="50" w:after="120"/>
        <w:ind w:left="495" w:firstLine="0"/>
        <w:rPr>
          <w:rFonts w:ascii="Times New Roman" w:hAnsi="Times New Roman"/>
          <w:sz w:val="21"/>
          <w:szCs w:val="24"/>
        </w:rPr>
      </w:pPr>
      <w:r w:rsidRPr="00E134D5">
        <w:rPr>
          <w:rFonts w:ascii="Times New Roman" w:hAnsi="Times New Roman" w:hint="eastAsia"/>
          <w:sz w:val="21"/>
          <w:szCs w:val="24"/>
        </w:rPr>
        <w:t>保密信息接收方根据有效的司法、仲裁机构、政府机关及其分支机构或其他监管机构的书面要求而披露信息的，应在不违反法律规定的前提下尽力降低对保密信息披露方的影响，包括但不限于事先通知保密信息披露方、协助保密信息披露方采取相应的措施。</w:t>
      </w:r>
    </w:p>
    <w:p w14:paraId="572F5BD6" w14:textId="5A583F4B" w:rsidR="00406EDF" w:rsidRPr="00754B91" w:rsidRDefault="00406EDF" w:rsidP="00B12D5F">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本</w:t>
      </w:r>
      <w:r w:rsidR="00C91446">
        <w:rPr>
          <w:rFonts w:hint="eastAsia"/>
        </w:rPr>
        <w:t>协议</w:t>
      </w:r>
      <w:r w:rsidRPr="00754B91">
        <w:rPr>
          <w:rFonts w:hint="eastAsia"/>
        </w:rPr>
        <w:t>部分无效、变更或终止的，不影响保密条款的效力。一方违反保密义务、泄露保密信息的，</w:t>
      </w:r>
      <w:r w:rsidR="00B12D5F">
        <w:rPr>
          <w:rFonts w:hint="eastAsia"/>
        </w:rPr>
        <w:t>甲乙双方按《共建“中国科学技术大学</w:t>
      </w:r>
      <w:r w:rsidR="00B12D5F">
        <w:rPr>
          <w:rFonts w:hint="eastAsia"/>
        </w:rPr>
        <w:t>-OPPO</w:t>
      </w:r>
      <w:r w:rsidR="00B12D5F">
        <w:rPr>
          <w:rFonts w:hint="eastAsia"/>
        </w:rPr>
        <w:t>智能计算联合实验室”合作框架协议》执行。</w:t>
      </w:r>
    </w:p>
    <w:p w14:paraId="4EE3151B" w14:textId="77777777" w:rsidR="00406EDF" w:rsidRPr="00A672BD" w:rsidRDefault="00406EDF" w:rsidP="00406EDF">
      <w:pPr>
        <w:snapToGrid w:val="0"/>
        <w:ind w:left="2"/>
        <w:rPr>
          <w:rFonts w:ascii="Arial" w:hAnsi="Arial" w:cs="Arial"/>
          <w:bCs/>
        </w:rPr>
      </w:pPr>
    </w:p>
    <w:p w14:paraId="78AD8A04" w14:textId="77777777" w:rsidR="00406EDF" w:rsidRPr="009D6ABC" w:rsidRDefault="00406EDF"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
          <w:bCs/>
        </w:rPr>
      </w:pPr>
      <w:r w:rsidRPr="009D6ABC">
        <w:rPr>
          <w:rFonts w:ascii="Arial" w:hAnsi="Arial" w:cs="Arial" w:hint="eastAsia"/>
          <w:b/>
          <w:bCs/>
        </w:rPr>
        <w:t>诚信保证</w:t>
      </w:r>
    </w:p>
    <w:p w14:paraId="3494BA28" w14:textId="77777777" w:rsidR="00406EDF" w:rsidRPr="00E134D5" w:rsidRDefault="00406EDF" w:rsidP="00406EDF">
      <w:pPr>
        <w:snapToGrid w:val="0"/>
        <w:ind w:firstLineChars="200" w:firstLine="420"/>
      </w:pPr>
      <w:r w:rsidRPr="00E134D5">
        <w:rPr>
          <w:rFonts w:hint="eastAsia"/>
        </w:rPr>
        <w:t>双方</w:t>
      </w:r>
      <w:r w:rsidRPr="00E134D5">
        <w:t>陈述并保证：</w:t>
      </w:r>
      <w:r w:rsidRPr="00E134D5">
        <w:rPr>
          <w:rFonts w:hint="eastAsia"/>
        </w:rPr>
        <w:t>（</w:t>
      </w:r>
      <w:r w:rsidRPr="00E134D5">
        <w:rPr>
          <w:rFonts w:hint="eastAsia"/>
        </w:rPr>
        <w:t>a</w:t>
      </w:r>
      <w:r w:rsidRPr="00E134D5">
        <w:t>）严格遵守向</w:t>
      </w:r>
      <w:r w:rsidRPr="00E134D5">
        <w:rPr>
          <w:rFonts w:hint="eastAsia"/>
        </w:rPr>
        <w:t>对方做出</w:t>
      </w:r>
      <w:r w:rsidRPr="00E134D5">
        <w:t>的承诺、双方签署的合同、协议和备忘录，按时、保质、保量提供</w:t>
      </w:r>
      <w:r w:rsidRPr="00E134D5">
        <w:rPr>
          <w:rFonts w:hint="eastAsia"/>
        </w:rPr>
        <w:t>开发成果及</w:t>
      </w:r>
      <w:r w:rsidRPr="00E134D5">
        <w:rPr>
          <w:rFonts w:hint="eastAsia"/>
        </w:rPr>
        <w:t>/</w:t>
      </w:r>
      <w:r w:rsidRPr="00E134D5">
        <w:rPr>
          <w:rFonts w:hint="eastAsia"/>
        </w:rPr>
        <w:t>或服务；（</w:t>
      </w:r>
      <w:r w:rsidRPr="00E134D5">
        <w:t>b</w:t>
      </w:r>
      <w:r w:rsidRPr="00E134D5">
        <w:t>）自觉遵守有关法律法规、规章制度中关于公平交易、廉洁</w:t>
      </w:r>
      <w:r w:rsidRPr="00E134D5">
        <w:lastRenderedPageBreak/>
        <w:t>自律、反对腐败的相关规定</w:t>
      </w:r>
      <w:r w:rsidRPr="00E134D5">
        <w:rPr>
          <w:rFonts w:hint="eastAsia"/>
        </w:rPr>
        <w:t>。</w:t>
      </w:r>
    </w:p>
    <w:p w14:paraId="48B6705D" w14:textId="77777777" w:rsidR="00406EDF" w:rsidRDefault="00406EDF" w:rsidP="00406EDF">
      <w:pPr>
        <w:pStyle w:val="a4"/>
        <w:jc w:val="both"/>
      </w:pPr>
      <w:bookmarkStart w:id="4" w:name="OLE_LINK159"/>
      <w:bookmarkStart w:id="5" w:name="OLE_LINK160"/>
    </w:p>
    <w:p w14:paraId="1A0185D7" w14:textId="352FB44B" w:rsidR="00406EDF" w:rsidRPr="004B06A1" w:rsidRDefault="00406EDF" w:rsidP="004B06A1">
      <w:pPr>
        <w:pStyle w:val="1"/>
        <w:numPr>
          <w:ilvl w:val="0"/>
          <w:numId w:val="0"/>
        </w:numPr>
        <w:ind w:left="420"/>
        <w:jc w:val="center"/>
        <w:rPr>
          <w:rFonts w:ascii="Arial" w:hAnsi="Arial" w:cs="Arial"/>
          <w:sz w:val="24"/>
          <w:szCs w:val="24"/>
        </w:rPr>
      </w:pPr>
      <w:r w:rsidRPr="004B06A1">
        <w:rPr>
          <w:rFonts w:ascii="Arial" w:hAnsi="Arial" w:cs="Arial" w:hint="eastAsia"/>
          <w:sz w:val="24"/>
          <w:szCs w:val="24"/>
        </w:rPr>
        <w:t>第四部分</w:t>
      </w:r>
      <w:r w:rsidRPr="004B06A1">
        <w:rPr>
          <w:rFonts w:ascii="Arial" w:hAnsi="Arial" w:cs="Arial"/>
          <w:sz w:val="24"/>
          <w:szCs w:val="24"/>
        </w:rPr>
        <w:t xml:space="preserve"> </w:t>
      </w:r>
      <w:r w:rsidR="00E134D5" w:rsidRPr="004B06A1">
        <w:rPr>
          <w:rFonts w:ascii="Arial" w:hAnsi="Arial" w:cs="Arial" w:hint="eastAsia"/>
          <w:sz w:val="24"/>
          <w:szCs w:val="24"/>
        </w:rPr>
        <w:t>协议</w:t>
      </w:r>
      <w:r w:rsidRPr="004B06A1">
        <w:rPr>
          <w:rFonts w:ascii="Arial" w:hAnsi="Arial" w:cs="Arial" w:hint="eastAsia"/>
          <w:sz w:val="24"/>
          <w:szCs w:val="24"/>
        </w:rPr>
        <w:t>终止与违约条款</w:t>
      </w:r>
    </w:p>
    <w:bookmarkEnd w:id="4"/>
    <w:bookmarkEnd w:id="5"/>
    <w:p w14:paraId="47784BB7" w14:textId="77777777" w:rsidR="00406EDF" w:rsidRPr="005469B3" w:rsidRDefault="00406EDF"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
          <w:bCs/>
        </w:rPr>
      </w:pPr>
      <w:r w:rsidRPr="00754B91">
        <w:rPr>
          <w:rFonts w:ascii="Arial" w:hAnsi="Arial" w:cs="Arial"/>
          <w:b/>
          <w:bCs/>
        </w:rPr>
        <w:t>期限和终止</w:t>
      </w:r>
    </w:p>
    <w:p w14:paraId="6CFD97AD" w14:textId="77777777" w:rsidR="00406EDF" w:rsidRPr="005469B3" w:rsidRDefault="00406EDF" w:rsidP="00182D59">
      <w:pPr>
        <w:pStyle w:val="aff5"/>
        <w:numPr>
          <w:ilvl w:val="0"/>
          <w:numId w:val="24"/>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57B0ACC6" w14:textId="77777777" w:rsidR="00406EDF" w:rsidRPr="005469B3" w:rsidRDefault="00406EDF" w:rsidP="00182D59">
      <w:pPr>
        <w:pStyle w:val="aff5"/>
        <w:numPr>
          <w:ilvl w:val="0"/>
          <w:numId w:val="24"/>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2FE11B8C" w14:textId="02E4961B"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本</w:t>
      </w:r>
      <w:r w:rsidR="00E134D5">
        <w:rPr>
          <w:rFonts w:hint="eastAsia"/>
        </w:rPr>
        <w:t>协议</w:t>
      </w:r>
      <w:r w:rsidRPr="00754B91">
        <w:t>自各方授权代表签字盖章</w:t>
      </w:r>
      <w:r w:rsidRPr="00754B91">
        <w:rPr>
          <w:rFonts w:hint="eastAsia"/>
        </w:rPr>
        <w:t>当日</w:t>
      </w:r>
      <w:r w:rsidRPr="00754B91">
        <w:t>起生效，至双方履行完毕在本</w:t>
      </w:r>
      <w:r w:rsidR="00181595">
        <w:rPr>
          <w:rFonts w:hint="eastAsia"/>
        </w:rPr>
        <w:t>协议</w:t>
      </w:r>
      <w:r w:rsidRPr="00754B91">
        <w:rPr>
          <w:rFonts w:hint="eastAsia"/>
        </w:rPr>
        <w:t>（</w:t>
      </w:r>
      <w:r w:rsidRPr="00754B91">
        <w:t>含</w:t>
      </w:r>
      <w:r w:rsidRPr="00754B91">
        <w:rPr>
          <w:rFonts w:hint="eastAsia"/>
        </w:rPr>
        <w:t>附件</w:t>
      </w:r>
      <w:r w:rsidRPr="00754B91">
        <w:t>相关工作任务书</w:t>
      </w:r>
      <w:r w:rsidRPr="00754B91">
        <w:rPr>
          <w:rFonts w:hint="eastAsia"/>
        </w:rPr>
        <w:t>）</w:t>
      </w:r>
      <w:r w:rsidRPr="00754B91">
        <w:t>下的义务之日起终止。</w:t>
      </w:r>
    </w:p>
    <w:p w14:paraId="69EA87BF" w14:textId="52209B65"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若发生以下任</w:t>
      </w:r>
      <w:proofErr w:type="gramStart"/>
      <w:r w:rsidRPr="00754B91">
        <w:t>一</w:t>
      </w:r>
      <w:proofErr w:type="gramEnd"/>
      <w:r w:rsidRPr="00754B91">
        <w:t>情形，各方均有权向对方发出书面通知以提前终止本</w:t>
      </w:r>
      <w:r w:rsidR="00E134D5">
        <w:rPr>
          <w:rFonts w:hint="eastAsia"/>
        </w:rPr>
        <w:t>协议</w:t>
      </w:r>
      <w:r w:rsidRPr="00754B91">
        <w:t>：（一）对方实质性违反本</w:t>
      </w:r>
      <w:r w:rsidR="00E134D5">
        <w:rPr>
          <w:rFonts w:hint="eastAsia"/>
        </w:rPr>
        <w:t>协议</w:t>
      </w:r>
      <w:r w:rsidRPr="00754B91">
        <w:t>的约定，且自本方发出指出其违约的书面通知起三十日内亦未弥补此违约行为；或（二）对方破产，或已进入破产或其他类似性质的程序；或（三）对方决定解散或清算；或（四）对方实质性股权</w:t>
      </w:r>
      <w:r w:rsidRPr="00754B91">
        <w:rPr>
          <w:rFonts w:hint="eastAsia"/>
        </w:rPr>
        <w:t>或资产权属</w:t>
      </w:r>
      <w:r w:rsidRPr="00754B91">
        <w:t>变更，包括被接管或与其他</w:t>
      </w:r>
      <w:r w:rsidRPr="00754B91">
        <w:rPr>
          <w:rFonts w:hint="eastAsia"/>
        </w:rPr>
        <w:t>单位</w:t>
      </w:r>
      <w:r w:rsidRPr="00754B91">
        <w:t>合并。</w:t>
      </w:r>
    </w:p>
    <w:p w14:paraId="6566ABF0" w14:textId="20CDCC8A" w:rsidR="00406EDF" w:rsidRPr="00754B91"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双方理解并同意，甲方有权以书面通知的形式终止本</w:t>
      </w:r>
      <w:r w:rsidR="00E134D5">
        <w:rPr>
          <w:rFonts w:hint="eastAsia"/>
        </w:rPr>
        <w:t>协议</w:t>
      </w:r>
      <w:r w:rsidRPr="00754B91">
        <w:rPr>
          <w:rFonts w:hint="eastAsia"/>
        </w:rPr>
        <w:t>。在该情形下</w:t>
      </w:r>
      <w:r w:rsidRPr="00754B91">
        <w:t>，</w:t>
      </w:r>
      <w:r w:rsidRPr="00754B91">
        <w:rPr>
          <w:rFonts w:hint="eastAsia"/>
        </w:rPr>
        <w:t>已通过验收的开发成果，甲方应按照本</w:t>
      </w:r>
      <w:r w:rsidR="00D4120E">
        <w:rPr>
          <w:rFonts w:hint="eastAsia"/>
        </w:rPr>
        <w:t>协议</w:t>
      </w:r>
      <w:r w:rsidRPr="00754B91">
        <w:rPr>
          <w:rFonts w:hint="eastAsia"/>
        </w:rPr>
        <w:t>约定的付款条件履行付款义务；</w:t>
      </w:r>
      <w:r w:rsidRPr="00754B91">
        <w:t>未</w:t>
      </w:r>
      <w:r w:rsidRPr="00754B91">
        <w:rPr>
          <w:rFonts w:hint="eastAsia"/>
        </w:rPr>
        <w:t>通过验收的部分，相关费用甲方不再支付。</w:t>
      </w:r>
    </w:p>
    <w:p w14:paraId="2EDEF233" w14:textId="16E31F27" w:rsidR="00406EDF" w:rsidRDefault="00406EDF" w:rsidP="00182D59">
      <w:pPr>
        <w:pStyle w:val="a4"/>
        <w:numPr>
          <w:ilvl w:val="1"/>
          <w:numId w:val="24"/>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rPr>
          <w:rFonts w:hint="eastAsia"/>
        </w:rPr>
        <w:t>甲方延迟付款或不提供相应支撑超过</w:t>
      </w:r>
      <w:r w:rsidRPr="00FD2510">
        <w:rPr>
          <w:rFonts w:hint="eastAsia"/>
        </w:rPr>
        <w:t>30</w:t>
      </w:r>
      <w:r w:rsidRPr="00754B91">
        <w:rPr>
          <w:rFonts w:hint="eastAsia"/>
        </w:rPr>
        <w:t>日时，乙方有权单方提出终止合作或解除</w:t>
      </w:r>
      <w:r w:rsidR="00E134D5">
        <w:rPr>
          <w:rFonts w:hint="eastAsia"/>
        </w:rPr>
        <w:t>协议</w:t>
      </w:r>
      <w:r w:rsidRPr="00754B91">
        <w:rPr>
          <w:rFonts w:hint="eastAsia"/>
        </w:rPr>
        <w:t>，但已付款项不予返还，上述相应支撑以任务书中规定内容为限。</w:t>
      </w:r>
    </w:p>
    <w:p w14:paraId="39FE6A77" w14:textId="77777777" w:rsidR="00406EDF" w:rsidRPr="00754B91" w:rsidRDefault="00406EDF" w:rsidP="00406EDF">
      <w:pPr>
        <w:pStyle w:val="a4"/>
        <w:ind w:left="390"/>
        <w:jc w:val="both"/>
      </w:pPr>
    </w:p>
    <w:p w14:paraId="195FC3B8" w14:textId="77777777" w:rsidR="00406EDF" w:rsidRPr="005469B3" w:rsidRDefault="00406EDF"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
          <w:bCs/>
        </w:rPr>
      </w:pPr>
      <w:r w:rsidRPr="00754B91">
        <w:rPr>
          <w:rFonts w:ascii="Arial" w:hAnsi="Arial" w:cs="Arial"/>
          <w:b/>
          <w:bCs/>
        </w:rPr>
        <w:t>违约责任</w:t>
      </w:r>
    </w:p>
    <w:p w14:paraId="09E4372C" w14:textId="2733010F" w:rsidR="00406EDF" w:rsidRDefault="00406EDF" w:rsidP="00406EDF">
      <w:pPr>
        <w:pStyle w:val="a4"/>
        <w:snapToGrid w:val="0"/>
        <w:ind w:left="1" w:firstLineChars="200" w:firstLine="420"/>
        <w:jc w:val="both"/>
        <w:rPr>
          <w:rFonts w:ascii="Arial" w:hAnsi="宋体" w:cs="Arial"/>
        </w:rPr>
      </w:pPr>
      <w:r>
        <w:rPr>
          <w:rFonts w:hAnsi="宋体"/>
          <w:bCs/>
        </w:rPr>
        <w:t>一方违反本</w:t>
      </w:r>
      <w:r w:rsidR="00A65777">
        <w:rPr>
          <w:rFonts w:hAnsi="宋体" w:hint="eastAsia"/>
          <w:bCs/>
        </w:rPr>
        <w:t>协议</w:t>
      </w:r>
      <w:r>
        <w:rPr>
          <w:rFonts w:hAnsi="宋体"/>
          <w:bCs/>
        </w:rPr>
        <w:t>约定的</w:t>
      </w:r>
      <w:r>
        <w:rPr>
          <w:rFonts w:hAnsi="宋体" w:hint="eastAsia"/>
          <w:bCs/>
        </w:rPr>
        <w:t>，</w:t>
      </w:r>
      <w:r>
        <w:rPr>
          <w:rFonts w:hAnsi="宋体"/>
          <w:bCs/>
        </w:rPr>
        <w:t>应及时采取合理措施纠正其违约行为</w:t>
      </w:r>
      <w:r>
        <w:rPr>
          <w:rFonts w:hAnsi="宋体" w:hint="eastAsia"/>
          <w:bCs/>
        </w:rPr>
        <w:t>。乙方</w:t>
      </w:r>
      <w:r>
        <w:rPr>
          <w:rFonts w:hAnsi="宋体"/>
          <w:bCs/>
        </w:rPr>
        <w:t>违反本</w:t>
      </w:r>
      <w:r w:rsidR="00181595">
        <w:rPr>
          <w:rFonts w:hAnsi="宋体" w:hint="eastAsia"/>
          <w:bCs/>
        </w:rPr>
        <w:t>协议</w:t>
      </w:r>
      <w:r>
        <w:rPr>
          <w:rFonts w:hAnsi="宋体"/>
          <w:bCs/>
        </w:rPr>
        <w:t>约定，</w:t>
      </w:r>
      <w:r>
        <w:rPr>
          <w:rFonts w:hAnsi="宋体" w:hint="eastAsia"/>
          <w:bCs/>
        </w:rPr>
        <w:t>甲方有权要求乙方退回其已支付的所有费用；乙方违约</w:t>
      </w:r>
      <w:r>
        <w:rPr>
          <w:rFonts w:hAnsi="宋体"/>
          <w:bCs/>
        </w:rPr>
        <w:t>给</w:t>
      </w:r>
      <w:r>
        <w:rPr>
          <w:rFonts w:hAnsi="宋体" w:hint="eastAsia"/>
          <w:bCs/>
        </w:rPr>
        <w:t>甲方</w:t>
      </w:r>
      <w:r>
        <w:rPr>
          <w:rFonts w:hAnsi="宋体"/>
          <w:bCs/>
        </w:rPr>
        <w:t>造成损失的，应赔偿</w:t>
      </w:r>
      <w:r>
        <w:rPr>
          <w:rFonts w:hAnsi="宋体" w:hint="eastAsia"/>
          <w:bCs/>
        </w:rPr>
        <w:t>甲方</w:t>
      </w:r>
      <w:r>
        <w:rPr>
          <w:rFonts w:hAnsi="宋体"/>
          <w:bCs/>
        </w:rPr>
        <w:t>的全部损失</w:t>
      </w:r>
      <w:r>
        <w:rPr>
          <w:rFonts w:hAnsi="宋体" w:hint="eastAsia"/>
          <w:bCs/>
        </w:rPr>
        <w:t>。</w:t>
      </w:r>
    </w:p>
    <w:p w14:paraId="132557D9" w14:textId="5C3BCE17" w:rsidR="00406EDF" w:rsidRDefault="00406EDF" w:rsidP="00406EDF">
      <w:pPr>
        <w:snapToGrid w:val="0"/>
        <w:ind w:left="1" w:firstLineChars="200" w:firstLine="420"/>
        <w:rPr>
          <w:rFonts w:ascii="Tahoma" w:hAnsi="Tahoma" w:cs="Tahoma"/>
          <w:color w:val="000000"/>
        </w:rPr>
      </w:pPr>
      <w:r>
        <w:rPr>
          <w:rFonts w:ascii="Tahoma" w:hAnsi="Tahoma" w:cs="Tahoma"/>
          <w:color w:val="000000"/>
        </w:rPr>
        <w:t>乙方在根据</w:t>
      </w:r>
      <w:r w:rsidR="00A65777">
        <w:rPr>
          <w:rFonts w:ascii="Tahoma" w:hAnsi="Tahoma" w:cs="Tahoma" w:hint="eastAsia"/>
          <w:color w:val="000000"/>
        </w:rPr>
        <w:t>协议</w:t>
      </w:r>
      <w:r>
        <w:rPr>
          <w:rFonts w:ascii="Tahoma" w:hAnsi="Tahoma" w:cs="Tahoma"/>
          <w:color w:val="000000"/>
        </w:rPr>
        <w:t>约定向甲方支付赔偿款、违约金或滞纳金时，其总额最高不超过乙方依据</w:t>
      </w:r>
      <w:r w:rsidR="00C91446">
        <w:rPr>
          <w:rFonts w:ascii="Tahoma" w:hAnsi="Tahoma" w:cs="Tahoma"/>
          <w:color w:val="000000"/>
        </w:rPr>
        <w:t>协议</w:t>
      </w:r>
      <w:r>
        <w:rPr>
          <w:rFonts w:ascii="Tahoma" w:hAnsi="Tahoma" w:cs="Tahoma"/>
          <w:color w:val="000000"/>
        </w:rPr>
        <w:t>已收取的金额。</w:t>
      </w:r>
    </w:p>
    <w:p w14:paraId="1AA7D08A" w14:textId="77777777" w:rsidR="00406EDF" w:rsidRDefault="00406EDF" w:rsidP="00181595">
      <w:pPr>
        <w:snapToGrid w:val="0"/>
        <w:rPr>
          <w:rFonts w:ascii="Arial" w:hAnsi="Arial" w:cs="Arial"/>
          <w:bCs/>
        </w:rPr>
      </w:pPr>
    </w:p>
    <w:p w14:paraId="7F511BE1" w14:textId="77777777" w:rsidR="00181595" w:rsidRPr="00181595" w:rsidRDefault="00181595"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
          <w:bCs/>
        </w:rPr>
      </w:pPr>
      <w:r w:rsidRPr="00181595">
        <w:rPr>
          <w:rFonts w:ascii="Arial" w:hAnsi="Arial" w:cs="Arial" w:hint="eastAsia"/>
          <w:b/>
          <w:bCs/>
        </w:rPr>
        <w:t>争议的解决办法：</w:t>
      </w:r>
    </w:p>
    <w:p w14:paraId="65A77A5A" w14:textId="77777777" w:rsidR="00181595" w:rsidRPr="00181595" w:rsidRDefault="00181595" w:rsidP="00181595">
      <w:pPr>
        <w:spacing w:line="500" w:lineRule="exact"/>
        <w:ind w:firstLineChars="200" w:firstLine="420"/>
        <w:rPr>
          <w:rFonts w:ascii="Tahoma" w:hAnsi="Tahoma" w:cs="Tahoma"/>
          <w:color w:val="000000"/>
        </w:rPr>
      </w:pPr>
      <w:r w:rsidRPr="00181595">
        <w:rPr>
          <w:rFonts w:ascii="Tahoma" w:hAnsi="Tahoma" w:cs="Tahoma" w:hint="eastAsia"/>
          <w:color w:val="000000"/>
        </w:rPr>
        <w:t>争议的解决办法，甲乙双方</w:t>
      </w:r>
      <w:r w:rsidRPr="00181595">
        <w:rPr>
          <w:rFonts w:ascii="Tahoma" w:hAnsi="Tahoma" w:cs="Tahoma"/>
          <w:color w:val="000000"/>
        </w:rPr>
        <w:t>约定按</w:t>
      </w:r>
      <w:r w:rsidRPr="00181595">
        <w:rPr>
          <w:rFonts w:ascii="Tahoma" w:hAnsi="Tahoma" w:cs="Tahoma" w:hint="eastAsia"/>
          <w:color w:val="000000"/>
        </w:rPr>
        <w:t>《共建“中国科学技术大学</w:t>
      </w:r>
      <w:r w:rsidRPr="00181595">
        <w:rPr>
          <w:rFonts w:ascii="Tahoma" w:hAnsi="Tahoma" w:cs="Tahoma" w:hint="eastAsia"/>
          <w:color w:val="000000"/>
        </w:rPr>
        <w:t xml:space="preserve"> - OPPO</w:t>
      </w:r>
      <w:r w:rsidRPr="00181595">
        <w:rPr>
          <w:rFonts w:ascii="Tahoma" w:hAnsi="Tahoma" w:cs="Tahoma" w:hint="eastAsia"/>
          <w:color w:val="000000"/>
        </w:rPr>
        <w:t>智能计算联合实验室”合作框架协议》执行。</w:t>
      </w:r>
    </w:p>
    <w:p w14:paraId="4C77F5AD" w14:textId="77777777" w:rsidR="00406EDF" w:rsidRPr="00181595" w:rsidRDefault="00406EDF" w:rsidP="00406EDF">
      <w:pPr>
        <w:pStyle w:val="a4"/>
        <w:ind w:left="390"/>
        <w:jc w:val="both"/>
      </w:pPr>
    </w:p>
    <w:p w14:paraId="3118DCBD" w14:textId="77777777" w:rsidR="00406EDF" w:rsidRPr="00754B91" w:rsidRDefault="00406EDF"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
          <w:bCs/>
        </w:rPr>
      </w:pPr>
      <w:r w:rsidRPr="00754B91">
        <w:rPr>
          <w:rFonts w:ascii="Arial" w:hAnsi="Arial" w:cs="Arial" w:hint="eastAsia"/>
          <w:b/>
          <w:bCs/>
        </w:rPr>
        <w:lastRenderedPageBreak/>
        <w:t>不可抗力</w:t>
      </w:r>
    </w:p>
    <w:p w14:paraId="21D90A44" w14:textId="3BB4A6CD" w:rsidR="00406EDF" w:rsidRPr="0003683F" w:rsidRDefault="00406EDF" w:rsidP="00406EDF">
      <w:pPr>
        <w:ind w:firstLineChars="200" w:firstLine="420"/>
      </w:pPr>
      <w:r w:rsidRPr="0003683F">
        <w:rPr>
          <w:rFonts w:hAnsi="宋体" w:hint="eastAsia"/>
        </w:rPr>
        <w:t>如果发生以下不可抗力事件造成</w:t>
      </w:r>
      <w:r w:rsidR="009D15C8">
        <w:rPr>
          <w:rFonts w:hAnsi="宋体" w:hint="eastAsia"/>
        </w:rPr>
        <w:t>协议</w:t>
      </w:r>
      <w:r w:rsidRPr="0003683F">
        <w:rPr>
          <w:rFonts w:hAnsi="宋体" w:hint="eastAsia"/>
        </w:rPr>
        <w:t>无法继续履行或延误，甲方或乙方不对另一方负有赔偿责任。</w:t>
      </w:r>
    </w:p>
    <w:p w14:paraId="1E6B90BF" w14:textId="77777777" w:rsidR="00406EDF" w:rsidRDefault="00406EDF" w:rsidP="00182D59">
      <w:pPr>
        <w:numPr>
          <w:ilvl w:val="1"/>
          <w:numId w:val="25"/>
        </w:numPr>
        <w:pBdr>
          <w:top w:val="none" w:sz="0" w:space="0" w:color="auto"/>
          <w:left w:val="none" w:sz="0" w:space="0" w:color="auto"/>
          <w:bottom w:val="none" w:sz="0" w:space="0" w:color="auto"/>
          <w:right w:val="none" w:sz="0" w:space="0" w:color="auto"/>
          <w:between w:val="none" w:sz="0" w:space="0" w:color="auto"/>
        </w:pBdr>
        <w:tabs>
          <w:tab w:val="left" w:pos="420"/>
          <w:tab w:val="left" w:pos="945"/>
        </w:tabs>
        <w:spacing w:before="0" w:after="0"/>
      </w:pPr>
      <w:r>
        <w:rPr>
          <w:rFonts w:hAnsi="宋体" w:hint="eastAsia"/>
        </w:rPr>
        <w:t>任何政府行为或法规；</w:t>
      </w:r>
    </w:p>
    <w:p w14:paraId="1F9CB226" w14:textId="77777777" w:rsidR="00406EDF" w:rsidRDefault="00406EDF" w:rsidP="00182D59">
      <w:pPr>
        <w:numPr>
          <w:ilvl w:val="1"/>
          <w:numId w:val="25"/>
        </w:numPr>
        <w:pBdr>
          <w:top w:val="none" w:sz="0" w:space="0" w:color="auto"/>
          <w:left w:val="none" w:sz="0" w:space="0" w:color="auto"/>
          <w:bottom w:val="none" w:sz="0" w:space="0" w:color="auto"/>
          <w:right w:val="none" w:sz="0" w:space="0" w:color="auto"/>
          <w:between w:val="none" w:sz="0" w:space="0" w:color="auto"/>
        </w:pBdr>
        <w:tabs>
          <w:tab w:val="left" w:pos="420"/>
          <w:tab w:val="left" w:pos="945"/>
        </w:tabs>
        <w:spacing w:before="0" w:after="0"/>
      </w:pPr>
      <w:r>
        <w:rPr>
          <w:rFonts w:hAnsi="宋体" w:hint="eastAsia"/>
        </w:rPr>
        <w:t>战争、国内暴乱、水灾、火灾、台风和地震或者其他灾难或类似事件；</w:t>
      </w:r>
    </w:p>
    <w:p w14:paraId="596B2F93" w14:textId="77777777" w:rsidR="00406EDF" w:rsidRDefault="00406EDF" w:rsidP="00182D59">
      <w:pPr>
        <w:numPr>
          <w:ilvl w:val="1"/>
          <w:numId w:val="25"/>
        </w:numPr>
        <w:pBdr>
          <w:top w:val="none" w:sz="0" w:space="0" w:color="auto"/>
          <w:left w:val="none" w:sz="0" w:space="0" w:color="auto"/>
          <w:bottom w:val="none" w:sz="0" w:space="0" w:color="auto"/>
          <w:right w:val="none" w:sz="0" w:space="0" w:color="auto"/>
          <w:between w:val="none" w:sz="0" w:space="0" w:color="auto"/>
        </w:pBdr>
        <w:tabs>
          <w:tab w:val="left" w:pos="420"/>
          <w:tab w:val="left" w:pos="945"/>
        </w:tabs>
        <w:spacing w:before="0" w:after="0"/>
        <w:rPr>
          <w:u w:val="single"/>
        </w:rPr>
      </w:pPr>
      <w:r>
        <w:rPr>
          <w:rFonts w:hAnsi="宋体" w:hint="eastAsia"/>
        </w:rPr>
        <w:t>双方认可的其他不可抗拒事件。</w:t>
      </w:r>
    </w:p>
    <w:p w14:paraId="000CF718" w14:textId="120BA0CB" w:rsidR="00406EDF" w:rsidRDefault="00406EDF" w:rsidP="00406EDF">
      <w:pPr>
        <w:ind w:firstLine="425"/>
        <w:rPr>
          <w:rFonts w:hAnsi="宋体"/>
        </w:rPr>
      </w:pPr>
      <w:r>
        <w:rPr>
          <w:rFonts w:hAnsi="宋体" w:hint="eastAsia"/>
        </w:rPr>
        <w:t>但是，该方应采取所有可能的行动减少由于上述原因所造成的损失，在</w:t>
      </w:r>
      <w:r>
        <w:rPr>
          <w:rFonts w:hAnsi="宋体" w:hint="eastAsia"/>
        </w:rPr>
        <w:t>5</w:t>
      </w:r>
      <w:r>
        <w:rPr>
          <w:rFonts w:hAnsi="宋体" w:hint="eastAsia"/>
        </w:rPr>
        <w:t>个工作日内通知对方，并提供有关机构出具的证明。双方协商并书面确定是否继续履行</w:t>
      </w:r>
      <w:r w:rsidR="00C91446">
        <w:rPr>
          <w:rFonts w:hAnsi="宋体" w:hint="eastAsia"/>
        </w:rPr>
        <w:t>协议</w:t>
      </w:r>
      <w:r>
        <w:rPr>
          <w:rFonts w:hAnsi="宋体" w:hint="eastAsia"/>
        </w:rPr>
        <w:t>或解除</w:t>
      </w:r>
      <w:r w:rsidR="00C91446">
        <w:rPr>
          <w:rFonts w:hAnsi="宋体" w:hint="eastAsia"/>
        </w:rPr>
        <w:t>协议</w:t>
      </w:r>
      <w:r>
        <w:rPr>
          <w:rFonts w:hAnsi="宋体" w:hint="eastAsia"/>
        </w:rPr>
        <w:t>。</w:t>
      </w:r>
    </w:p>
    <w:p w14:paraId="0C6FFB49" w14:textId="77777777" w:rsidR="00406EDF" w:rsidRPr="00D8186B" w:rsidRDefault="00406EDF" w:rsidP="00406EDF">
      <w:pPr>
        <w:ind w:firstLine="425"/>
        <w:rPr>
          <w:rFonts w:hAnsi="宋体"/>
        </w:rPr>
      </w:pPr>
    </w:p>
    <w:p w14:paraId="3F07CF67" w14:textId="77777777" w:rsidR="00406EDF" w:rsidRPr="005469B3" w:rsidRDefault="00406EDF" w:rsidP="00182D59">
      <w:pPr>
        <w:pStyle w:val="aff5"/>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napToGrid w:val="0"/>
        <w:spacing w:before="0" w:after="0"/>
        <w:ind w:firstLineChars="0"/>
        <w:jc w:val="left"/>
        <w:rPr>
          <w:rFonts w:ascii="Arial" w:hAnsi="Arial" w:cs="Arial"/>
          <w:b/>
          <w:bCs/>
        </w:rPr>
      </w:pPr>
      <w:r w:rsidRPr="00754B91">
        <w:rPr>
          <w:rFonts w:ascii="Arial" w:hAnsi="Arial" w:cs="Arial"/>
          <w:b/>
          <w:bCs/>
        </w:rPr>
        <w:t>其他一般性条款</w:t>
      </w:r>
    </w:p>
    <w:p w14:paraId="64282A7F"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529DF525"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74F50F71"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58596472"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5FF82056"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2F2DBD33"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4B4EF9E0"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1722D334"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4B6A8148"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0E5B6B58"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63902600" w14:textId="77777777" w:rsidR="000A27B3" w:rsidRPr="000A27B3" w:rsidRDefault="000A27B3" w:rsidP="000A27B3">
      <w:pPr>
        <w:pStyle w:val="aff5"/>
        <w:numPr>
          <w:ilvl w:val="0"/>
          <w:numId w:val="27"/>
        </w:numPr>
        <w:pBdr>
          <w:top w:val="none" w:sz="0" w:space="0" w:color="auto"/>
          <w:left w:val="none" w:sz="0" w:space="0" w:color="auto"/>
          <w:bottom w:val="none" w:sz="0" w:space="0" w:color="auto"/>
          <w:right w:val="none" w:sz="0" w:space="0" w:color="auto"/>
          <w:between w:val="none" w:sz="0" w:space="0" w:color="auto"/>
        </w:pBdr>
        <w:spacing w:before="0" w:after="0"/>
        <w:ind w:firstLineChars="0"/>
        <w:rPr>
          <w:vanish/>
        </w:rPr>
      </w:pPr>
    </w:p>
    <w:p w14:paraId="09C41EA1" w14:textId="6431BF98" w:rsidR="00406EDF" w:rsidRPr="00754B91" w:rsidRDefault="00406EDF" w:rsidP="000A27B3">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各方均在此声明，各方拥有足够的资质和能力签署和履行本</w:t>
      </w:r>
      <w:r w:rsidR="004044DD">
        <w:rPr>
          <w:rFonts w:hint="eastAsia"/>
        </w:rPr>
        <w:t>协议</w:t>
      </w:r>
      <w:r w:rsidRPr="00754B91">
        <w:t>。</w:t>
      </w:r>
    </w:p>
    <w:p w14:paraId="43D7BC70" w14:textId="608DAF54" w:rsidR="00406EDF" w:rsidRPr="00754B91" w:rsidRDefault="00406EDF" w:rsidP="00182D59">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各方在履行本</w:t>
      </w:r>
      <w:r w:rsidR="004044DD">
        <w:rPr>
          <w:rFonts w:hint="eastAsia"/>
        </w:rPr>
        <w:t>协议</w:t>
      </w:r>
      <w:r w:rsidRPr="00754B91">
        <w:t>的过程中，应遵从所有适用的法律。</w:t>
      </w:r>
    </w:p>
    <w:p w14:paraId="4664E622" w14:textId="00CDFD0E" w:rsidR="00406EDF" w:rsidRDefault="00406EDF" w:rsidP="00182D59">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Pr>
          <w:rFonts w:hint="eastAsia"/>
        </w:rPr>
        <w:t>各方发出的关于本</w:t>
      </w:r>
      <w:r w:rsidR="00C91446">
        <w:rPr>
          <w:rFonts w:hint="eastAsia"/>
        </w:rPr>
        <w:t>协议</w:t>
      </w:r>
      <w:r>
        <w:rPr>
          <w:rFonts w:hint="eastAsia"/>
        </w:rPr>
        <w:t>的任何通知应以书面形式做出，递交形式包括：</w:t>
      </w:r>
    </w:p>
    <w:p w14:paraId="27DD9133" w14:textId="7AD11F81" w:rsidR="00406EDF" w:rsidRPr="000A27B3" w:rsidRDefault="00406EDF" w:rsidP="000A27B3">
      <w:pPr>
        <w:numPr>
          <w:ilvl w:val="1"/>
          <w:numId w:val="34"/>
        </w:numPr>
        <w:pBdr>
          <w:top w:val="none" w:sz="0" w:space="0" w:color="auto"/>
          <w:left w:val="none" w:sz="0" w:space="0" w:color="auto"/>
          <w:bottom w:val="none" w:sz="0" w:space="0" w:color="auto"/>
          <w:right w:val="none" w:sz="0" w:space="0" w:color="auto"/>
          <w:between w:val="none" w:sz="0" w:space="0" w:color="auto"/>
        </w:pBdr>
        <w:tabs>
          <w:tab w:val="left" w:pos="420"/>
          <w:tab w:val="left" w:pos="945"/>
        </w:tabs>
        <w:spacing w:before="0" w:after="0"/>
        <w:rPr>
          <w:rFonts w:hAnsi="宋体"/>
        </w:rPr>
      </w:pPr>
      <w:r w:rsidRPr="000A27B3">
        <w:rPr>
          <w:rFonts w:hAnsi="宋体" w:hint="eastAsia"/>
        </w:rPr>
        <w:t>航空挂号信，邮寄日起</w:t>
      </w:r>
      <w:r w:rsidRPr="000A27B3">
        <w:rPr>
          <w:rFonts w:hAnsi="宋体" w:hint="eastAsia"/>
        </w:rPr>
        <w:t>5</w:t>
      </w:r>
      <w:r w:rsidRPr="000A27B3">
        <w:rPr>
          <w:rFonts w:hAnsi="宋体" w:hint="eastAsia"/>
        </w:rPr>
        <w:t>日视为收到；</w:t>
      </w:r>
    </w:p>
    <w:p w14:paraId="7A182C1D" w14:textId="65A95C03" w:rsidR="00406EDF" w:rsidRPr="000A27B3" w:rsidRDefault="00406EDF" w:rsidP="000A27B3">
      <w:pPr>
        <w:numPr>
          <w:ilvl w:val="1"/>
          <w:numId w:val="34"/>
        </w:numPr>
        <w:pBdr>
          <w:top w:val="none" w:sz="0" w:space="0" w:color="auto"/>
          <w:left w:val="none" w:sz="0" w:space="0" w:color="auto"/>
          <w:bottom w:val="none" w:sz="0" w:space="0" w:color="auto"/>
          <w:right w:val="none" w:sz="0" w:space="0" w:color="auto"/>
          <w:between w:val="none" w:sz="0" w:space="0" w:color="auto"/>
        </w:pBdr>
        <w:tabs>
          <w:tab w:val="left" w:pos="420"/>
          <w:tab w:val="left" w:pos="945"/>
        </w:tabs>
        <w:spacing w:before="0" w:after="0"/>
        <w:rPr>
          <w:rFonts w:hAnsi="宋体"/>
        </w:rPr>
      </w:pPr>
      <w:r w:rsidRPr="000A27B3">
        <w:rPr>
          <w:rFonts w:hAnsi="宋体" w:hint="eastAsia"/>
        </w:rPr>
        <w:t>电报、传真、电子邮件，且航空挂号信确认，</w:t>
      </w:r>
      <w:proofErr w:type="gramStart"/>
      <w:r w:rsidRPr="000A27B3">
        <w:rPr>
          <w:rFonts w:hAnsi="宋体" w:hint="eastAsia"/>
        </w:rPr>
        <w:t>确认信</w:t>
      </w:r>
      <w:proofErr w:type="gramEnd"/>
      <w:r w:rsidRPr="000A27B3">
        <w:rPr>
          <w:rFonts w:hAnsi="宋体" w:hint="eastAsia"/>
        </w:rPr>
        <w:t>邮寄日视为收到；</w:t>
      </w:r>
    </w:p>
    <w:p w14:paraId="0C614588" w14:textId="411969FB" w:rsidR="00406EDF" w:rsidRPr="000A27B3" w:rsidRDefault="00406EDF" w:rsidP="000A27B3">
      <w:pPr>
        <w:numPr>
          <w:ilvl w:val="1"/>
          <w:numId w:val="34"/>
        </w:numPr>
        <w:pBdr>
          <w:top w:val="none" w:sz="0" w:space="0" w:color="auto"/>
          <w:left w:val="none" w:sz="0" w:space="0" w:color="auto"/>
          <w:bottom w:val="none" w:sz="0" w:space="0" w:color="auto"/>
          <w:right w:val="none" w:sz="0" w:space="0" w:color="auto"/>
          <w:between w:val="none" w:sz="0" w:space="0" w:color="auto"/>
        </w:pBdr>
        <w:tabs>
          <w:tab w:val="left" w:pos="420"/>
          <w:tab w:val="left" w:pos="945"/>
        </w:tabs>
        <w:spacing w:before="0" w:after="0"/>
        <w:rPr>
          <w:rFonts w:hAnsi="宋体"/>
        </w:rPr>
      </w:pPr>
      <w:r w:rsidRPr="000A27B3">
        <w:rPr>
          <w:rFonts w:hAnsi="宋体" w:hint="eastAsia"/>
        </w:rPr>
        <w:t>专人递交，递交日视为收到。</w:t>
      </w:r>
    </w:p>
    <w:p w14:paraId="0AB52297" w14:textId="1A9FA35E" w:rsidR="00406EDF" w:rsidRDefault="00406EDF" w:rsidP="00406EDF">
      <w:pPr>
        <w:ind w:firstLineChars="200" w:firstLine="420"/>
      </w:pPr>
      <w:r>
        <w:rPr>
          <w:rFonts w:ascii="Arial" w:hAnsi="宋体" w:cs="Arial" w:hint="eastAsia"/>
        </w:rPr>
        <w:t>工作任务书中制定双方项目负责人</w:t>
      </w:r>
      <w:r>
        <w:rPr>
          <w:rFonts w:ascii="Arial" w:hAnsi="宋体" w:cs="Arial"/>
        </w:rPr>
        <w:t>，负责本</w:t>
      </w:r>
      <w:r w:rsidR="00C91446">
        <w:rPr>
          <w:rFonts w:ascii="Arial" w:hAnsi="宋体" w:cs="Arial"/>
        </w:rPr>
        <w:t>协议</w:t>
      </w:r>
      <w:r>
        <w:rPr>
          <w:rFonts w:ascii="Arial" w:hAnsi="宋体" w:cs="Arial"/>
        </w:rPr>
        <w:t>履行过程中双方的联络与协调</w:t>
      </w:r>
      <w:r>
        <w:rPr>
          <w:rFonts w:ascii="Arial" w:hAnsi="宋体" w:cs="Arial" w:hint="eastAsia"/>
        </w:rPr>
        <w:t>。</w:t>
      </w:r>
      <w:r>
        <w:rPr>
          <w:rFonts w:hint="eastAsia"/>
        </w:rPr>
        <w:t xml:space="preserve"> </w:t>
      </w:r>
    </w:p>
    <w:p w14:paraId="61FCA676" w14:textId="4F01B92C" w:rsidR="00406EDF" w:rsidRPr="00754B91" w:rsidRDefault="00406EDF" w:rsidP="00182D59">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本</w:t>
      </w:r>
      <w:r w:rsidR="004044DD">
        <w:rPr>
          <w:rFonts w:hint="eastAsia"/>
        </w:rPr>
        <w:t>协议</w:t>
      </w:r>
      <w:r w:rsidRPr="00754B91">
        <w:t>所载任何内容不应被解释为在甲乙双方间创设合资、合伙、代理或任何其它本</w:t>
      </w:r>
      <w:r w:rsidR="00C91446">
        <w:t>协议</w:t>
      </w:r>
      <w:r w:rsidRPr="00754B91">
        <w:t>目的以外的关系。</w:t>
      </w:r>
    </w:p>
    <w:p w14:paraId="348AF222" w14:textId="091F4C11" w:rsidR="00406EDF" w:rsidRPr="00754B91" w:rsidRDefault="00406EDF" w:rsidP="00182D59">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所有附件均构成本</w:t>
      </w:r>
      <w:r w:rsidR="004044DD">
        <w:rPr>
          <w:rFonts w:hint="eastAsia"/>
        </w:rPr>
        <w:t>协议</w:t>
      </w:r>
      <w:r w:rsidRPr="00754B91">
        <w:t>的有效组成部分。本</w:t>
      </w:r>
      <w:r w:rsidR="00C91446">
        <w:t>协议</w:t>
      </w:r>
      <w:r w:rsidRPr="00754B91">
        <w:t>反映了双方对本</w:t>
      </w:r>
      <w:r w:rsidR="004044DD">
        <w:rPr>
          <w:rFonts w:hint="eastAsia"/>
        </w:rPr>
        <w:t>协议</w:t>
      </w:r>
      <w:r w:rsidRPr="00754B91">
        <w:t>所述主题的全部协定，并代替所有之前关于本</w:t>
      </w:r>
      <w:r w:rsidR="00C91446">
        <w:t>协议</w:t>
      </w:r>
      <w:r w:rsidRPr="00754B91">
        <w:t>所述主题的任何协议及以往惯例。</w:t>
      </w:r>
    </w:p>
    <w:p w14:paraId="7A1125F7" w14:textId="2BE66546" w:rsidR="00406EDF" w:rsidRPr="00754B91" w:rsidRDefault="00406EDF" w:rsidP="00182D59">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未经双方书面同意，本</w:t>
      </w:r>
      <w:r w:rsidR="00C91446">
        <w:t>协议</w:t>
      </w:r>
      <w:r w:rsidRPr="00754B91">
        <w:t>不得修改。</w:t>
      </w:r>
    </w:p>
    <w:p w14:paraId="7EEA7F58" w14:textId="50BF011B" w:rsidR="00406EDF" w:rsidRPr="00754B91" w:rsidRDefault="00406EDF" w:rsidP="00182D59">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未经双方事先书面同意，任一方不得转让其在本</w:t>
      </w:r>
      <w:r w:rsidR="00C91446">
        <w:t>协议</w:t>
      </w:r>
      <w:r w:rsidRPr="00754B91">
        <w:t>下的任何权利或义务。</w:t>
      </w:r>
    </w:p>
    <w:p w14:paraId="052454AC" w14:textId="0480A832" w:rsidR="00406EDF" w:rsidRPr="00754B91" w:rsidRDefault="00406EDF" w:rsidP="00182D59">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若本</w:t>
      </w:r>
      <w:r w:rsidR="004044DD">
        <w:rPr>
          <w:rFonts w:hint="eastAsia"/>
        </w:rPr>
        <w:t>协议</w:t>
      </w:r>
      <w:r w:rsidRPr="00754B91">
        <w:t>中部分条款因任何原因而被认定无效，此种无效条款并不影响其他条款的有效性，且此种无效条款应自始视为不存在。</w:t>
      </w:r>
    </w:p>
    <w:p w14:paraId="5DD10E25" w14:textId="7CBE4A6C" w:rsidR="00406EDF" w:rsidRPr="00754B91" w:rsidRDefault="00406EDF" w:rsidP="00182D59">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一方未能或延迟行使其在本</w:t>
      </w:r>
      <w:r w:rsidR="003C35FB">
        <w:rPr>
          <w:rFonts w:hint="eastAsia"/>
        </w:rPr>
        <w:t>协议</w:t>
      </w:r>
      <w:r w:rsidRPr="00754B91">
        <w:t>下的权利，不能解释为其弃权。</w:t>
      </w:r>
    </w:p>
    <w:p w14:paraId="38187C1B" w14:textId="1BED211E" w:rsidR="00406EDF" w:rsidRPr="00754B91" w:rsidRDefault="00406EDF" w:rsidP="00182D59">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本</w:t>
      </w:r>
      <w:r w:rsidR="003C35FB">
        <w:rPr>
          <w:rFonts w:hint="eastAsia"/>
        </w:rPr>
        <w:t>协议</w:t>
      </w:r>
      <w:r w:rsidRPr="00754B91">
        <w:t>中所有标题仅为方便阅读所设置，并不影响本</w:t>
      </w:r>
      <w:r w:rsidR="00C91446">
        <w:t>协议</w:t>
      </w:r>
      <w:r w:rsidRPr="00754B91">
        <w:t>任何部分的含义或解释。</w:t>
      </w:r>
    </w:p>
    <w:p w14:paraId="1E5DE968" w14:textId="52D44485" w:rsidR="00406EDF" w:rsidRPr="00754B91" w:rsidRDefault="00406EDF" w:rsidP="00182D59">
      <w:pPr>
        <w:pStyle w:val="a4"/>
        <w:numPr>
          <w:ilvl w:val="1"/>
          <w:numId w:val="27"/>
        </w:numPr>
        <w:pBdr>
          <w:top w:val="none" w:sz="0" w:space="0" w:color="auto"/>
          <w:left w:val="none" w:sz="0" w:space="0" w:color="auto"/>
          <w:bottom w:val="none" w:sz="0" w:space="0" w:color="auto"/>
          <w:right w:val="none" w:sz="0" w:space="0" w:color="auto"/>
          <w:between w:val="none" w:sz="0" w:space="0" w:color="auto"/>
        </w:pBdr>
        <w:spacing w:before="0" w:after="0"/>
        <w:jc w:val="both"/>
      </w:pPr>
      <w:r w:rsidRPr="00754B91">
        <w:t>本</w:t>
      </w:r>
      <w:r w:rsidR="009D15C8">
        <w:rPr>
          <w:rFonts w:hint="eastAsia"/>
        </w:rPr>
        <w:t>协议</w:t>
      </w:r>
      <w:r w:rsidRPr="00754B91">
        <w:t>一式</w:t>
      </w:r>
      <w:r w:rsidRPr="000A7A6A">
        <w:rPr>
          <w:u w:val="single"/>
        </w:rPr>
        <w:t xml:space="preserve"> </w:t>
      </w:r>
      <w:r w:rsidR="00B131BC">
        <w:rPr>
          <w:rFonts w:hint="eastAsia"/>
          <w:u w:val="single"/>
        </w:rPr>
        <w:t>肆</w:t>
      </w:r>
      <w:r>
        <w:rPr>
          <w:rFonts w:hint="eastAsia"/>
          <w:u w:val="single"/>
        </w:rPr>
        <w:t xml:space="preserve"> </w:t>
      </w:r>
      <w:r w:rsidRPr="00754B91">
        <w:t>份，</w:t>
      </w:r>
      <w:r w:rsidRPr="00754B91">
        <w:rPr>
          <w:rFonts w:hint="eastAsia"/>
        </w:rPr>
        <w:t>自双方签字盖章之日起生效，甲乙双方各</w:t>
      </w:r>
      <w:r w:rsidRPr="00754B91">
        <w:t>执</w:t>
      </w:r>
      <w:r w:rsidRPr="000A7A6A">
        <w:rPr>
          <w:rFonts w:hint="eastAsia"/>
          <w:u w:val="single"/>
        </w:rPr>
        <w:t xml:space="preserve"> </w:t>
      </w:r>
      <w:r w:rsidR="00B131BC">
        <w:rPr>
          <w:rFonts w:hint="eastAsia"/>
          <w:u w:val="single"/>
        </w:rPr>
        <w:t>贰</w:t>
      </w:r>
      <w:r>
        <w:rPr>
          <w:rFonts w:hint="eastAsia"/>
          <w:u w:val="single"/>
        </w:rPr>
        <w:t xml:space="preserve"> </w:t>
      </w:r>
      <w:r w:rsidRPr="00754B91">
        <w:t>份，均具有同等法律效力。</w:t>
      </w:r>
    </w:p>
    <w:p w14:paraId="13D00D35" w14:textId="77777777" w:rsidR="00406EDF" w:rsidRPr="00B131BC" w:rsidRDefault="00406EDF" w:rsidP="00406EDF">
      <w:pPr>
        <w:snapToGrid w:val="0"/>
        <w:rPr>
          <w:rFonts w:ascii="Arial" w:hAnsi="宋体" w:cs="Arial"/>
        </w:rPr>
      </w:pPr>
    </w:p>
    <w:p w14:paraId="2F97563D" w14:textId="77777777" w:rsidR="00406EDF" w:rsidRDefault="00406EDF" w:rsidP="00406EDF">
      <w:pPr>
        <w:snapToGrid w:val="0"/>
        <w:rPr>
          <w:rFonts w:ascii="Arial" w:hAnsi="Arial" w:cs="Arial"/>
        </w:rPr>
      </w:pPr>
      <w:r>
        <w:rPr>
          <w:rFonts w:ascii="Arial" w:hAnsi="宋体" w:cs="Arial"/>
        </w:rPr>
        <w:t>双方授权代表签署如下。</w:t>
      </w:r>
    </w:p>
    <w:p w14:paraId="5BD42D89" w14:textId="77777777" w:rsidR="00406EDF" w:rsidRDefault="00406EDF" w:rsidP="00406EDF">
      <w:pPr>
        <w:snapToGrid w:val="0"/>
        <w:rPr>
          <w:rFonts w:ascii="Arial" w:hAnsi="Arial" w:cs="Arial"/>
        </w:rPr>
      </w:pPr>
    </w:p>
    <w:p w14:paraId="75E3D6A1" w14:textId="77777777" w:rsidR="00406EDF" w:rsidRDefault="00406EDF" w:rsidP="00406EDF">
      <w:pPr>
        <w:snapToGrid w:val="0"/>
        <w:rPr>
          <w:rFonts w:ascii="Arial" w:hAnsi="Arial" w:cs="Arial"/>
        </w:rPr>
      </w:pPr>
    </w:p>
    <w:p w14:paraId="40ADD3FA" w14:textId="77777777" w:rsidR="00406EDF" w:rsidRDefault="00406EDF" w:rsidP="00406EDF">
      <w:pPr>
        <w:snapToGrid w:val="0"/>
        <w:rPr>
          <w:rFonts w:ascii="Arial" w:hAnsi="Arial" w:cs="Arial"/>
        </w:rPr>
      </w:pPr>
    </w:p>
    <w:p w14:paraId="67A9F077" w14:textId="239066AC" w:rsidR="00406EDF" w:rsidRDefault="00406EDF" w:rsidP="00406EDF">
      <w:pPr>
        <w:snapToGrid w:val="0"/>
        <w:rPr>
          <w:rFonts w:ascii="Arial" w:hAnsi="宋体" w:cs="Arial"/>
        </w:rPr>
      </w:pPr>
      <w:r>
        <w:rPr>
          <w:rFonts w:hAnsi="宋体" w:hint="eastAsia"/>
          <w:b/>
        </w:rPr>
        <w:t>甲方：</w:t>
      </w:r>
      <w:r>
        <w:rPr>
          <w:rFonts w:hAnsi="宋体" w:hint="eastAsia"/>
          <w:b/>
        </w:rPr>
        <w:t>OPPO</w:t>
      </w:r>
      <w:r>
        <w:rPr>
          <w:rFonts w:hAnsi="宋体" w:hint="eastAsia"/>
          <w:b/>
        </w:rPr>
        <w:t>广东移动通信有限公司</w:t>
      </w:r>
      <w:r>
        <w:rPr>
          <w:rFonts w:ascii="Arial" w:hAnsi="Arial" w:cs="Arial"/>
          <w:b/>
        </w:rPr>
        <w:t xml:space="preserve">              </w:t>
      </w:r>
      <w:r>
        <w:rPr>
          <w:rFonts w:ascii="Arial" w:hAnsi="Arial" w:cs="Arial" w:hint="eastAsia"/>
          <w:b/>
        </w:rPr>
        <w:t xml:space="preserve"> </w:t>
      </w:r>
      <w:r w:rsidR="00D17DA5">
        <w:rPr>
          <w:rFonts w:ascii="Arial" w:hAnsi="Arial" w:cs="Arial"/>
          <w:b/>
        </w:rPr>
        <w:t xml:space="preserve">   </w:t>
      </w:r>
      <w:r>
        <w:rPr>
          <w:rFonts w:ascii="Arial" w:hAnsi="Arial" w:cs="Arial" w:hint="eastAsia"/>
          <w:b/>
        </w:rPr>
        <w:t>乙方：</w:t>
      </w:r>
      <w:r w:rsidR="00181595">
        <w:rPr>
          <w:rFonts w:ascii="Arial" w:hAnsi="Arial" w:cs="Arial" w:hint="eastAsia"/>
          <w:b/>
        </w:rPr>
        <w:t>中国科学技术</w:t>
      </w:r>
      <w:r>
        <w:rPr>
          <w:rFonts w:ascii="Arial" w:hAnsi="Arial" w:cs="Arial" w:hint="eastAsia"/>
          <w:b/>
        </w:rPr>
        <w:t>大学</w:t>
      </w:r>
    </w:p>
    <w:p w14:paraId="7D7AEC7A" w14:textId="77777777" w:rsidR="00406EDF" w:rsidRDefault="00406EDF" w:rsidP="00406EDF">
      <w:pPr>
        <w:snapToGrid w:val="0"/>
        <w:rPr>
          <w:rFonts w:ascii="Arial" w:hAnsi="宋体" w:cs="Arial"/>
          <w:bCs/>
        </w:rPr>
      </w:pPr>
    </w:p>
    <w:p w14:paraId="6FCF100F" w14:textId="71FC4256" w:rsidR="00406EDF" w:rsidRDefault="003C35FB" w:rsidP="00406EDF">
      <w:pPr>
        <w:snapToGrid w:val="0"/>
      </w:pPr>
      <w:r>
        <w:rPr>
          <w:rFonts w:ascii="Arial" w:hAnsi="宋体" w:cs="Arial" w:hint="eastAsia"/>
        </w:rPr>
        <w:t>合作项目</w:t>
      </w:r>
      <w:r w:rsidR="00406EDF">
        <w:rPr>
          <w:rFonts w:ascii="Arial" w:hAnsi="宋体" w:cs="Arial" w:hint="eastAsia"/>
        </w:rPr>
        <w:t>代表</w:t>
      </w:r>
      <w:r w:rsidR="00406EDF">
        <w:rPr>
          <w:rFonts w:ascii="Arial" w:hAnsi="宋体" w:cs="Arial"/>
        </w:rPr>
        <w:t>签字：</w:t>
      </w:r>
      <w:r w:rsidR="00406EDF">
        <w:rPr>
          <w:rFonts w:ascii="Arial" w:hAnsi="Arial" w:cs="Arial"/>
        </w:rPr>
        <w:tab/>
        <w:t xml:space="preserve">                  </w:t>
      </w:r>
      <w:r w:rsidR="00406EDF">
        <w:rPr>
          <w:rFonts w:ascii="Arial" w:hAnsi="Arial" w:cs="Arial" w:hint="eastAsia"/>
        </w:rPr>
        <w:t xml:space="preserve">        </w:t>
      </w:r>
      <w:r w:rsidR="00406EDF">
        <w:t xml:space="preserve">    </w:t>
      </w:r>
      <w:r>
        <w:rPr>
          <w:rFonts w:hint="eastAsia"/>
        </w:rPr>
        <w:t>合作老师</w:t>
      </w:r>
      <w:r w:rsidR="00406EDF">
        <w:t>签字：</w:t>
      </w:r>
    </w:p>
    <w:p w14:paraId="75A80682" w14:textId="77777777" w:rsidR="00406EDF" w:rsidRDefault="00406EDF" w:rsidP="00406EDF">
      <w:pPr>
        <w:snapToGrid w:val="0"/>
      </w:pPr>
    </w:p>
    <w:p w14:paraId="4A0E9B31" w14:textId="7589BFEB" w:rsidR="00406EDF" w:rsidRDefault="00B12D5F" w:rsidP="00406EDF">
      <w:pPr>
        <w:snapToGrid w:val="0"/>
        <w:rPr>
          <w:rFonts w:ascii="Arial" w:hAnsi="Arial" w:cs="Arial"/>
        </w:rPr>
      </w:pPr>
      <w:r>
        <w:rPr>
          <w:rFonts w:ascii="Arial" w:hAnsi="Arial" w:cs="Arial" w:hint="eastAsia"/>
        </w:rPr>
        <w:t>甲方授权代表</w:t>
      </w:r>
      <w:r w:rsidR="003C35FB">
        <w:rPr>
          <w:rFonts w:ascii="Arial" w:hAnsi="Arial" w:cs="Arial" w:hint="eastAsia"/>
        </w:rPr>
        <w:t>签字</w:t>
      </w:r>
      <w:r w:rsidR="00406EDF">
        <w:rPr>
          <w:rFonts w:ascii="Arial" w:hAnsi="宋体" w:cs="Arial"/>
        </w:rPr>
        <w:t>：</w:t>
      </w:r>
      <w:r w:rsidR="00406EDF">
        <w:rPr>
          <w:rFonts w:ascii="Arial" w:hAnsi="Arial" w:cs="Arial"/>
        </w:rPr>
        <w:tab/>
      </w:r>
      <w:r w:rsidR="00406EDF">
        <w:rPr>
          <w:rFonts w:ascii="Arial" w:hAnsi="Arial" w:cs="Arial"/>
        </w:rPr>
        <w:tab/>
        <w:t xml:space="preserve">                       </w:t>
      </w:r>
      <w:r w:rsidR="0050780C">
        <w:rPr>
          <w:rFonts w:ascii="Arial" w:hAnsi="Arial" w:cs="Arial"/>
        </w:rPr>
        <w:t xml:space="preserve">   </w:t>
      </w:r>
      <w:r>
        <w:rPr>
          <w:rFonts w:ascii="Arial" w:hAnsi="Arial" w:cs="Arial" w:hint="eastAsia"/>
        </w:rPr>
        <w:t>乙方授权代表</w:t>
      </w:r>
      <w:r w:rsidR="00406EDF">
        <w:rPr>
          <w:rFonts w:ascii="Arial" w:hAnsi="Arial" w:cs="Arial" w:hint="eastAsia"/>
        </w:rPr>
        <w:t>签字</w:t>
      </w:r>
      <w:r w:rsidR="00406EDF">
        <w:rPr>
          <w:rFonts w:hint="eastAsia"/>
        </w:rPr>
        <w:t>：</w:t>
      </w:r>
      <w:r w:rsidR="00406EDF">
        <w:rPr>
          <w:rFonts w:ascii="Arial" w:hAnsi="Arial" w:cs="Arial"/>
        </w:rPr>
        <w:t xml:space="preserve"> </w:t>
      </w:r>
    </w:p>
    <w:p w14:paraId="2D648B48" w14:textId="77777777" w:rsidR="00406EDF" w:rsidRDefault="00406EDF" w:rsidP="00406EDF">
      <w:pPr>
        <w:snapToGrid w:val="0"/>
      </w:pPr>
    </w:p>
    <w:p w14:paraId="2035C084" w14:textId="4094A31E" w:rsidR="00406EDF" w:rsidRDefault="00406EDF" w:rsidP="002E520B">
      <w:pPr>
        <w:snapToGrid w:val="0"/>
        <w:rPr>
          <w:rFonts w:ascii="Arial" w:hAnsi="宋体" w:cs="Arial"/>
          <w:bCs/>
        </w:rPr>
      </w:pPr>
      <w:r>
        <w:rPr>
          <w:rFonts w:ascii="Arial" w:hAnsi="宋体" w:cs="Arial"/>
        </w:rPr>
        <w:t>日期：</w:t>
      </w:r>
      <w:r>
        <w:rPr>
          <w:rFonts w:ascii="Arial" w:hAnsi="Arial" w:cs="Arial"/>
        </w:rPr>
        <w:tab/>
      </w:r>
      <w:r>
        <w:rPr>
          <w:rFonts w:ascii="Arial" w:hAnsi="Arial" w:cs="Arial"/>
        </w:rPr>
        <w:tab/>
        <w:t xml:space="preserve">                                 </w:t>
      </w:r>
      <w:r>
        <w:rPr>
          <w:rFonts w:ascii="Arial" w:hAnsi="Arial" w:cs="Arial" w:hint="eastAsia"/>
        </w:rPr>
        <w:t xml:space="preserve"> </w:t>
      </w:r>
      <w:r>
        <w:rPr>
          <w:rFonts w:ascii="Arial" w:hAnsi="Arial" w:cs="Arial"/>
        </w:rPr>
        <w:t xml:space="preserve"> </w:t>
      </w:r>
      <w:r w:rsidR="003C35FB">
        <w:rPr>
          <w:rFonts w:ascii="Arial" w:hAnsi="Arial" w:cs="Arial"/>
        </w:rPr>
        <w:t xml:space="preserve">   </w:t>
      </w:r>
      <w:r>
        <w:rPr>
          <w:rFonts w:ascii="Arial" w:hAnsi="宋体" w:cs="Arial"/>
        </w:rPr>
        <w:t>日期：</w:t>
      </w:r>
    </w:p>
    <w:p w14:paraId="09C0E676" w14:textId="77777777" w:rsidR="0095381E" w:rsidRDefault="0095381E">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rFonts w:ascii="Arial" w:hAnsi="宋体" w:cs="Arial"/>
          <w:bCs/>
        </w:rPr>
      </w:pPr>
      <w:r>
        <w:rPr>
          <w:rFonts w:ascii="Arial" w:hAnsi="宋体" w:cs="Arial"/>
          <w:bCs/>
        </w:rPr>
        <w:br w:type="page"/>
      </w:r>
    </w:p>
    <w:p w14:paraId="0C9B3952" w14:textId="77674C23" w:rsidR="00C43DEA" w:rsidRPr="00C43DEA" w:rsidRDefault="0095381E" w:rsidP="0095381E">
      <w:pPr>
        <w:pStyle w:val="1"/>
        <w:numPr>
          <w:ilvl w:val="0"/>
          <w:numId w:val="0"/>
        </w:numPr>
        <w:ind w:left="431" w:hanging="431"/>
      </w:pPr>
      <w:r w:rsidRPr="006614E0">
        <w:rPr>
          <w:rFonts w:ascii="宋体" w:hAnsi="宋体" w:hint="eastAsia"/>
        </w:rPr>
        <w:lastRenderedPageBreak/>
        <w:t>附件</w:t>
      </w:r>
      <w:r w:rsidR="00143DE5">
        <w:rPr>
          <w:rFonts w:ascii="宋体" w:hAnsi="宋体" w:hint="eastAsia"/>
        </w:rPr>
        <w:t>一</w:t>
      </w:r>
      <w:r w:rsidRPr="006614E0">
        <w:rPr>
          <w:rFonts w:ascii="宋体" w:hAnsi="宋体" w:hint="eastAsia"/>
        </w:rPr>
        <w:t>：</w:t>
      </w:r>
      <w:r w:rsidR="00143DE5">
        <w:rPr>
          <w:rFonts w:ascii="宋体" w:hAnsi="宋体" w:hint="eastAsia"/>
        </w:rPr>
        <w:t>合作项目</w:t>
      </w:r>
      <w:r w:rsidR="00D1250D">
        <w:rPr>
          <w:rFonts w:ascii="宋体" w:hAnsi="宋体" w:hint="eastAsia"/>
        </w:rPr>
        <w:t>任务书</w:t>
      </w:r>
    </w:p>
    <w:p w14:paraId="277EAB0C" w14:textId="0EE5452B" w:rsidR="005032E6" w:rsidRPr="00650B29" w:rsidRDefault="005032E6" w:rsidP="009F615F">
      <w:pPr>
        <w:pStyle w:val="2"/>
        <w:rPr>
          <w:sz w:val="32"/>
        </w:rPr>
      </w:pPr>
      <w:r w:rsidRPr="00650B29">
        <w:rPr>
          <w:sz w:val="32"/>
        </w:rPr>
        <w:t>项目介绍</w:t>
      </w:r>
    </w:p>
    <w:p w14:paraId="2C406302" w14:textId="77777777" w:rsidR="007514A3" w:rsidRPr="004E7D64" w:rsidRDefault="007514A3" w:rsidP="0023014A">
      <w:pPr>
        <w:pStyle w:val="3"/>
        <w:ind w:left="0" w:firstLine="0"/>
        <w:rPr>
          <w:sz w:val="24"/>
        </w:rPr>
      </w:pPr>
      <w:bookmarkStart w:id="6" w:name="OLE_LINK76"/>
      <w:bookmarkStart w:id="7" w:name="OLE_LINK62"/>
      <w:bookmarkStart w:id="8" w:name="OLE_LINK117"/>
      <w:bookmarkStart w:id="9" w:name="_Toc22659203"/>
      <w:bookmarkEnd w:id="1"/>
      <w:r w:rsidRPr="0023014A">
        <w:rPr>
          <w:sz w:val="24"/>
        </w:rPr>
        <w:t>项目名称</w:t>
      </w:r>
      <w:bookmarkStart w:id="10" w:name="OLE_LINK72"/>
      <w:bookmarkStart w:id="11" w:name="OLE_LINK73"/>
      <w:bookmarkEnd w:id="6"/>
      <w:bookmarkEnd w:id="7"/>
    </w:p>
    <w:p w14:paraId="3D2316E6" w14:textId="65952AA1" w:rsidR="007514A3" w:rsidRDefault="007514A3" w:rsidP="004E7D64">
      <w:pPr>
        <w:ind w:firstLine="420"/>
        <w:rPr>
          <w:rFonts w:hAnsi="宋体"/>
          <w:sz w:val="22"/>
        </w:rPr>
      </w:pPr>
      <w:bookmarkStart w:id="12" w:name="OLE_LINK63"/>
      <w:bookmarkStart w:id="13" w:name="OLE_LINK77"/>
      <w:bookmarkEnd w:id="8"/>
      <w:bookmarkEnd w:id="10"/>
      <w:bookmarkEnd w:id="11"/>
      <w:r>
        <w:rPr>
          <w:rFonts w:hAnsi="宋体" w:hint="eastAsia"/>
          <w:sz w:val="22"/>
        </w:rPr>
        <w:t>面向</w:t>
      </w:r>
      <w:proofErr w:type="spellStart"/>
      <w:r w:rsidR="0037024C">
        <w:rPr>
          <w:rFonts w:hAnsi="宋体"/>
          <w:sz w:val="22"/>
        </w:rPr>
        <w:t>C</w:t>
      </w:r>
      <w:r>
        <w:rPr>
          <w:rFonts w:hAnsi="宋体" w:hint="eastAsia"/>
          <w:sz w:val="22"/>
        </w:rPr>
        <w:t>ube</w:t>
      </w:r>
      <w:r w:rsidR="0037024C">
        <w:rPr>
          <w:rFonts w:hAnsi="宋体"/>
          <w:sz w:val="22"/>
        </w:rPr>
        <w:t>FS</w:t>
      </w:r>
      <w:proofErr w:type="spellEnd"/>
      <w:r>
        <w:rPr>
          <w:rFonts w:hAnsi="宋体" w:hint="eastAsia"/>
          <w:sz w:val="22"/>
        </w:rPr>
        <w:t>的元数据</w:t>
      </w:r>
      <w:r w:rsidR="00753661">
        <w:rPr>
          <w:rFonts w:hAnsi="宋体" w:hint="eastAsia"/>
          <w:sz w:val="22"/>
        </w:rPr>
        <w:t>管理优化</w:t>
      </w:r>
    </w:p>
    <w:p w14:paraId="063240DD" w14:textId="77777777" w:rsidR="007514A3" w:rsidRPr="0023014A" w:rsidRDefault="007514A3" w:rsidP="0023014A">
      <w:pPr>
        <w:pStyle w:val="3"/>
        <w:ind w:left="0" w:firstLine="0"/>
        <w:rPr>
          <w:sz w:val="24"/>
        </w:rPr>
      </w:pPr>
      <w:r w:rsidRPr="0023014A">
        <w:rPr>
          <w:sz w:val="24"/>
        </w:rPr>
        <w:t>项目背景</w:t>
      </w:r>
      <w:bookmarkStart w:id="14" w:name="OLE_LINK64"/>
      <w:bookmarkEnd w:id="9"/>
      <w:bookmarkEnd w:id="12"/>
    </w:p>
    <w:bookmarkEnd w:id="13"/>
    <w:bookmarkEnd w:id="14"/>
    <w:p w14:paraId="0B96E49E" w14:textId="76B966F2" w:rsidR="00B84CFE" w:rsidRDefault="006D4498" w:rsidP="00B84CFE">
      <w:proofErr w:type="spellStart"/>
      <w:r>
        <w:rPr>
          <w:rFonts w:hint="eastAsia"/>
        </w:rPr>
        <w:t>C</w:t>
      </w:r>
      <w:r>
        <w:t>ubeFS</w:t>
      </w:r>
      <w:proofErr w:type="spellEnd"/>
      <w:r>
        <w:rPr>
          <w:rFonts w:hint="eastAsia"/>
        </w:rPr>
        <w:t>是</w:t>
      </w:r>
      <w:r w:rsidR="004B254B">
        <w:rPr>
          <w:rFonts w:hint="eastAsia"/>
        </w:rPr>
        <w:t>一个</w:t>
      </w:r>
      <w:r w:rsidR="004B254B">
        <w:rPr>
          <w:rFonts w:ascii="Helvetica Neue" w:hAnsi="Helvetica Neue"/>
          <w:spacing w:val="8"/>
          <w:szCs w:val="21"/>
          <w:shd w:val="clear" w:color="auto" w:fill="FFFFFF"/>
        </w:rPr>
        <w:t>提供了文件及对象存储能力的云原生分布</w:t>
      </w:r>
      <w:r w:rsidR="004B254B" w:rsidRPr="00504B1B">
        <w:t>式存储，</w:t>
      </w:r>
      <w:proofErr w:type="spellStart"/>
      <w:r w:rsidR="00B84CFE" w:rsidRPr="00504B1B">
        <w:t>CubeFS</w:t>
      </w:r>
      <w:proofErr w:type="spellEnd"/>
      <w:r w:rsidR="00B84CFE" w:rsidRPr="00504B1B">
        <w:t>由元数据子</w:t>
      </w:r>
      <w:r w:rsidR="00B84CFE" w:rsidRPr="006210AA">
        <w:rPr>
          <w:rFonts w:ascii="Helvetica Neue" w:hAnsi="Helvetica Neue"/>
          <w:spacing w:val="8"/>
          <w:szCs w:val="21"/>
          <w:shd w:val="clear" w:color="auto" w:fill="FFFFFF"/>
        </w:rPr>
        <w:t>系统</w:t>
      </w:r>
      <w:r w:rsidR="00B84CFE" w:rsidRPr="00B84CFE">
        <w:rPr>
          <w:rFonts w:ascii="Helvetica Neue" w:hAnsi="Helvetica Neue"/>
          <w:spacing w:val="8"/>
          <w:szCs w:val="21"/>
          <w:shd w:val="clear" w:color="auto" w:fill="FFFFFF"/>
        </w:rPr>
        <w:t>，</w:t>
      </w:r>
      <w:r w:rsidR="00B84CFE" w:rsidRPr="006210AA">
        <w:rPr>
          <w:rFonts w:ascii="Helvetica Neue" w:hAnsi="Helvetica Neue"/>
          <w:spacing w:val="8"/>
          <w:szCs w:val="21"/>
          <w:shd w:val="clear" w:color="auto" w:fill="FFFFFF"/>
        </w:rPr>
        <w:t>数据子系统</w:t>
      </w:r>
      <w:r w:rsidR="00B84CFE" w:rsidRPr="00B84CFE">
        <w:rPr>
          <w:rFonts w:ascii="Helvetica Neue" w:hAnsi="Helvetica Neue"/>
          <w:spacing w:val="8"/>
          <w:szCs w:val="21"/>
          <w:shd w:val="clear" w:color="auto" w:fill="FFFFFF"/>
        </w:rPr>
        <w:t>和</w:t>
      </w:r>
      <w:r w:rsidR="00B84CFE" w:rsidRPr="006210AA">
        <w:rPr>
          <w:rFonts w:ascii="Helvetica Neue" w:hAnsi="Helvetica Neue"/>
          <w:spacing w:val="8"/>
          <w:szCs w:val="21"/>
          <w:shd w:val="clear" w:color="auto" w:fill="FFFFFF"/>
        </w:rPr>
        <w:t>资源管理节点</w:t>
      </w:r>
      <w:r w:rsidR="00B84CFE" w:rsidRPr="00B84CFE">
        <w:rPr>
          <w:rFonts w:ascii="Helvetica Neue" w:hAnsi="Helvetica Neue"/>
          <w:spacing w:val="8"/>
          <w:szCs w:val="21"/>
          <w:shd w:val="clear" w:color="auto" w:fill="FFFFFF"/>
        </w:rPr>
        <w:t>以及</w:t>
      </w:r>
      <w:r w:rsidR="00B84CFE" w:rsidRPr="006210AA">
        <w:rPr>
          <w:rFonts w:ascii="Helvetica Neue" w:hAnsi="Helvetica Neue"/>
          <w:spacing w:val="8"/>
          <w:szCs w:val="21"/>
          <w:shd w:val="clear" w:color="auto" w:fill="FFFFFF"/>
        </w:rPr>
        <w:t>对</w:t>
      </w:r>
      <w:r w:rsidR="00B84CFE" w:rsidRPr="00504B1B">
        <w:t>象网关组成，可以通过</w:t>
      </w:r>
      <w:r w:rsidR="00B84CFE" w:rsidRPr="00504B1B">
        <w:t>POSIX/HDFS/S3</w:t>
      </w:r>
      <w:r w:rsidR="00B84CFE" w:rsidRPr="00504B1B">
        <w:t>接口访问存储</w:t>
      </w:r>
      <w:r w:rsidR="006210AA" w:rsidRPr="00504B1B">
        <w:rPr>
          <w:rFonts w:hint="eastAsia"/>
        </w:rPr>
        <w:t>的</w:t>
      </w:r>
      <w:r w:rsidR="00B84CFE" w:rsidRPr="00504B1B">
        <w:t>数据。</w:t>
      </w:r>
      <w:r w:rsidR="00A80C46" w:rsidRPr="00504B1B">
        <w:rPr>
          <w:rFonts w:hint="eastAsia"/>
        </w:rPr>
        <w:t>其中元数据子系统</w:t>
      </w:r>
      <w:r w:rsidR="00A80C46" w:rsidRPr="00504B1B">
        <w:t>由多个</w:t>
      </w:r>
      <w:r w:rsidR="00A80C46" w:rsidRPr="00504B1B">
        <w:t>Meta Node</w:t>
      </w:r>
      <w:r w:rsidR="00A80C46" w:rsidRPr="00504B1B">
        <w:t>节点组成</w:t>
      </w:r>
      <w:bookmarkStart w:id="15" w:name="_GoBack"/>
      <w:bookmarkEnd w:id="15"/>
      <w:r w:rsidR="00A80C46" w:rsidRPr="00504B1B">
        <w:t>，多个元数据分片（</w:t>
      </w:r>
      <w:r w:rsidR="00A80C46" w:rsidRPr="00504B1B">
        <w:t>Meta Partition</w:t>
      </w:r>
      <w:r w:rsidR="00A80C46" w:rsidRPr="00504B1B">
        <w:t>）和</w:t>
      </w:r>
      <w:r w:rsidR="00A80C46" w:rsidRPr="00504B1B">
        <w:t>Raft</w:t>
      </w:r>
      <w:r w:rsidR="00A80C46" w:rsidRPr="00504B1B">
        <w:t>实例（基于</w:t>
      </w:r>
      <w:r w:rsidR="00A80C46" w:rsidRPr="00504B1B">
        <w:t>Multi-Raft</w:t>
      </w:r>
      <w:r w:rsidR="00A80C46" w:rsidRPr="00504B1B">
        <w:t>复制协议）组成，每个元数据分片</w:t>
      </w:r>
      <w:r w:rsidR="00504B1B" w:rsidRPr="00504B1B">
        <w:rPr>
          <w:rFonts w:hint="eastAsia"/>
        </w:rPr>
        <w:t>存储</w:t>
      </w:r>
      <w:r w:rsidR="00A80C46" w:rsidRPr="00504B1B">
        <w:t>一个</w:t>
      </w:r>
      <w:proofErr w:type="spellStart"/>
      <w:r w:rsidR="00A80C46" w:rsidRPr="00504B1B">
        <w:t>Inode</w:t>
      </w:r>
      <w:proofErr w:type="spellEnd"/>
      <w:r w:rsidR="00A80C46" w:rsidRPr="00504B1B">
        <w:t>范围</w:t>
      </w:r>
      <w:r w:rsidR="00A80C46" w:rsidRPr="00504B1B">
        <w:rPr>
          <w:rFonts w:hint="eastAsia"/>
        </w:rPr>
        <w:t>的</w:t>
      </w:r>
      <w:r w:rsidR="00A80C46" w:rsidRPr="00504B1B">
        <w:t>元数据，其中包含两个内存</w:t>
      </w:r>
      <w:r w:rsidR="00A80C46" w:rsidRPr="00504B1B">
        <w:t>B-Tree</w:t>
      </w:r>
      <w:r w:rsidR="00A80C46" w:rsidRPr="00504B1B">
        <w:t>：</w:t>
      </w:r>
      <w:proofErr w:type="spellStart"/>
      <w:r w:rsidR="00A80C46" w:rsidRPr="00504B1B">
        <w:t>inode</w:t>
      </w:r>
      <w:proofErr w:type="spellEnd"/>
      <w:r w:rsidR="00A80C46" w:rsidRPr="00504B1B">
        <w:t xml:space="preserve"> B</w:t>
      </w:r>
      <w:r w:rsidR="00A5519F">
        <w:t>-</w:t>
      </w:r>
      <w:r w:rsidR="00A80C46" w:rsidRPr="00504B1B">
        <w:t>Tree</w:t>
      </w:r>
      <w:r w:rsidR="00A80C46" w:rsidRPr="00504B1B">
        <w:t>与</w:t>
      </w:r>
      <w:proofErr w:type="spellStart"/>
      <w:r w:rsidR="00A80C46" w:rsidRPr="00504B1B">
        <w:t>dentry</w:t>
      </w:r>
      <w:proofErr w:type="spellEnd"/>
      <w:r w:rsidR="00A80C46" w:rsidRPr="00504B1B">
        <w:t xml:space="preserve"> B</w:t>
      </w:r>
      <w:r w:rsidR="00A5519F">
        <w:t>-</w:t>
      </w:r>
      <w:r w:rsidR="00A80C46" w:rsidRPr="00504B1B">
        <w:t>Tree</w:t>
      </w:r>
      <w:r w:rsidR="00A80C46" w:rsidRPr="00504B1B">
        <w:t>。</w:t>
      </w:r>
    </w:p>
    <w:p w14:paraId="64045374" w14:textId="0C5811B4" w:rsidR="0055380F" w:rsidRPr="00B84CFE" w:rsidRDefault="002079B3" w:rsidP="00104BA8">
      <w:proofErr w:type="spellStart"/>
      <w:r>
        <w:rPr>
          <w:rFonts w:hint="eastAsia"/>
        </w:rPr>
        <w:t>CubeFS</w:t>
      </w:r>
      <w:proofErr w:type="spellEnd"/>
      <w:r w:rsidR="00210A00">
        <w:rPr>
          <w:rFonts w:hint="eastAsia"/>
        </w:rPr>
        <w:t>当前</w:t>
      </w:r>
      <w:r>
        <w:rPr>
          <w:rFonts w:hint="eastAsia"/>
        </w:rPr>
        <w:t>的元数据管理方式</w:t>
      </w:r>
      <w:r w:rsidR="00E5125E">
        <w:rPr>
          <w:rFonts w:hint="eastAsia"/>
        </w:rPr>
        <w:t>为</w:t>
      </w:r>
      <w:r w:rsidR="00942B2E">
        <w:rPr>
          <w:rFonts w:hint="eastAsia"/>
        </w:rPr>
        <w:t>磁盘持久化</w:t>
      </w:r>
      <w:r w:rsidR="00942B2E">
        <w:rPr>
          <w:rFonts w:hint="eastAsia"/>
        </w:rPr>
        <w:t>+</w:t>
      </w:r>
      <w:r w:rsidR="00942B2E">
        <w:rPr>
          <w:rFonts w:hint="eastAsia"/>
        </w:rPr>
        <w:t>内存全量缓存的模式</w:t>
      </w:r>
      <w:r w:rsidR="00315DB6">
        <w:rPr>
          <w:rFonts w:hint="eastAsia"/>
        </w:rPr>
        <w:t>，</w:t>
      </w:r>
      <w:r w:rsidR="001F6EAC">
        <w:rPr>
          <w:rFonts w:hint="eastAsia"/>
        </w:rPr>
        <w:t>内存</w:t>
      </w:r>
      <w:r w:rsidR="004228AC">
        <w:rPr>
          <w:rFonts w:hint="eastAsia"/>
        </w:rPr>
        <w:t>开销</w:t>
      </w:r>
      <w:r w:rsidR="00BF5993">
        <w:rPr>
          <w:rFonts w:hint="eastAsia"/>
        </w:rPr>
        <w:t>很大</w:t>
      </w:r>
      <w:r w:rsidR="000C2B24">
        <w:rPr>
          <w:rFonts w:hint="eastAsia"/>
        </w:rPr>
        <w:t>。</w:t>
      </w:r>
      <w:r w:rsidR="00210A00">
        <w:rPr>
          <w:rFonts w:hint="eastAsia"/>
        </w:rPr>
        <w:t>目前分布式文件系统元数据管理的主流方式是</w:t>
      </w:r>
      <w:r w:rsidR="00FC3ADE">
        <w:rPr>
          <w:rFonts w:hint="eastAsia"/>
        </w:rPr>
        <w:t>使</w:t>
      </w:r>
      <w:r w:rsidR="00210A00">
        <w:rPr>
          <w:rFonts w:hint="eastAsia"/>
        </w:rPr>
        <w:t>用分布式键值存储</w:t>
      </w:r>
      <w:r w:rsidR="000C2B24">
        <w:rPr>
          <w:rFonts w:hint="eastAsia"/>
        </w:rPr>
        <w:t>，</w:t>
      </w:r>
      <w:r w:rsidR="00A5383D">
        <w:rPr>
          <w:rFonts w:hint="eastAsia"/>
        </w:rPr>
        <w:t>这种方式可以实现较好的负载均衡和</w:t>
      </w:r>
      <w:proofErr w:type="gramStart"/>
      <w:r w:rsidR="00A5383D">
        <w:rPr>
          <w:rFonts w:hint="eastAsia"/>
        </w:rPr>
        <w:t>可</w:t>
      </w:r>
      <w:proofErr w:type="gramEnd"/>
      <w:r w:rsidR="00A5383D">
        <w:rPr>
          <w:rFonts w:hint="eastAsia"/>
        </w:rPr>
        <w:t>扩展性</w:t>
      </w:r>
      <w:r w:rsidR="000F1731">
        <w:rPr>
          <w:rFonts w:hint="eastAsia"/>
        </w:rPr>
        <w:t>，且内存开销较小，</w:t>
      </w:r>
      <w:r w:rsidR="00C05D4E">
        <w:rPr>
          <w:rFonts w:hint="eastAsia"/>
        </w:rPr>
        <w:t>可以用</w:t>
      </w:r>
      <w:r w:rsidR="00760442">
        <w:rPr>
          <w:rFonts w:hint="eastAsia"/>
        </w:rPr>
        <w:t>分布式键值存储来优化</w:t>
      </w:r>
      <w:proofErr w:type="spellStart"/>
      <w:r w:rsidR="00760442">
        <w:rPr>
          <w:rFonts w:hint="eastAsia"/>
        </w:rPr>
        <w:t>CubeFS</w:t>
      </w:r>
      <w:proofErr w:type="spellEnd"/>
      <w:r w:rsidR="00760442">
        <w:rPr>
          <w:rFonts w:hint="eastAsia"/>
        </w:rPr>
        <w:t>当前的元数据管理</w:t>
      </w:r>
      <w:r w:rsidR="00F13122">
        <w:rPr>
          <w:rFonts w:hint="eastAsia"/>
        </w:rPr>
        <w:t>系统，从而</w:t>
      </w:r>
      <w:r w:rsidR="00414A00">
        <w:rPr>
          <w:rFonts w:hint="eastAsia"/>
        </w:rPr>
        <w:t>减少元数据的内存开销。</w:t>
      </w:r>
    </w:p>
    <w:p w14:paraId="3E5050AD" w14:textId="77777777" w:rsidR="00EC6DE5" w:rsidRPr="00650B29" w:rsidRDefault="001D485C" w:rsidP="0023014A">
      <w:pPr>
        <w:pStyle w:val="3"/>
        <w:ind w:left="0" w:firstLine="0"/>
        <w:rPr>
          <w:sz w:val="24"/>
        </w:rPr>
      </w:pPr>
      <w:bookmarkStart w:id="16" w:name="OLE_LINK79"/>
      <w:bookmarkStart w:id="17" w:name="OLE_LINK135"/>
      <w:bookmarkStart w:id="18" w:name="_Toc22659205"/>
      <w:r w:rsidRPr="00650B29">
        <w:rPr>
          <w:sz w:val="24"/>
        </w:rPr>
        <w:t>研究内容</w:t>
      </w:r>
      <w:bookmarkStart w:id="19" w:name="OLE_LINK128"/>
      <w:bookmarkStart w:id="20" w:name="OLE_LINK11"/>
      <w:bookmarkEnd w:id="16"/>
    </w:p>
    <w:bookmarkEnd w:id="17"/>
    <w:bookmarkEnd w:id="19"/>
    <w:bookmarkEnd w:id="20"/>
    <w:p w14:paraId="49B04277" w14:textId="7F12B935" w:rsidR="0057272A" w:rsidRDefault="0057272A" w:rsidP="003B7CB7">
      <w:r>
        <w:rPr>
          <w:rFonts w:hint="eastAsia"/>
        </w:rPr>
        <w:t>本项目</w:t>
      </w:r>
      <w:proofErr w:type="gramStart"/>
      <w:r>
        <w:rPr>
          <w:rFonts w:hint="eastAsia"/>
        </w:rPr>
        <w:t>拟研究</w:t>
      </w:r>
      <w:proofErr w:type="gramEnd"/>
      <w:r>
        <w:rPr>
          <w:rFonts w:hint="eastAsia"/>
        </w:rPr>
        <w:t>面向</w:t>
      </w:r>
      <w:proofErr w:type="spellStart"/>
      <w:r>
        <w:rPr>
          <w:rFonts w:hint="eastAsia"/>
        </w:rPr>
        <w:t>CubeFS</w:t>
      </w:r>
      <w:proofErr w:type="spellEnd"/>
      <w:r>
        <w:rPr>
          <w:rFonts w:hint="eastAsia"/>
        </w:rPr>
        <w:t>的元数据管理优化，主要研究内容分为三个部分，分别是元数据</w:t>
      </w:r>
      <w:r w:rsidR="00B97F92">
        <w:rPr>
          <w:rFonts w:hint="eastAsia"/>
        </w:rPr>
        <w:t>的</w:t>
      </w:r>
      <w:r>
        <w:rPr>
          <w:rFonts w:hint="eastAsia"/>
        </w:rPr>
        <w:t>键值存储结构研究、基于元数据键值存储结构的键值分离优化研究以及基于元数据键值存储结构的冷热感知缓存研究。最终为</w:t>
      </w:r>
      <w:proofErr w:type="spellStart"/>
      <w:r>
        <w:rPr>
          <w:rFonts w:hint="eastAsia"/>
        </w:rPr>
        <w:t>CubeFS</w:t>
      </w:r>
      <w:proofErr w:type="spellEnd"/>
      <w:proofErr w:type="gramStart"/>
      <w:r>
        <w:rPr>
          <w:rFonts w:hint="eastAsia"/>
        </w:rPr>
        <w:t>构建低</w:t>
      </w:r>
      <w:proofErr w:type="gramEnd"/>
      <w:r>
        <w:rPr>
          <w:rFonts w:hint="eastAsia"/>
        </w:rPr>
        <w:t>内存开销且高性能的元数据管理结构。</w:t>
      </w:r>
    </w:p>
    <w:p w14:paraId="09F2A195" w14:textId="61DAEB42" w:rsidR="0057272A" w:rsidRPr="009D18B9" w:rsidRDefault="0057272A" w:rsidP="0057272A">
      <w:pPr>
        <w:rPr>
          <w:b/>
          <w:bCs/>
        </w:rPr>
      </w:pPr>
      <w:r w:rsidRPr="009D18B9">
        <w:rPr>
          <w:rFonts w:hint="eastAsia"/>
          <w:b/>
          <w:bCs/>
        </w:rPr>
        <w:t>研究内容</w:t>
      </w:r>
      <w:r w:rsidRPr="009D18B9">
        <w:rPr>
          <w:rFonts w:hint="eastAsia"/>
          <w:b/>
          <w:bCs/>
        </w:rPr>
        <w:t>1</w:t>
      </w:r>
      <w:r w:rsidRPr="009D18B9">
        <w:rPr>
          <w:rFonts w:hint="eastAsia"/>
          <w:b/>
          <w:bCs/>
        </w:rPr>
        <w:t>：元数据</w:t>
      </w:r>
      <w:r w:rsidR="00B97F92">
        <w:rPr>
          <w:rFonts w:hint="eastAsia"/>
          <w:b/>
          <w:bCs/>
        </w:rPr>
        <w:t>的</w:t>
      </w:r>
      <w:r w:rsidRPr="009D18B9">
        <w:rPr>
          <w:rFonts w:hint="eastAsia"/>
          <w:b/>
          <w:bCs/>
        </w:rPr>
        <w:t>键值存储结构研究</w:t>
      </w:r>
    </w:p>
    <w:p w14:paraId="3C2D7625" w14:textId="25BC0FBE" w:rsidR="0057272A" w:rsidRDefault="0057272A" w:rsidP="003B7CB7">
      <w:r>
        <w:rPr>
          <w:rFonts w:hint="eastAsia"/>
        </w:rPr>
        <w:t>在</w:t>
      </w:r>
      <w:proofErr w:type="spellStart"/>
      <w:r>
        <w:rPr>
          <w:rFonts w:hint="eastAsia"/>
        </w:rPr>
        <w:t>CubeFS</w:t>
      </w:r>
      <w:proofErr w:type="spellEnd"/>
      <w:r>
        <w:rPr>
          <w:rFonts w:hint="eastAsia"/>
        </w:rPr>
        <w:t>中，元数据分为存储文件信息的</w:t>
      </w:r>
      <w:proofErr w:type="spellStart"/>
      <w:r>
        <w:rPr>
          <w:rFonts w:hint="eastAsia"/>
        </w:rPr>
        <w:t>inode</w:t>
      </w:r>
      <w:proofErr w:type="spellEnd"/>
      <w:r>
        <w:rPr>
          <w:rFonts w:hint="eastAsia"/>
        </w:rPr>
        <w:t>索引节点与存储目录项信息的</w:t>
      </w:r>
      <w:proofErr w:type="spellStart"/>
      <w:r>
        <w:rPr>
          <w:rFonts w:hint="eastAsia"/>
        </w:rPr>
        <w:t>dentry</w:t>
      </w:r>
      <w:proofErr w:type="spellEnd"/>
      <w:r>
        <w:rPr>
          <w:rFonts w:hint="eastAsia"/>
        </w:rPr>
        <w:t>节点，它们都以</w:t>
      </w:r>
      <w:r>
        <w:rPr>
          <w:rFonts w:hint="eastAsia"/>
        </w:rPr>
        <w:t>B</w:t>
      </w:r>
      <w:r>
        <w:rPr>
          <w:rFonts w:hint="eastAsia"/>
        </w:rPr>
        <w:t>树的结构全量存储在内存中。为了优化存储结构，研究以键值（</w:t>
      </w:r>
      <w:r>
        <w:rPr>
          <w:rFonts w:hint="eastAsia"/>
        </w:rPr>
        <w:t>Key</w:t>
      </w:r>
      <w:r>
        <w:t>-</w:t>
      </w:r>
      <w:r>
        <w:rPr>
          <w:rFonts w:hint="eastAsia"/>
        </w:rPr>
        <w:t>Value</w:t>
      </w:r>
      <w:r>
        <w:rPr>
          <w:rFonts w:hint="eastAsia"/>
        </w:rPr>
        <w:t>）方式存储索引节点与目录项节点的存储结构，分别</w:t>
      </w:r>
      <w:proofErr w:type="gramStart"/>
      <w:r>
        <w:rPr>
          <w:rFonts w:hint="eastAsia"/>
        </w:rPr>
        <w:t>为键和值设计</w:t>
      </w:r>
      <w:proofErr w:type="gramEnd"/>
      <w:r>
        <w:rPr>
          <w:rFonts w:hint="eastAsia"/>
        </w:rPr>
        <w:t>对应的具体结构，使其可以持久化在</w:t>
      </w:r>
      <w:r>
        <w:rPr>
          <w:rFonts w:hint="eastAsia"/>
        </w:rPr>
        <w:t>SSD</w:t>
      </w:r>
      <w:r>
        <w:t>/</w:t>
      </w:r>
      <w:r>
        <w:rPr>
          <w:rFonts w:hint="eastAsia"/>
        </w:rPr>
        <w:t>HDD</w:t>
      </w:r>
      <w:r>
        <w:rPr>
          <w:rFonts w:hint="eastAsia"/>
        </w:rPr>
        <w:t>中，减少元数据的内存使用开销。研究</w:t>
      </w:r>
      <w:proofErr w:type="gramStart"/>
      <w:r>
        <w:rPr>
          <w:rFonts w:hint="eastAsia"/>
        </w:rPr>
        <w:t>键值化元数据</w:t>
      </w:r>
      <w:proofErr w:type="gramEnd"/>
      <w:r>
        <w:rPr>
          <w:rFonts w:hint="eastAsia"/>
        </w:rPr>
        <w:t>在不同机器间的</w:t>
      </w:r>
      <w:r w:rsidR="00B97F92">
        <w:rPr>
          <w:rFonts w:hint="eastAsia"/>
        </w:rPr>
        <w:t>分布</w:t>
      </w:r>
      <w:r>
        <w:rPr>
          <w:rFonts w:hint="eastAsia"/>
        </w:rPr>
        <w:t>方式，结合</w:t>
      </w:r>
      <w:r>
        <w:rPr>
          <w:rFonts w:hint="eastAsia"/>
        </w:rPr>
        <w:t>Multi-Raft</w:t>
      </w:r>
      <w:r>
        <w:rPr>
          <w:rFonts w:hint="eastAsia"/>
        </w:rPr>
        <w:t>协议，</w:t>
      </w:r>
      <w:r w:rsidR="00B97F92">
        <w:rPr>
          <w:rFonts w:hint="eastAsia"/>
        </w:rPr>
        <w:t>保证</w:t>
      </w:r>
      <w:r>
        <w:rPr>
          <w:rFonts w:hint="eastAsia"/>
        </w:rPr>
        <w:t>元数据在多个服务器同步。</w:t>
      </w:r>
    </w:p>
    <w:p w14:paraId="2C346079" w14:textId="77777777" w:rsidR="00481DC9" w:rsidRDefault="00481DC9" w:rsidP="003B7CB7"/>
    <w:p w14:paraId="371A38F1" w14:textId="77777777" w:rsidR="0057272A" w:rsidRDefault="0057272A" w:rsidP="0057272A">
      <w:pPr>
        <w:rPr>
          <w:b/>
          <w:bCs/>
        </w:rPr>
      </w:pPr>
      <w:r>
        <w:rPr>
          <w:rFonts w:hint="eastAsia"/>
          <w:b/>
          <w:bCs/>
        </w:rPr>
        <w:lastRenderedPageBreak/>
        <w:t>研究内容</w:t>
      </w:r>
      <w:r>
        <w:rPr>
          <w:rFonts w:hint="eastAsia"/>
          <w:b/>
          <w:bCs/>
        </w:rPr>
        <w:t>2</w:t>
      </w:r>
      <w:r>
        <w:rPr>
          <w:rFonts w:hint="eastAsia"/>
          <w:b/>
          <w:bCs/>
        </w:rPr>
        <w:t>：</w:t>
      </w:r>
      <w:r w:rsidRPr="00A1718A">
        <w:rPr>
          <w:rFonts w:hint="eastAsia"/>
          <w:b/>
          <w:bCs/>
        </w:rPr>
        <w:t>基于元数据键值存储结构的键值分离优化研究</w:t>
      </w:r>
    </w:p>
    <w:p w14:paraId="040744AE" w14:textId="707F66CC" w:rsidR="0057272A" w:rsidRPr="00C304FD" w:rsidRDefault="0057272A" w:rsidP="003B7CB7">
      <w:r>
        <w:rPr>
          <w:rFonts w:hint="eastAsia"/>
        </w:rPr>
        <w:t>为减少</w:t>
      </w:r>
      <w:proofErr w:type="spellStart"/>
      <w:r>
        <w:rPr>
          <w:rFonts w:hint="eastAsia"/>
        </w:rPr>
        <w:t>CubeFS</w:t>
      </w:r>
      <w:proofErr w:type="spellEnd"/>
      <w:r>
        <w:rPr>
          <w:rFonts w:hint="eastAsia"/>
        </w:rPr>
        <w:t>中元数据管理的大量内存开销，研究</w:t>
      </w:r>
      <w:r w:rsidR="00481DC9">
        <w:rPr>
          <w:rFonts w:hint="eastAsia"/>
        </w:rPr>
        <w:t>基于</w:t>
      </w:r>
      <w:r>
        <w:rPr>
          <w:rFonts w:hint="eastAsia"/>
        </w:rPr>
        <w:t>键</w:t>
      </w:r>
      <w:proofErr w:type="gramStart"/>
      <w:r>
        <w:rPr>
          <w:rFonts w:hint="eastAsia"/>
        </w:rPr>
        <w:t>值结构</w:t>
      </w:r>
      <w:proofErr w:type="gramEnd"/>
      <w:r>
        <w:rPr>
          <w:rFonts w:hint="eastAsia"/>
        </w:rPr>
        <w:t>的键值分离优化，通过将值存放在持久化设备中，减少存储元数据所需</w:t>
      </w:r>
      <w:r>
        <w:rPr>
          <w:rFonts w:hint="eastAsia"/>
        </w:rPr>
        <w:t>LSM</w:t>
      </w:r>
      <w:r>
        <w:t>-</w:t>
      </w:r>
      <w:r>
        <w:rPr>
          <w:rFonts w:hint="eastAsia"/>
        </w:rPr>
        <w:t>Tree</w:t>
      </w:r>
      <w:r>
        <w:rPr>
          <w:rFonts w:hint="eastAsia"/>
        </w:rPr>
        <w:t>的大小，从而</w:t>
      </w:r>
      <w:r w:rsidR="00481DC9">
        <w:rPr>
          <w:rFonts w:hint="eastAsia"/>
        </w:rPr>
        <w:t>可以将</w:t>
      </w:r>
      <w:r>
        <w:rPr>
          <w:rFonts w:hint="eastAsia"/>
        </w:rPr>
        <w:t>LSM</w:t>
      </w:r>
      <w:r>
        <w:t>-</w:t>
      </w:r>
      <w:r>
        <w:rPr>
          <w:rFonts w:hint="eastAsia"/>
        </w:rPr>
        <w:t>Tree</w:t>
      </w:r>
      <w:r>
        <w:rPr>
          <w:rFonts w:hint="eastAsia"/>
        </w:rPr>
        <w:t>结构</w:t>
      </w:r>
      <w:r w:rsidR="00481DC9">
        <w:rPr>
          <w:rFonts w:hint="eastAsia"/>
        </w:rPr>
        <w:t>缓存在</w:t>
      </w:r>
      <w:r>
        <w:rPr>
          <w:rFonts w:hint="eastAsia"/>
        </w:rPr>
        <w:t>内存中，在减小内存开销的同时达到更高的查询性能。</w:t>
      </w:r>
    </w:p>
    <w:p w14:paraId="0BD034AC" w14:textId="77777777" w:rsidR="00C549C1" w:rsidRDefault="00C549C1" w:rsidP="00C549C1">
      <w:pPr>
        <w:rPr>
          <w:b/>
          <w:bCs/>
        </w:rPr>
      </w:pPr>
      <w:r>
        <w:rPr>
          <w:rFonts w:hint="eastAsia"/>
          <w:b/>
          <w:bCs/>
        </w:rPr>
        <w:t>研究内容</w:t>
      </w:r>
      <w:r>
        <w:rPr>
          <w:rFonts w:hint="eastAsia"/>
          <w:b/>
          <w:bCs/>
        </w:rPr>
        <w:t>3</w:t>
      </w:r>
      <w:r>
        <w:rPr>
          <w:rFonts w:hint="eastAsia"/>
          <w:b/>
          <w:bCs/>
        </w:rPr>
        <w:t>：</w:t>
      </w:r>
      <w:r w:rsidRPr="00C242AA">
        <w:rPr>
          <w:rFonts w:hint="eastAsia"/>
          <w:b/>
          <w:bCs/>
        </w:rPr>
        <w:t>基于元数据键值</w:t>
      </w:r>
      <w:r>
        <w:rPr>
          <w:rFonts w:hint="eastAsia"/>
          <w:b/>
          <w:bCs/>
        </w:rPr>
        <w:t>存储</w:t>
      </w:r>
      <w:r w:rsidRPr="00C242AA">
        <w:rPr>
          <w:rFonts w:hint="eastAsia"/>
          <w:b/>
          <w:bCs/>
        </w:rPr>
        <w:t>结构的冷热感知缓存研究</w:t>
      </w:r>
    </w:p>
    <w:p w14:paraId="225695BF" w14:textId="177A31EB" w:rsidR="00BB5A61" w:rsidRPr="00C549C1" w:rsidRDefault="00C549C1" w:rsidP="003B7CB7">
      <w:r>
        <w:rPr>
          <w:rFonts w:hint="eastAsia"/>
        </w:rPr>
        <w:t>基于键值分离的元数据键值存储结构，研究元数据信息的冷热识别策略，从而实时感知元数据写入与读取的访问热点。根据读写访问热点，研究元数据键值存储结构的冷热感知缓存方案，</w:t>
      </w:r>
      <w:r w:rsidR="00F547E5">
        <w:rPr>
          <w:rFonts w:hint="eastAsia"/>
        </w:rPr>
        <w:t>可以进一步探索</w:t>
      </w:r>
      <w:r>
        <w:rPr>
          <w:rFonts w:hint="eastAsia"/>
        </w:rPr>
        <w:t>将热点访问对应的</w:t>
      </w:r>
      <w:r>
        <w:rPr>
          <w:rFonts w:hint="eastAsia"/>
        </w:rPr>
        <w:t>value</w:t>
      </w:r>
      <w:r>
        <w:rPr>
          <w:rFonts w:hint="eastAsia"/>
        </w:rPr>
        <w:t>缓存到内存中，设计缓存结构、缓存策略，从而有效利用内存设备的读取速度优势，提升</w:t>
      </w:r>
      <w:proofErr w:type="gramStart"/>
      <w:r>
        <w:rPr>
          <w:rFonts w:hint="eastAsia"/>
        </w:rPr>
        <w:t>键值化后</w:t>
      </w:r>
      <w:proofErr w:type="gramEnd"/>
      <w:r>
        <w:rPr>
          <w:rFonts w:hint="eastAsia"/>
        </w:rPr>
        <w:t>元数据子系统的查询性能。</w:t>
      </w:r>
    </w:p>
    <w:p w14:paraId="03B7DC9F" w14:textId="77777777" w:rsidR="009E459B" w:rsidRPr="00650B29" w:rsidRDefault="001D485C" w:rsidP="0023014A">
      <w:pPr>
        <w:pStyle w:val="3"/>
        <w:ind w:left="0" w:firstLine="0"/>
        <w:rPr>
          <w:sz w:val="24"/>
        </w:rPr>
      </w:pPr>
      <w:bookmarkStart w:id="21" w:name="OLE_LINK112"/>
      <w:r w:rsidRPr="00650B29">
        <w:rPr>
          <w:sz w:val="24"/>
        </w:rPr>
        <w:t>技术发展趋势</w:t>
      </w:r>
      <w:bookmarkEnd w:id="18"/>
    </w:p>
    <w:bookmarkEnd w:id="21"/>
    <w:p w14:paraId="7A97C3F3" w14:textId="65622F60" w:rsidR="00EE25E9" w:rsidRDefault="00174932" w:rsidP="00F45797">
      <w:r>
        <w:rPr>
          <w:rFonts w:hint="eastAsia"/>
        </w:rPr>
        <w:t>分布式文件系统</w:t>
      </w:r>
      <w:r w:rsidR="00A75DF8">
        <w:rPr>
          <w:rFonts w:hint="eastAsia"/>
        </w:rPr>
        <w:t>在很多大规模数据</w:t>
      </w:r>
      <w:r w:rsidR="0029601E">
        <w:rPr>
          <w:rFonts w:hint="eastAsia"/>
        </w:rPr>
        <w:t>处理</w:t>
      </w:r>
      <w:r w:rsidR="00A75DF8">
        <w:rPr>
          <w:rFonts w:hint="eastAsia"/>
        </w:rPr>
        <w:t>系统中</w:t>
      </w:r>
      <w:r w:rsidR="001C749D">
        <w:rPr>
          <w:rFonts w:hint="eastAsia"/>
        </w:rPr>
        <w:t>是</w:t>
      </w:r>
      <w:r w:rsidR="003A68F3">
        <w:rPr>
          <w:rFonts w:hint="eastAsia"/>
        </w:rPr>
        <w:t>十分</w:t>
      </w:r>
      <w:r w:rsidR="001C749D">
        <w:rPr>
          <w:rFonts w:hint="eastAsia"/>
        </w:rPr>
        <w:t>重要的基础设施</w:t>
      </w:r>
      <w:r w:rsidR="003A68F3">
        <w:rPr>
          <w:rFonts w:hint="eastAsia"/>
        </w:rPr>
        <w:t>，</w:t>
      </w:r>
      <w:r w:rsidR="00492AF2">
        <w:rPr>
          <w:rFonts w:hint="eastAsia"/>
        </w:rPr>
        <w:t>在数据量越来越大的趋势下，</w:t>
      </w:r>
      <w:r w:rsidR="00D4348F">
        <w:rPr>
          <w:rFonts w:hint="eastAsia"/>
        </w:rPr>
        <w:t>分布式文件系统的元数据管理成为了</w:t>
      </w:r>
      <w:r w:rsidR="0073481B">
        <w:rPr>
          <w:rFonts w:hint="eastAsia"/>
        </w:rPr>
        <w:t>可扩展性瓶颈</w:t>
      </w:r>
      <w:r w:rsidR="002F3A36">
        <w:rPr>
          <w:rFonts w:hint="eastAsia"/>
        </w:rPr>
        <w:t xml:space="preserve"> [</w:t>
      </w:r>
      <w:r w:rsidR="00652908">
        <w:t>1</w:t>
      </w:r>
      <w:r w:rsidR="002F3A36">
        <w:t>]</w:t>
      </w:r>
      <w:r w:rsidR="00CD36C9">
        <w:rPr>
          <w:rFonts w:hint="eastAsia"/>
        </w:rPr>
        <w:t>。早期的分布式文件系统</w:t>
      </w:r>
      <w:r w:rsidR="004834FB">
        <w:rPr>
          <w:rFonts w:hint="eastAsia"/>
        </w:rPr>
        <w:t>采用单个元数据节点的设计，</w:t>
      </w:r>
      <w:r w:rsidR="00C342AF">
        <w:rPr>
          <w:rFonts w:hint="eastAsia"/>
        </w:rPr>
        <w:t>如</w:t>
      </w:r>
      <w:r w:rsidR="00840A51">
        <w:rPr>
          <w:rFonts w:hint="eastAsia"/>
        </w:rPr>
        <w:t>GFS</w:t>
      </w:r>
      <w:r w:rsidR="00840A51">
        <w:t>[2]</w:t>
      </w:r>
      <w:r w:rsidR="00840A51">
        <w:rPr>
          <w:rFonts w:hint="eastAsia"/>
        </w:rPr>
        <w:t>、</w:t>
      </w:r>
      <w:r w:rsidR="00840A51">
        <w:rPr>
          <w:rFonts w:hint="eastAsia"/>
        </w:rPr>
        <w:t>HDFS</w:t>
      </w:r>
      <w:r w:rsidR="00840A51">
        <w:t>[3]</w:t>
      </w:r>
      <w:r w:rsidR="00EC1297">
        <w:rPr>
          <w:rFonts w:hint="eastAsia"/>
        </w:rPr>
        <w:t>，当并发访问量增加</w:t>
      </w:r>
      <w:r w:rsidR="00AB6637">
        <w:rPr>
          <w:rFonts w:hint="eastAsia"/>
        </w:rPr>
        <w:t>，超过单个元数据节点的</w:t>
      </w:r>
      <w:r w:rsidR="00B705CF">
        <w:rPr>
          <w:rFonts w:hint="eastAsia"/>
        </w:rPr>
        <w:t>性能上限时</w:t>
      </w:r>
      <w:r w:rsidR="00EC1297">
        <w:rPr>
          <w:rFonts w:hint="eastAsia"/>
        </w:rPr>
        <w:t>，</w:t>
      </w:r>
      <w:r w:rsidR="00101C11">
        <w:rPr>
          <w:rFonts w:hint="eastAsia"/>
        </w:rPr>
        <w:t>元数据节点</w:t>
      </w:r>
      <w:r w:rsidR="00B705CF">
        <w:rPr>
          <w:rFonts w:hint="eastAsia"/>
        </w:rPr>
        <w:t>就</w:t>
      </w:r>
      <w:r w:rsidR="00810A79">
        <w:rPr>
          <w:rFonts w:hint="eastAsia"/>
        </w:rPr>
        <w:t>会成为系统性能瓶颈</w:t>
      </w:r>
      <w:r w:rsidR="00B705CF">
        <w:rPr>
          <w:rFonts w:hint="eastAsia"/>
        </w:rPr>
        <w:t>。通常一个分布式文件系统会服务大量用户，</w:t>
      </w:r>
      <w:r w:rsidR="009B1132">
        <w:rPr>
          <w:rFonts w:hint="eastAsia"/>
        </w:rPr>
        <w:t>且</w:t>
      </w:r>
      <w:r w:rsidR="00C400A4">
        <w:rPr>
          <w:rFonts w:hint="eastAsia"/>
        </w:rPr>
        <w:t>用户量和并发访问量</w:t>
      </w:r>
      <w:r w:rsidR="00FF59A4">
        <w:rPr>
          <w:rFonts w:hint="eastAsia"/>
        </w:rPr>
        <w:t>呈越来越高的趋势，因此单个元数据节点的设计逐渐被抛弃。</w:t>
      </w:r>
    </w:p>
    <w:p w14:paraId="28E9B832" w14:textId="616D5AD1" w:rsidR="00FF59A4" w:rsidRDefault="008B13C5" w:rsidP="00F45797">
      <w:r>
        <w:rPr>
          <w:rFonts w:hint="eastAsia"/>
        </w:rPr>
        <w:t>为提高可扩展性，</w:t>
      </w:r>
      <w:r w:rsidR="009433D2">
        <w:rPr>
          <w:rFonts w:hint="eastAsia"/>
        </w:rPr>
        <w:t>现在的分布式文件系统通常使用一个集群来管理所有元数据，</w:t>
      </w:r>
      <w:r w:rsidR="005005E9">
        <w:rPr>
          <w:rFonts w:hint="eastAsia"/>
        </w:rPr>
        <w:t>这种设计</w:t>
      </w:r>
      <w:r w:rsidR="00C52B22">
        <w:rPr>
          <w:rFonts w:hint="eastAsia"/>
        </w:rPr>
        <w:t>下，如何将元数据分配到集群中的不同</w:t>
      </w:r>
      <w:r w:rsidR="00184D4E">
        <w:rPr>
          <w:rFonts w:hint="eastAsia"/>
        </w:rPr>
        <w:t>节点</w:t>
      </w:r>
      <w:r w:rsidR="00C52B22">
        <w:rPr>
          <w:rFonts w:hint="eastAsia"/>
        </w:rPr>
        <w:t>上</w:t>
      </w:r>
      <w:r w:rsidR="000F6112">
        <w:rPr>
          <w:rFonts w:hint="eastAsia"/>
        </w:rPr>
        <w:t>成为了新的问题。</w:t>
      </w:r>
      <w:r w:rsidR="00705489">
        <w:rPr>
          <w:rFonts w:hint="eastAsia"/>
        </w:rPr>
        <w:t>有一些</w:t>
      </w:r>
      <w:r w:rsidR="00B643C8">
        <w:rPr>
          <w:rFonts w:hint="eastAsia"/>
        </w:rPr>
        <w:t>系统采用静态划分</w:t>
      </w:r>
      <w:r w:rsidR="00427B13">
        <w:rPr>
          <w:rFonts w:hint="eastAsia"/>
        </w:rPr>
        <w:t>的方式，如</w:t>
      </w:r>
      <w:r w:rsidR="00427B13">
        <w:rPr>
          <w:rFonts w:hint="eastAsia"/>
        </w:rPr>
        <w:t>NFS</w:t>
      </w:r>
      <w:r w:rsidR="00A44A2E">
        <w:t>[4]</w:t>
      </w:r>
      <w:r w:rsidR="00B11B6A">
        <w:rPr>
          <w:rFonts w:hint="eastAsia"/>
        </w:rPr>
        <w:t>、</w:t>
      </w:r>
      <w:r w:rsidR="00A44A2E">
        <w:rPr>
          <w:rFonts w:hint="eastAsia"/>
        </w:rPr>
        <w:t>Sprite</w:t>
      </w:r>
      <w:r w:rsidR="00A44A2E">
        <w:t>[5]</w:t>
      </w:r>
      <w:r w:rsidR="00A44A2E">
        <w:rPr>
          <w:rFonts w:hint="eastAsia"/>
        </w:rPr>
        <w:t>、</w:t>
      </w:r>
      <w:proofErr w:type="spellStart"/>
      <w:r w:rsidR="00A44A2E">
        <w:rPr>
          <w:rFonts w:hint="eastAsia"/>
        </w:rPr>
        <w:t>MapR</w:t>
      </w:r>
      <w:proofErr w:type="spellEnd"/>
      <w:r w:rsidR="00A44A2E">
        <w:t>[6]</w:t>
      </w:r>
      <w:r w:rsidR="00A44A2E">
        <w:rPr>
          <w:rFonts w:hint="eastAsia"/>
        </w:rPr>
        <w:t>，</w:t>
      </w:r>
      <w:r w:rsidR="00071A18">
        <w:rPr>
          <w:rFonts w:hint="eastAsia"/>
        </w:rPr>
        <w:t>每个元数据</w:t>
      </w:r>
      <w:r w:rsidR="00184D4E">
        <w:rPr>
          <w:rFonts w:hint="eastAsia"/>
        </w:rPr>
        <w:t>节点上拥有的</w:t>
      </w:r>
      <w:r w:rsidR="00C55FBC">
        <w:rPr>
          <w:rFonts w:hint="eastAsia"/>
        </w:rPr>
        <w:t>文件范围都是固定的，这种</w:t>
      </w:r>
      <w:r w:rsidR="00A86CDA">
        <w:rPr>
          <w:rFonts w:hint="eastAsia"/>
        </w:rPr>
        <w:t>划分方式会导致</w:t>
      </w:r>
      <w:r w:rsidR="00D914EC">
        <w:rPr>
          <w:rFonts w:hint="eastAsia"/>
        </w:rPr>
        <w:t>元数据集群</w:t>
      </w:r>
      <w:r w:rsidR="00A86CDA">
        <w:rPr>
          <w:rFonts w:hint="eastAsia"/>
        </w:rPr>
        <w:t>负载不均衡</w:t>
      </w:r>
      <w:r w:rsidR="00D914EC">
        <w:rPr>
          <w:rFonts w:hint="eastAsia"/>
        </w:rPr>
        <w:t>，某些特定的节点可能会</w:t>
      </w:r>
      <w:r w:rsidR="00C3193F">
        <w:rPr>
          <w:rFonts w:hint="eastAsia"/>
        </w:rPr>
        <w:t>收到过多的访问从而成为性能瓶颈。</w:t>
      </w:r>
      <w:proofErr w:type="spellStart"/>
      <w:r w:rsidR="00C3193F">
        <w:rPr>
          <w:rFonts w:hint="eastAsia"/>
        </w:rPr>
        <w:t>Ceph</w:t>
      </w:r>
      <w:proofErr w:type="spellEnd"/>
      <w:r w:rsidR="00C3193F">
        <w:t>[7]</w:t>
      </w:r>
      <w:r w:rsidR="00C3193F">
        <w:rPr>
          <w:rFonts w:hint="eastAsia"/>
        </w:rPr>
        <w:t>提出了一种动态划分</w:t>
      </w:r>
      <w:r w:rsidR="00911AE4">
        <w:rPr>
          <w:rFonts w:hint="eastAsia"/>
        </w:rPr>
        <w:t>元数据</w:t>
      </w:r>
      <w:r w:rsidR="00C3193F">
        <w:rPr>
          <w:rFonts w:hint="eastAsia"/>
        </w:rPr>
        <w:t>的策略，</w:t>
      </w:r>
      <w:proofErr w:type="spellStart"/>
      <w:r w:rsidR="009A53BE">
        <w:rPr>
          <w:rFonts w:hint="eastAsia"/>
        </w:rPr>
        <w:t>Ceph</w:t>
      </w:r>
      <w:proofErr w:type="spellEnd"/>
      <w:r w:rsidR="00040994">
        <w:rPr>
          <w:rFonts w:hint="eastAsia"/>
        </w:rPr>
        <w:t>会统计</w:t>
      </w:r>
      <w:r w:rsidR="00246173">
        <w:rPr>
          <w:rFonts w:hint="eastAsia"/>
        </w:rPr>
        <w:t>一段时间内</w:t>
      </w:r>
      <w:r w:rsidR="00040994">
        <w:rPr>
          <w:rFonts w:hint="eastAsia"/>
        </w:rPr>
        <w:t>目录树中每棵子树被访问的</w:t>
      </w:r>
      <w:r w:rsidR="00246173">
        <w:rPr>
          <w:rFonts w:hint="eastAsia"/>
        </w:rPr>
        <w:t>次数，据此来判断数据的冷热，把热的子树拆分成更小的</w:t>
      </w:r>
      <w:r w:rsidR="002728A9">
        <w:rPr>
          <w:rFonts w:hint="eastAsia"/>
        </w:rPr>
        <w:t>子树分散到不同的元数据节点上，从而实现负载均衡。</w:t>
      </w:r>
      <w:r w:rsidR="00B002AA">
        <w:rPr>
          <w:rFonts w:hint="eastAsia"/>
        </w:rPr>
        <w:t>但这种</w:t>
      </w:r>
      <w:r w:rsidR="009C077A">
        <w:rPr>
          <w:rFonts w:hint="eastAsia"/>
        </w:rPr>
        <w:t>方式有较大的数据迁移开销，当数据访问模式改变</w:t>
      </w:r>
      <w:r w:rsidR="00822619">
        <w:rPr>
          <w:rFonts w:hint="eastAsia"/>
        </w:rPr>
        <w:t>较为频繁时，</w:t>
      </w:r>
      <w:r w:rsidR="0077050F">
        <w:rPr>
          <w:rFonts w:hint="eastAsia"/>
        </w:rPr>
        <w:t>数据冷热频繁变化，</w:t>
      </w:r>
      <w:r w:rsidR="00952761">
        <w:rPr>
          <w:rFonts w:hint="eastAsia"/>
        </w:rPr>
        <w:t>数据就会不断迁移，</w:t>
      </w:r>
      <w:r w:rsidR="005B4277">
        <w:rPr>
          <w:rFonts w:hint="eastAsia"/>
        </w:rPr>
        <w:t>导致系统整体</w:t>
      </w:r>
      <w:r w:rsidR="00952761">
        <w:rPr>
          <w:rFonts w:hint="eastAsia"/>
        </w:rPr>
        <w:t>性能下降</w:t>
      </w:r>
      <w:r w:rsidR="00662FB6">
        <w:rPr>
          <w:rFonts w:hint="eastAsia"/>
        </w:rPr>
        <w:t>。</w:t>
      </w:r>
    </w:p>
    <w:p w14:paraId="215F688A" w14:textId="77777777" w:rsidR="00AB4275" w:rsidRDefault="00492AF5" w:rsidP="00F45797">
      <w:r>
        <w:rPr>
          <w:rFonts w:hint="eastAsia"/>
        </w:rPr>
        <w:t>使用分布式键值存储管理元数据是</w:t>
      </w:r>
      <w:r w:rsidR="00751409">
        <w:rPr>
          <w:rFonts w:hint="eastAsia"/>
        </w:rPr>
        <w:t>当前的发展趋势，也是目前业界</w:t>
      </w:r>
      <w:r w:rsidR="0024151B">
        <w:rPr>
          <w:rFonts w:hint="eastAsia"/>
        </w:rPr>
        <w:t>的主流做法</w:t>
      </w:r>
      <w:r w:rsidR="00366D8D">
        <w:rPr>
          <w:rFonts w:hint="eastAsia"/>
        </w:rPr>
        <w:t>[</w:t>
      </w:r>
      <w:r w:rsidR="00366D8D">
        <w:t>8][9]</w:t>
      </w:r>
      <w:r w:rsidR="00CD6ED5">
        <w:rPr>
          <w:rFonts w:hint="eastAsia"/>
        </w:rPr>
        <w:t>。</w:t>
      </w:r>
      <w:r w:rsidR="00255B20">
        <w:rPr>
          <w:rFonts w:hint="eastAsia"/>
        </w:rPr>
        <w:t>Giraffa</w:t>
      </w:r>
      <w:r w:rsidR="00255B20">
        <w:t>[10]</w:t>
      </w:r>
      <w:r w:rsidR="00655333">
        <w:rPr>
          <w:rFonts w:hint="eastAsia"/>
        </w:rPr>
        <w:t>用动态</w:t>
      </w:r>
      <w:r w:rsidR="009D0260">
        <w:rPr>
          <w:rFonts w:hint="eastAsia"/>
        </w:rPr>
        <w:t>的分布式元数据管理代替了</w:t>
      </w:r>
      <w:r w:rsidR="00C849BC">
        <w:rPr>
          <w:rFonts w:hint="eastAsia"/>
        </w:rPr>
        <w:t>HDFS</w:t>
      </w:r>
      <w:r w:rsidR="009D0260">
        <w:rPr>
          <w:rFonts w:hint="eastAsia"/>
        </w:rPr>
        <w:t>原先的</w:t>
      </w:r>
      <w:r w:rsidR="00097956">
        <w:rPr>
          <w:rFonts w:hint="eastAsia"/>
        </w:rPr>
        <w:t>单个元数据服务器</w:t>
      </w:r>
      <w:r w:rsidR="00164E4A">
        <w:rPr>
          <w:rFonts w:hint="eastAsia"/>
        </w:rPr>
        <w:t>，将元数据存储在分布式键值存储</w:t>
      </w:r>
      <w:r w:rsidR="00164E4A">
        <w:rPr>
          <w:rFonts w:hint="eastAsia"/>
        </w:rPr>
        <w:t>HBase</w:t>
      </w:r>
      <w:r w:rsidR="00164E4A">
        <w:rPr>
          <w:rFonts w:hint="eastAsia"/>
        </w:rPr>
        <w:t>中，</w:t>
      </w:r>
      <w:r w:rsidR="009E72B1">
        <w:rPr>
          <w:rFonts w:hint="eastAsia"/>
        </w:rPr>
        <w:t>利用</w:t>
      </w:r>
      <w:r w:rsidR="009E72B1">
        <w:rPr>
          <w:rFonts w:hint="eastAsia"/>
        </w:rPr>
        <w:t>HBase</w:t>
      </w:r>
      <w:r w:rsidR="009E72B1">
        <w:rPr>
          <w:rFonts w:hint="eastAsia"/>
        </w:rPr>
        <w:t>来做元数据的划分与</w:t>
      </w:r>
      <w:r w:rsidR="00664FA8">
        <w:rPr>
          <w:rFonts w:hint="eastAsia"/>
        </w:rPr>
        <w:t>节点间的负载均衡</w:t>
      </w:r>
      <w:r w:rsidR="00C849BC">
        <w:rPr>
          <w:rFonts w:hint="eastAsia"/>
        </w:rPr>
        <w:t>。</w:t>
      </w:r>
      <w:bookmarkStart w:id="22" w:name="OLE_LINK1"/>
      <w:bookmarkStart w:id="23" w:name="OLE_LINK2"/>
      <w:proofErr w:type="spellStart"/>
      <w:r w:rsidR="00A522E2">
        <w:rPr>
          <w:rFonts w:hint="eastAsia"/>
        </w:rPr>
        <w:t>IndexFS</w:t>
      </w:r>
      <w:bookmarkEnd w:id="22"/>
      <w:bookmarkEnd w:id="23"/>
      <w:proofErr w:type="spellEnd"/>
      <w:r w:rsidR="00A522E2">
        <w:t>[11]</w:t>
      </w:r>
      <w:r w:rsidR="00D90BE2">
        <w:rPr>
          <w:rFonts w:hint="eastAsia"/>
        </w:rPr>
        <w:t>使用一个集群管理元数据，</w:t>
      </w:r>
      <w:r w:rsidR="00F2250A">
        <w:rPr>
          <w:rFonts w:hint="eastAsia"/>
        </w:rPr>
        <w:t>集群中每个节点有一个</w:t>
      </w:r>
      <w:proofErr w:type="spellStart"/>
      <w:r w:rsidR="0063779A">
        <w:rPr>
          <w:rFonts w:hint="eastAsia"/>
        </w:rPr>
        <w:t>LevelDB</w:t>
      </w:r>
      <w:proofErr w:type="spellEnd"/>
      <w:r w:rsidR="0063779A">
        <w:rPr>
          <w:rFonts w:hint="eastAsia"/>
        </w:rPr>
        <w:t>实例</w:t>
      </w:r>
      <w:r w:rsidR="00F2250A">
        <w:rPr>
          <w:rFonts w:hint="eastAsia"/>
        </w:rPr>
        <w:t>用于存储元数据</w:t>
      </w:r>
      <w:r w:rsidR="0063779A">
        <w:rPr>
          <w:rFonts w:hint="eastAsia"/>
        </w:rPr>
        <w:t>，</w:t>
      </w:r>
      <w:r w:rsidR="00F2250A">
        <w:rPr>
          <w:rFonts w:hint="eastAsia"/>
        </w:rPr>
        <w:t>其中</w:t>
      </w:r>
      <w:proofErr w:type="spellStart"/>
      <w:r w:rsidR="0063779A">
        <w:rPr>
          <w:rFonts w:hint="eastAsia"/>
        </w:rPr>
        <w:t>LevelDB</w:t>
      </w:r>
      <w:proofErr w:type="spellEnd"/>
      <w:r w:rsidR="0063779A">
        <w:rPr>
          <w:rFonts w:hint="eastAsia"/>
        </w:rPr>
        <w:t>是</w:t>
      </w:r>
      <w:r w:rsidR="003D4E12">
        <w:rPr>
          <w:rFonts w:hint="eastAsia"/>
        </w:rPr>
        <w:t>一个经典的键值存储系统</w:t>
      </w:r>
      <w:r w:rsidR="00747FD7">
        <w:rPr>
          <w:rFonts w:hint="eastAsia"/>
        </w:rPr>
        <w:t>。</w:t>
      </w:r>
      <w:r w:rsidR="004162BC">
        <w:rPr>
          <w:rFonts w:hint="eastAsia"/>
        </w:rPr>
        <w:t>为了保证负载均衡，</w:t>
      </w:r>
      <w:proofErr w:type="spellStart"/>
      <w:r w:rsidR="00985E83">
        <w:rPr>
          <w:rFonts w:hint="eastAsia"/>
        </w:rPr>
        <w:t>IndexFS</w:t>
      </w:r>
      <w:proofErr w:type="spellEnd"/>
      <w:r w:rsidR="00985E83">
        <w:rPr>
          <w:rFonts w:hint="eastAsia"/>
        </w:rPr>
        <w:t>以目录为</w:t>
      </w:r>
      <w:r w:rsidR="0064514A">
        <w:rPr>
          <w:rFonts w:hint="eastAsia"/>
        </w:rPr>
        <w:t>粒度</w:t>
      </w:r>
      <w:r w:rsidR="00985E83">
        <w:rPr>
          <w:rFonts w:hint="eastAsia"/>
        </w:rPr>
        <w:t>划分元数据</w:t>
      </w:r>
      <w:r w:rsidR="0064514A">
        <w:rPr>
          <w:rFonts w:hint="eastAsia"/>
        </w:rPr>
        <w:t>，</w:t>
      </w:r>
      <w:r w:rsidR="004162BC">
        <w:rPr>
          <w:rFonts w:hint="eastAsia"/>
        </w:rPr>
        <w:t>对于</w:t>
      </w:r>
      <w:r w:rsidR="002B58BE">
        <w:rPr>
          <w:rFonts w:hint="eastAsia"/>
        </w:rPr>
        <w:t>包含</w:t>
      </w:r>
      <w:r w:rsidR="00B50DE9">
        <w:rPr>
          <w:rFonts w:hint="eastAsia"/>
        </w:rPr>
        <w:t>很多</w:t>
      </w:r>
      <w:r w:rsidR="002B58BE">
        <w:rPr>
          <w:rFonts w:hint="eastAsia"/>
        </w:rPr>
        <w:t>子目录和文件</w:t>
      </w:r>
      <w:r w:rsidR="004162BC">
        <w:rPr>
          <w:rFonts w:hint="eastAsia"/>
        </w:rPr>
        <w:t>的</w:t>
      </w:r>
      <w:r w:rsidR="002B58BE">
        <w:rPr>
          <w:rFonts w:hint="eastAsia"/>
        </w:rPr>
        <w:t>较大</w:t>
      </w:r>
      <w:r w:rsidR="004162BC">
        <w:rPr>
          <w:rFonts w:hint="eastAsia"/>
        </w:rPr>
        <w:t>目录，</w:t>
      </w:r>
      <w:proofErr w:type="spellStart"/>
      <w:r w:rsidR="002B58BE">
        <w:rPr>
          <w:rFonts w:hint="eastAsia"/>
        </w:rPr>
        <w:t>IndexFS</w:t>
      </w:r>
      <w:proofErr w:type="spellEnd"/>
      <w:r w:rsidR="002B58BE">
        <w:rPr>
          <w:rFonts w:hint="eastAsia"/>
        </w:rPr>
        <w:t>会将其动态拆分</w:t>
      </w:r>
      <w:r w:rsidR="00635A2F">
        <w:rPr>
          <w:rFonts w:hint="eastAsia"/>
        </w:rPr>
        <w:t>，分散到不同的节点上。</w:t>
      </w:r>
      <w:bookmarkStart w:id="24" w:name="OLE_LINK3"/>
      <w:bookmarkStart w:id="25" w:name="OLE_LINK4"/>
      <w:proofErr w:type="spellStart"/>
      <w:r w:rsidR="005D5FC9">
        <w:rPr>
          <w:rFonts w:hint="eastAsia"/>
        </w:rPr>
        <w:t>CalvinFS</w:t>
      </w:r>
      <w:bookmarkEnd w:id="24"/>
      <w:bookmarkEnd w:id="25"/>
      <w:proofErr w:type="spellEnd"/>
      <w:r w:rsidR="005D5FC9">
        <w:t>[12]</w:t>
      </w:r>
      <w:r w:rsidR="00294ED3">
        <w:rPr>
          <w:rFonts w:hint="eastAsia"/>
        </w:rPr>
        <w:t>专注于优化</w:t>
      </w:r>
      <w:r w:rsidR="004F5B20">
        <w:rPr>
          <w:rFonts w:hint="eastAsia"/>
        </w:rPr>
        <w:t>地理上分布式的</w:t>
      </w:r>
      <w:r w:rsidR="00294ED3">
        <w:rPr>
          <w:rFonts w:hint="eastAsia"/>
        </w:rPr>
        <w:t>文件</w:t>
      </w:r>
      <w:r w:rsidR="00294ED3">
        <w:rPr>
          <w:rFonts w:hint="eastAsia"/>
        </w:rPr>
        <w:lastRenderedPageBreak/>
        <w:t>系统</w:t>
      </w:r>
      <w:r w:rsidR="007047ED">
        <w:rPr>
          <w:rFonts w:hint="eastAsia"/>
        </w:rPr>
        <w:t>，它使用一个支持事务的分布式键值存储来管理元数据。</w:t>
      </w:r>
      <w:proofErr w:type="spellStart"/>
      <w:r w:rsidR="00FB6FC5">
        <w:rPr>
          <w:rFonts w:hint="eastAsia"/>
        </w:rPr>
        <w:t>CalvinFS</w:t>
      </w:r>
      <w:proofErr w:type="spellEnd"/>
      <w:r w:rsidR="00BA2FB0">
        <w:rPr>
          <w:rFonts w:hint="eastAsia"/>
        </w:rPr>
        <w:t>使用完整文件路径</w:t>
      </w:r>
      <w:r w:rsidR="00FB6FC5">
        <w:rPr>
          <w:rFonts w:hint="eastAsia"/>
        </w:rPr>
        <w:t>的哈希值来</w:t>
      </w:r>
      <w:r w:rsidR="009D06EE">
        <w:rPr>
          <w:rFonts w:hint="eastAsia"/>
        </w:rPr>
        <w:t>划分元数据，这种方式与范围划分和子树划分相比能提供更好的负载均衡性，同时，</w:t>
      </w:r>
      <w:r w:rsidR="00A06964">
        <w:rPr>
          <w:rFonts w:hint="eastAsia"/>
        </w:rPr>
        <w:t>为保证一致性</w:t>
      </w:r>
      <w:r w:rsidR="00E97D7F">
        <w:rPr>
          <w:rFonts w:hint="eastAsia"/>
        </w:rPr>
        <w:t>，跨多个文件或</w:t>
      </w:r>
      <w:r w:rsidR="000137D8">
        <w:rPr>
          <w:rFonts w:hint="eastAsia"/>
        </w:rPr>
        <w:t>目录的元数据操作会被转化为分布式事务</w:t>
      </w:r>
      <w:r w:rsidR="00BA2FB0">
        <w:rPr>
          <w:rFonts w:hint="eastAsia"/>
        </w:rPr>
        <w:t>。</w:t>
      </w:r>
      <w:bookmarkStart w:id="26" w:name="OLE_LINK5"/>
      <w:bookmarkStart w:id="27" w:name="OLE_LINK6"/>
    </w:p>
    <w:p w14:paraId="64F47365" w14:textId="236ECB50" w:rsidR="005709FA" w:rsidRDefault="00A835FA" w:rsidP="00F45797">
      <w:r>
        <w:rPr>
          <w:rFonts w:hint="eastAsia"/>
        </w:rPr>
        <w:t>Facebook</w:t>
      </w:r>
      <w:r>
        <w:t xml:space="preserve"> </w:t>
      </w:r>
      <w:r>
        <w:rPr>
          <w:rFonts w:hint="eastAsia"/>
        </w:rPr>
        <w:t>Tectonic</w:t>
      </w:r>
      <w:r>
        <w:t>[</w:t>
      </w:r>
      <w:r w:rsidR="00FC5EF4">
        <w:t>8</w:t>
      </w:r>
      <w:r>
        <w:t>]</w:t>
      </w:r>
      <w:r w:rsidR="00B6386C">
        <w:rPr>
          <w:rFonts w:hint="eastAsia"/>
        </w:rPr>
        <w:t>使用</w:t>
      </w:r>
      <w:r w:rsidR="00B84DD2">
        <w:rPr>
          <w:rFonts w:hint="eastAsia"/>
        </w:rPr>
        <w:t>分布式键值存储</w:t>
      </w:r>
      <w:bookmarkStart w:id="28" w:name="OLE_LINK7"/>
      <w:bookmarkStart w:id="29" w:name="OLE_LINK9"/>
      <w:proofErr w:type="spellStart"/>
      <w:r w:rsidR="00B84DD2" w:rsidRPr="00B84DD2">
        <w:rPr>
          <w:sz w:val="20"/>
          <w:szCs w:val="20"/>
        </w:rPr>
        <w:t>ZippyDB</w:t>
      </w:r>
      <w:bookmarkEnd w:id="28"/>
      <w:bookmarkEnd w:id="29"/>
      <w:proofErr w:type="spellEnd"/>
      <w:r w:rsidR="00B84DD2">
        <w:rPr>
          <w:rFonts w:hint="eastAsia"/>
        </w:rPr>
        <w:t>管理元数据，</w:t>
      </w:r>
      <w:proofErr w:type="spellStart"/>
      <w:r w:rsidR="00B20A44" w:rsidRPr="00B84DD2">
        <w:rPr>
          <w:sz w:val="20"/>
          <w:szCs w:val="20"/>
        </w:rPr>
        <w:t>ZippyDB</w:t>
      </w:r>
      <w:proofErr w:type="spellEnd"/>
      <w:r w:rsidR="009F580E">
        <w:rPr>
          <w:rFonts w:hint="eastAsia"/>
          <w:sz w:val="20"/>
          <w:szCs w:val="20"/>
        </w:rPr>
        <w:t>的存储底座为多个</w:t>
      </w:r>
      <w:proofErr w:type="spellStart"/>
      <w:r w:rsidR="009F580E">
        <w:rPr>
          <w:rFonts w:hint="eastAsia"/>
          <w:sz w:val="20"/>
          <w:szCs w:val="20"/>
        </w:rPr>
        <w:t>RocksDB</w:t>
      </w:r>
      <w:proofErr w:type="spellEnd"/>
      <w:r w:rsidR="00FF6063">
        <w:rPr>
          <w:rFonts w:hint="eastAsia"/>
          <w:sz w:val="20"/>
          <w:szCs w:val="20"/>
        </w:rPr>
        <w:t>实例。</w:t>
      </w:r>
      <w:r w:rsidR="000545DA">
        <w:rPr>
          <w:rFonts w:hint="eastAsia"/>
        </w:rPr>
        <w:t>Tectonic</w:t>
      </w:r>
      <w:r w:rsidR="000545DA">
        <w:rPr>
          <w:rFonts w:hint="eastAsia"/>
        </w:rPr>
        <w:t>对元数据进行了细粒度的划分，分成了</w:t>
      </w:r>
      <w:r w:rsidR="009766E6">
        <w:rPr>
          <w:rFonts w:hint="eastAsia"/>
        </w:rPr>
        <w:t>Name</w:t>
      </w:r>
      <w:r w:rsidR="009766E6">
        <w:rPr>
          <w:rFonts w:hint="eastAsia"/>
        </w:rPr>
        <w:t>、</w:t>
      </w:r>
      <w:r w:rsidR="009766E6">
        <w:rPr>
          <w:rFonts w:hint="eastAsia"/>
        </w:rPr>
        <w:t>File</w:t>
      </w:r>
      <w:r w:rsidR="009766E6">
        <w:rPr>
          <w:rFonts w:hint="eastAsia"/>
        </w:rPr>
        <w:t>、</w:t>
      </w:r>
      <w:r w:rsidR="009766E6">
        <w:rPr>
          <w:rFonts w:hint="eastAsia"/>
        </w:rPr>
        <w:t>Block</w:t>
      </w:r>
      <w:r w:rsidR="009766E6">
        <w:rPr>
          <w:rFonts w:hint="eastAsia"/>
        </w:rPr>
        <w:t>三层，分别存储文件名、文件和</w:t>
      </w:r>
      <w:r w:rsidR="00B768E3">
        <w:rPr>
          <w:rFonts w:hint="eastAsia"/>
        </w:rPr>
        <w:t>数据块的信息，并使用哈希分别对每层进行划分</w:t>
      </w:r>
      <w:r w:rsidR="009B3216">
        <w:rPr>
          <w:rFonts w:hint="eastAsia"/>
        </w:rPr>
        <w:t>以实现</w:t>
      </w:r>
      <w:r w:rsidR="00FD34EC">
        <w:rPr>
          <w:rFonts w:hint="eastAsia"/>
        </w:rPr>
        <w:t>负载均衡</w:t>
      </w:r>
      <w:r>
        <w:rPr>
          <w:rFonts w:hint="eastAsia"/>
        </w:rPr>
        <w:t>。</w:t>
      </w:r>
      <w:proofErr w:type="spellStart"/>
      <w:r w:rsidR="00C95B87">
        <w:rPr>
          <w:rFonts w:hint="eastAsia"/>
        </w:rPr>
        <w:t>InfiniFS</w:t>
      </w:r>
      <w:bookmarkEnd w:id="26"/>
      <w:bookmarkEnd w:id="27"/>
      <w:proofErr w:type="spellEnd"/>
      <w:r w:rsidR="00C95B87">
        <w:t>[</w:t>
      </w:r>
      <w:r w:rsidR="00E526CA">
        <w:rPr>
          <w:rFonts w:hint="eastAsia"/>
        </w:rPr>
        <w:t>1</w:t>
      </w:r>
      <w:r w:rsidR="00E526CA">
        <w:t>4</w:t>
      </w:r>
      <w:r w:rsidR="00C95B87">
        <w:t>]</w:t>
      </w:r>
      <w:r w:rsidR="00020EB4">
        <w:rPr>
          <w:rFonts w:hint="eastAsia"/>
        </w:rPr>
        <w:t>使用</w:t>
      </w:r>
      <w:r w:rsidR="00EC64E6">
        <w:rPr>
          <w:rFonts w:hint="eastAsia"/>
        </w:rPr>
        <w:t>键值存储系统</w:t>
      </w:r>
      <w:proofErr w:type="spellStart"/>
      <w:r w:rsidR="00EC64E6">
        <w:rPr>
          <w:rFonts w:hint="eastAsia"/>
        </w:rPr>
        <w:t>RocksDB</w:t>
      </w:r>
      <w:proofErr w:type="spellEnd"/>
      <w:r w:rsidR="00EC64E6">
        <w:rPr>
          <w:rFonts w:hint="eastAsia"/>
        </w:rPr>
        <w:t>在每个元数据节点上存储元数据，</w:t>
      </w:r>
      <w:r w:rsidR="00DE5B14">
        <w:rPr>
          <w:rFonts w:hint="eastAsia"/>
        </w:rPr>
        <w:t>根据</w:t>
      </w:r>
      <w:r w:rsidR="00B70CA2">
        <w:rPr>
          <w:rFonts w:hint="eastAsia"/>
        </w:rPr>
        <w:t>目录</w:t>
      </w:r>
      <w:r w:rsidR="00DE5B14">
        <w:rPr>
          <w:rFonts w:hint="eastAsia"/>
        </w:rPr>
        <w:t>信息的哈希值</w:t>
      </w:r>
      <w:r w:rsidR="00D96C7C">
        <w:rPr>
          <w:rFonts w:hint="eastAsia"/>
        </w:rPr>
        <w:t>进行节点间元数据的分配以实现负载均衡。</w:t>
      </w:r>
      <w:proofErr w:type="spellStart"/>
      <w:r w:rsidR="008E5565">
        <w:rPr>
          <w:rFonts w:hint="eastAsia"/>
        </w:rPr>
        <w:t>InfiniFS</w:t>
      </w:r>
      <w:proofErr w:type="spellEnd"/>
      <w:r w:rsidR="008E5565">
        <w:rPr>
          <w:rFonts w:hint="eastAsia"/>
        </w:rPr>
        <w:t>将目录元数据信息做了解耦，</w:t>
      </w:r>
      <w:r w:rsidR="007C6182">
        <w:rPr>
          <w:rFonts w:hint="eastAsia"/>
        </w:rPr>
        <w:t>将其分成了目录本身的</w:t>
      </w:r>
      <w:r w:rsidR="003A4049">
        <w:rPr>
          <w:rFonts w:hint="eastAsia"/>
        </w:rPr>
        <w:t>元数据</w:t>
      </w:r>
      <w:r w:rsidR="007C6182">
        <w:rPr>
          <w:rFonts w:hint="eastAsia"/>
        </w:rPr>
        <w:t>和</w:t>
      </w:r>
      <w:r w:rsidR="007C77E7">
        <w:rPr>
          <w:rFonts w:hint="eastAsia"/>
        </w:rPr>
        <w:t>目录内容的</w:t>
      </w:r>
      <w:r w:rsidR="003A4049">
        <w:rPr>
          <w:rFonts w:hint="eastAsia"/>
        </w:rPr>
        <w:t>元数据</w:t>
      </w:r>
      <w:r w:rsidR="007C77E7">
        <w:rPr>
          <w:rFonts w:hint="eastAsia"/>
        </w:rPr>
        <w:t>，</w:t>
      </w:r>
      <w:r w:rsidR="003A6C9A">
        <w:rPr>
          <w:rFonts w:hint="eastAsia"/>
        </w:rPr>
        <w:t>将目录</w:t>
      </w:r>
      <w:r w:rsidR="003A4049">
        <w:rPr>
          <w:rFonts w:hint="eastAsia"/>
        </w:rPr>
        <w:t>内容的元数据和其子目录</w:t>
      </w:r>
      <w:r w:rsidR="001277BE">
        <w:rPr>
          <w:rFonts w:hint="eastAsia"/>
        </w:rPr>
        <w:t>本身的元数据打包在一起存储</w:t>
      </w:r>
      <w:r w:rsidR="00197B87">
        <w:rPr>
          <w:rFonts w:hint="eastAsia"/>
        </w:rPr>
        <w:t>，这样可以保证元数据访问的局部性。</w:t>
      </w:r>
    </w:p>
    <w:p w14:paraId="2EAB8E2A" w14:textId="77777777" w:rsidR="009E459B" w:rsidRPr="00650B29" w:rsidRDefault="001D485C" w:rsidP="0023014A">
      <w:pPr>
        <w:pStyle w:val="3"/>
        <w:ind w:left="0" w:firstLine="0"/>
        <w:rPr>
          <w:sz w:val="24"/>
        </w:rPr>
      </w:pPr>
      <w:bookmarkStart w:id="30" w:name="_Toc22659206"/>
      <w:r w:rsidRPr="00650B29">
        <w:rPr>
          <w:sz w:val="24"/>
        </w:rPr>
        <w:t>项目价值</w:t>
      </w:r>
      <w:bookmarkEnd w:id="30"/>
    </w:p>
    <w:p w14:paraId="609B802E" w14:textId="50D34522" w:rsidR="00CF2317" w:rsidRDefault="0081583E" w:rsidP="00F45797">
      <w:bookmarkStart w:id="31" w:name="_Toc22659207"/>
      <w:bookmarkStart w:id="32" w:name="OLE_LINK80"/>
      <w:r>
        <w:rPr>
          <w:rFonts w:hint="eastAsia"/>
        </w:rPr>
        <w:t>探索使用键值存储来</w:t>
      </w:r>
      <w:r w:rsidR="005661F8">
        <w:rPr>
          <w:rFonts w:hint="eastAsia"/>
        </w:rPr>
        <w:t>进行</w:t>
      </w:r>
      <w:proofErr w:type="spellStart"/>
      <w:r>
        <w:rPr>
          <w:rFonts w:hint="eastAsia"/>
        </w:rPr>
        <w:t>CubeFS</w:t>
      </w:r>
      <w:proofErr w:type="spellEnd"/>
      <w:r>
        <w:rPr>
          <w:rFonts w:hint="eastAsia"/>
        </w:rPr>
        <w:t>的元数据</w:t>
      </w:r>
      <w:r w:rsidR="005661F8">
        <w:rPr>
          <w:rFonts w:hint="eastAsia"/>
        </w:rPr>
        <w:t>管理，可以解决当前</w:t>
      </w:r>
      <w:proofErr w:type="spellStart"/>
      <w:r w:rsidR="005661F8">
        <w:rPr>
          <w:rFonts w:hint="eastAsia"/>
        </w:rPr>
        <w:t>CubeFS</w:t>
      </w:r>
      <w:proofErr w:type="spellEnd"/>
      <w:r w:rsidR="005661F8">
        <w:rPr>
          <w:rFonts w:hint="eastAsia"/>
        </w:rPr>
        <w:t>元数据内存开销较大的问题，</w:t>
      </w:r>
      <w:r w:rsidR="00484AF2">
        <w:rPr>
          <w:rFonts w:hint="eastAsia"/>
        </w:rPr>
        <w:t>降低</w:t>
      </w:r>
      <w:proofErr w:type="spellStart"/>
      <w:r w:rsidR="00484AF2">
        <w:rPr>
          <w:rFonts w:hint="eastAsia"/>
        </w:rPr>
        <w:t>CubeFS</w:t>
      </w:r>
      <w:proofErr w:type="spellEnd"/>
      <w:r w:rsidR="00484AF2">
        <w:rPr>
          <w:rFonts w:hint="eastAsia"/>
        </w:rPr>
        <w:t>的运行成本</w:t>
      </w:r>
      <w:r w:rsidR="008B6131">
        <w:rPr>
          <w:rFonts w:hint="eastAsia"/>
        </w:rPr>
        <w:t>。</w:t>
      </w:r>
      <w:r w:rsidR="00AA2AFE">
        <w:rPr>
          <w:rFonts w:hint="eastAsia"/>
        </w:rPr>
        <w:t>使用键值存储作为分布式文件系统的主流元数据管理方式，</w:t>
      </w:r>
      <w:r w:rsidR="00C54AF4">
        <w:rPr>
          <w:rFonts w:hint="eastAsia"/>
        </w:rPr>
        <w:t>近年来</w:t>
      </w:r>
      <w:r w:rsidR="00AA1090">
        <w:rPr>
          <w:rFonts w:hint="eastAsia"/>
        </w:rPr>
        <w:t>有许多工作在优化相关</w:t>
      </w:r>
      <w:r w:rsidR="0045179A">
        <w:rPr>
          <w:rFonts w:hint="eastAsia"/>
        </w:rPr>
        <w:t>系统性能，</w:t>
      </w:r>
      <w:proofErr w:type="spellStart"/>
      <w:r w:rsidR="00C010AF">
        <w:rPr>
          <w:rFonts w:hint="eastAsia"/>
        </w:rPr>
        <w:t>CubeFS</w:t>
      </w:r>
      <w:proofErr w:type="spellEnd"/>
      <w:r w:rsidR="00ED5C86">
        <w:rPr>
          <w:rFonts w:hint="eastAsia"/>
        </w:rPr>
        <w:t>使用键值存储</w:t>
      </w:r>
      <w:r w:rsidR="00C54AF4">
        <w:rPr>
          <w:rFonts w:hint="eastAsia"/>
        </w:rPr>
        <w:t>管理元数据后，可以应用这些前沿工作的优化方案来</w:t>
      </w:r>
      <w:r w:rsidR="00460182">
        <w:rPr>
          <w:rFonts w:hint="eastAsia"/>
        </w:rPr>
        <w:t>提升性能。</w:t>
      </w:r>
    </w:p>
    <w:p w14:paraId="3915C4BA" w14:textId="2E53CDE3" w:rsidR="009B0ED7" w:rsidRPr="0081583E" w:rsidRDefault="00645923" w:rsidP="00F45797">
      <w:r>
        <w:rPr>
          <w:rFonts w:hint="eastAsia"/>
        </w:rPr>
        <w:t>使用键值存储</w:t>
      </w:r>
      <w:r w:rsidR="00EF3499">
        <w:rPr>
          <w:rFonts w:hint="eastAsia"/>
        </w:rPr>
        <w:t>管理元数据后，大量元数据存储在外存中，</w:t>
      </w:r>
      <w:r w:rsidR="00752264">
        <w:rPr>
          <w:rFonts w:hint="eastAsia"/>
        </w:rPr>
        <w:t>若不进行优化，</w:t>
      </w:r>
      <w:r w:rsidR="007056A0">
        <w:rPr>
          <w:rFonts w:hint="eastAsia"/>
        </w:rPr>
        <w:t>相比原先全内存的管理方式，元数据</w:t>
      </w:r>
      <w:r w:rsidR="00752264">
        <w:rPr>
          <w:rFonts w:hint="eastAsia"/>
        </w:rPr>
        <w:t>访问性能必然</w:t>
      </w:r>
      <w:r w:rsidR="007056A0">
        <w:rPr>
          <w:rFonts w:hint="eastAsia"/>
        </w:rPr>
        <w:t>会下降</w:t>
      </w:r>
      <w:r w:rsidR="00752264">
        <w:rPr>
          <w:rFonts w:hint="eastAsia"/>
        </w:rPr>
        <w:t>。</w:t>
      </w:r>
      <w:r w:rsidR="007C710D">
        <w:rPr>
          <w:rFonts w:hint="eastAsia"/>
        </w:rPr>
        <w:t>我们</w:t>
      </w:r>
      <w:r w:rsidR="008C197F">
        <w:rPr>
          <w:rFonts w:hint="eastAsia"/>
        </w:rPr>
        <w:t>将探索</w:t>
      </w:r>
      <w:r w:rsidR="007713CF">
        <w:rPr>
          <w:rFonts w:hint="eastAsia"/>
        </w:rPr>
        <w:t>利于做缓存</w:t>
      </w:r>
      <w:r w:rsidR="008C197F">
        <w:rPr>
          <w:rFonts w:hint="eastAsia"/>
        </w:rPr>
        <w:t>的</w:t>
      </w:r>
      <w:r w:rsidR="00421089">
        <w:rPr>
          <w:rFonts w:hint="eastAsia"/>
        </w:rPr>
        <w:t>键值存储实现</w:t>
      </w:r>
      <w:r w:rsidR="00B60822">
        <w:rPr>
          <w:rFonts w:hint="eastAsia"/>
        </w:rPr>
        <w:t>方式</w:t>
      </w:r>
      <w:r w:rsidR="00421089">
        <w:rPr>
          <w:rFonts w:hint="eastAsia"/>
        </w:rPr>
        <w:t>和</w:t>
      </w:r>
      <w:r w:rsidR="007713CF">
        <w:rPr>
          <w:rFonts w:hint="eastAsia"/>
        </w:rPr>
        <w:t>高效的</w:t>
      </w:r>
      <w:r w:rsidR="008C197F">
        <w:rPr>
          <w:rFonts w:hint="eastAsia"/>
        </w:rPr>
        <w:t>缓存机制</w:t>
      </w:r>
      <w:r w:rsidR="007C710D">
        <w:rPr>
          <w:rFonts w:hint="eastAsia"/>
        </w:rPr>
        <w:t>，</w:t>
      </w:r>
      <w:r w:rsidR="009C3233">
        <w:rPr>
          <w:rFonts w:hint="eastAsia"/>
        </w:rPr>
        <w:t>优化</w:t>
      </w:r>
      <w:r w:rsidR="00A462D4">
        <w:rPr>
          <w:rFonts w:hint="eastAsia"/>
        </w:rPr>
        <w:t>存储在外存中的元数据的</w:t>
      </w:r>
      <w:r w:rsidR="00F064F0">
        <w:rPr>
          <w:rFonts w:hint="eastAsia"/>
        </w:rPr>
        <w:t>读写</w:t>
      </w:r>
      <w:r w:rsidR="00881D50">
        <w:rPr>
          <w:rFonts w:hint="eastAsia"/>
        </w:rPr>
        <w:t>性能</w:t>
      </w:r>
      <w:r w:rsidR="00F10AE7">
        <w:rPr>
          <w:rFonts w:hint="eastAsia"/>
        </w:rPr>
        <w:t>，从而保障</w:t>
      </w:r>
      <w:r w:rsidR="00520836">
        <w:rPr>
          <w:rFonts w:hint="eastAsia"/>
        </w:rPr>
        <w:t>新的元数据管理系统的整体性能。</w:t>
      </w:r>
    </w:p>
    <w:p w14:paraId="243206A8" w14:textId="77777777" w:rsidR="0031509A" w:rsidRPr="00650B29" w:rsidRDefault="0031509A" w:rsidP="0023014A">
      <w:pPr>
        <w:pStyle w:val="3"/>
        <w:ind w:left="0" w:firstLine="0"/>
        <w:rPr>
          <w:sz w:val="24"/>
        </w:rPr>
      </w:pPr>
      <w:r w:rsidRPr="00650B29">
        <w:rPr>
          <w:sz w:val="24"/>
        </w:rPr>
        <w:t>研究目标</w:t>
      </w:r>
      <w:bookmarkEnd w:id="31"/>
    </w:p>
    <w:p w14:paraId="5665FFC3" w14:textId="7039CABA" w:rsidR="00A42B87" w:rsidRPr="0002264D" w:rsidRDefault="00A42B87" w:rsidP="0002264D">
      <w:bookmarkStart w:id="33" w:name="_Toc22659209"/>
      <w:bookmarkEnd w:id="32"/>
      <w:r>
        <w:rPr>
          <w:rFonts w:hint="eastAsia"/>
        </w:rPr>
        <w:t>在</w:t>
      </w:r>
      <w:proofErr w:type="spellStart"/>
      <w:r>
        <w:rPr>
          <w:rFonts w:hint="eastAsia"/>
        </w:rPr>
        <w:t>CubeFS</w:t>
      </w:r>
      <w:proofErr w:type="spellEnd"/>
      <w:r>
        <w:rPr>
          <w:rFonts w:hint="eastAsia"/>
        </w:rPr>
        <w:t>中实现基于键值存储的元数据管理系统，</w:t>
      </w:r>
      <w:r w:rsidR="00450BE7">
        <w:rPr>
          <w:rFonts w:hint="eastAsia"/>
        </w:rPr>
        <w:t>将元数据放到外存中进行管理，</w:t>
      </w:r>
      <w:r w:rsidR="006C5EF1">
        <w:rPr>
          <w:rFonts w:hint="eastAsia"/>
        </w:rPr>
        <w:t>降低元数据的内存开销</w:t>
      </w:r>
      <w:r w:rsidR="00755309">
        <w:rPr>
          <w:rFonts w:hint="eastAsia"/>
        </w:rPr>
        <w:t>。</w:t>
      </w:r>
      <w:r w:rsidR="006C5EA3">
        <w:rPr>
          <w:rFonts w:hint="eastAsia"/>
        </w:rPr>
        <w:t>实现</w:t>
      </w:r>
      <w:r w:rsidR="00134BAE">
        <w:rPr>
          <w:rFonts w:hint="eastAsia"/>
        </w:rPr>
        <w:t>缓存友好的键值</w:t>
      </w:r>
      <w:r w:rsidR="000366B0">
        <w:rPr>
          <w:rFonts w:hint="eastAsia"/>
        </w:rPr>
        <w:t>分离</w:t>
      </w:r>
      <w:r w:rsidR="00134BAE">
        <w:rPr>
          <w:rFonts w:hint="eastAsia"/>
        </w:rPr>
        <w:t>存储结构，将关键</w:t>
      </w:r>
      <w:r w:rsidR="00204DD3">
        <w:rPr>
          <w:rFonts w:hint="eastAsia"/>
        </w:rPr>
        <w:t>元数据</w:t>
      </w:r>
      <w:r w:rsidR="00134BAE">
        <w:rPr>
          <w:rFonts w:hint="eastAsia"/>
        </w:rPr>
        <w:t>缓存在内存中，</w:t>
      </w:r>
      <w:r w:rsidR="00EB5780">
        <w:rPr>
          <w:rFonts w:hint="eastAsia"/>
        </w:rPr>
        <w:t>减少访问所需的</w:t>
      </w:r>
      <w:r w:rsidR="00EB5780">
        <w:rPr>
          <w:rFonts w:hint="eastAsia"/>
        </w:rPr>
        <w:t>IO</w:t>
      </w:r>
      <w:r w:rsidR="00EB5780">
        <w:rPr>
          <w:rFonts w:hint="eastAsia"/>
        </w:rPr>
        <w:t>次数，</w:t>
      </w:r>
      <w:r w:rsidR="00FA3370">
        <w:rPr>
          <w:rFonts w:hint="eastAsia"/>
        </w:rPr>
        <w:t>探索高效的缓存机制，</w:t>
      </w:r>
      <w:r w:rsidR="00EC056C">
        <w:rPr>
          <w:rFonts w:hint="eastAsia"/>
        </w:rPr>
        <w:t>对元数据进行冷热识别，</w:t>
      </w:r>
      <w:r w:rsidR="00FA3370">
        <w:rPr>
          <w:rFonts w:hint="eastAsia"/>
        </w:rPr>
        <w:t>对</w:t>
      </w:r>
      <w:proofErr w:type="gramStart"/>
      <w:r w:rsidR="00FA3370">
        <w:rPr>
          <w:rFonts w:hint="eastAsia"/>
        </w:rPr>
        <w:t>热数据</w:t>
      </w:r>
      <w:proofErr w:type="gramEnd"/>
      <w:r w:rsidR="0077692B">
        <w:rPr>
          <w:rFonts w:hint="eastAsia"/>
        </w:rPr>
        <w:t>做缓存，</w:t>
      </w:r>
      <w:r w:rsidR="00302CBB">
        <w:rPr>
          <w:rFonts w:hint="eastAsia"/>
        </w:rPr>
        <w:t>最终实现</w:t>
      </w:r>
      <w:r w:rsidR="00CA6780">
        <w:rPr>
          <w:rFonts w:hint="eastAsia"/>
        </w:rPr>
        <w:t>使</w:t>
      </w:r>
      <w:r w:rsidR="00302CBB">
        <w:rPr>
          <w:rFonts w:hint="eastAsia"/>
        </w:rPr>
        <w:t>用较少内存</w:t>
      </w:r>
      <w:r w:rsidR="00CA6780">
        <w:rPr>
          <w:rFonts w:hint="eastAsia"/>
        </w:rPr>
        <w:t>达到较好读写性能</w:t>
      </w:r>
      <w:r w:rsidR="00645F7E">
        <w:rPr>
          <w:rFonts w:hint="eastAsia"/>
        </w:rPr>
        <w:t>的目标</w:t>
      </w:r>
      <w:r w:rsidR="00CA6780">
        <w:rPr>
          <w:rFonts w:hint="eastAsia"/>
        </w:rPr>
        <w:t>。</w:t>
      </w:r>
    </w:p>
    <w:p w14:paraId="4B4B6004" w14:textId="2211B71B" w:rsidR="009E459B" w:rsidRPr="00650B29" w:rsidRDefault="00A42B87" w:rsidP="0023014A">
      <w:pPr>
        <w:pStyle w:val="3"/>
        <w:ind w:left="0" w:firstLine="0"/>
        <w:rPr>
          <w:sz w:val="24"/>
        </w:rPr>
      </w:pPr>
      <w:r w:rsidRPr="00650B29">
        <w:rPr>
          <w:sz w:val="24"/>
        </w:rPr>
        <w:t>技术路线</w:t>
      </w:r>
      <w:bookmarkEnd w:id="33"/>
    </w:p>
    <w:p w14:paraId="57558DAF" w14:textId="444B53F3" w:rsidR="006C3E77" w:rsidRPr="009D18B9" w:rsidRDefault="006C3E77" w:rsidP="006C3E77">
      <w:pPr>
        <w:rPr>
          <w:b/>
          <w:bCs/>
        </w:rPr>
      </w:pPr>
      <w:bookmarkStart w:id="34" w:name="_Toc22659210"/>
      <w:bookmarkStart w:id="35" w:name="OLE_LINK81"/>
      <w:r>
        <w:rPr>
          <w:rFonts w:hint="eastAsia"/>
          <w:b/>
          <w:bCs/>
        </w:rPr>
        <w:t>（</w:t>
      </w:r>
      <w:r>
        <w:rPr>
          <w:rFonts w:hint="eastAsia"/>
          <w:b/>
          <w:bCs/>
        </w:rPr>
        <w:t>1</w:t>
      </w:r>
      <w:r>
        <w:rPr>
          <w:rFonts w:hint="eastAsia"/>
          <w:b/>
          <w:bCs/>
        </w:rPr>
        <w:t>）</w:t>
      </w:r>
      <w:r w:rsidRPr="009D18B9">
        <w:rPr>
          <w:rFonts w:hint="eastAsia"/>
          <w:b/>
          <w:bCs/>
        </w:rPr>
        <w:t>元数据</w:t>
      </w:r>
      <w:r w:rsidR="00DE4D21">
        <w:rPr>
          <w:rFonts w:hint="eastAsia"/>
          <w:b/>
          <w:bCs/>
        </w:rPr>
        <w:t>的</w:t>
      </w:r>
      <w:r w:rsidRPr="009D18B9">
        <w:rPr>
          <w:rFonts w:hint="eastAsia"/>
          <w:b/>
          <w:bCs/>
        </w:rPr>
        <w:t>键值存储结构研究</w:t>
      </w:r>
    </w:p>
    <w:p w14:paraId="08295F73" w14:textId="7E4B3B79" w:rsidR="006C3E77" w:rsidRDefault="006C3E77" w:rsidP="003B7CB7">
      <w:r>
        <w:rPr>
          <w:rFonts w:hint="eastAsia"/>
        </w:rPr>
        <w:t>在</w:t>
      </w:r>
      <w:proofErr w:type="spellStart"/>
      <w:r>
        <w:rPr>
          <w:rFonts w:hint="eastAsia"/>
        </w:rPr>
        <w:t>CubeFS</w:t>
      </w:r>
      <w:proofErr w:type="spellEnd"/>
      <w:r>
        <w:rPr>
          <w:rFonts w:hint="eastAsia"/>
        </w:rPr>
        <w:t>中，存储文件元数据的</w:t>
      </w:r>
      <w:proofErr w:type="spellStart"/>
      <w:r>
        <w:t>i</w:t>
      </w:r>
      <w:r>
        <w:rPr>
          <w:rFonts w:hint="eastAsia"/>
        </w:rPr>
        <w:t>node</w:t>
      </w:r>
      <w:proofErr w:type="spellEnd"/>
      <w:r>
        <w:rPr>
          <w:rFonts w:hint="eastAsia"/>
        </w:rPr>
        <w:t>节点与存储目录项的</w:t>
      </w:r>
      <w:proofErr w:type="spellStart"/>
      <w:r>
        <w:t>d</w:t>
      </w:r>
      <w:r>
        <w:rPr>
          <w:rFonts w:hint="eastAsia"/>
        </w:rPr>
        <w:t>entry</w:t>
      </w:r>
      <w:proofErr w:type="spellEnd"/>
      <w:r>
        <w:rPr>
          <w:rFonts w:hint="eastAsia"/>
        </w:rPr>
        <w:t>节点均以</w:t>
      </w:r>
      <w:r>
        <w:rPr>
          <w:rFonts w:hint="eastAsia"/>
        </w:rPr>
        <w:t>B</w:t>
      </w:r>
      <w:r>
        <w:rPr>
          <w:rFonts w:hint="eastAsia"/>
        </w:rPr>
        <w:t>树的形式全量存储在内存中，引入了大量的内存开销。为了减少索引的大量内存占用，元数据</w:t>
      </w:r>
      <w:r w:rsidR="005D397B">
        <w:rPr>
          <w:rFonts w:hint="eastAsia"/>
        </w:rPr>
        <w:t>采用</w:t>
      </w:r>
      <w:r>
        <w:rPr>
          <w:rFonts w:hint="eastAsia"/>
        </w:rPr>
        <w:t>键值</w:t>
      </w:r>
      <w:r w:rsidR="005D397B">
        <w:rPr>
          <w:rFonts w:hint="eastAsia"/>
        </w:rPr>
        <w:t>存储</w:t>
      </w:r>
      <w:r>
        <w:rPr>
          <w:rFonts w:hint="eastAsia"/>
        </w:rPr>
        <w:t>可以</w:t>
      </w:r>
      <w:proofErr w:type="gramStart"/>
      <w:r>
        <w:rPr>
          <w:rFonts w:hint="eastAsia"/>
        </w:rPr>
        <w:t>有效将</w:t>
      </w:r>
      <w:proofErr w:type="gramEnd"/>
      <w:r>
        <w:rPr>
          <w:rFonts w:hint="eastAsia"/>
        </w:rPr>
        <w:t>索引数据扁平化，从而有效支持索引数据落盘。</w:t>
      </w:r>
    </w:p>
    <w:p w14:paraId="5291FE03" w14:textId="77777777" w:rsidR="00BC79C9" w:rsidRPr="00C30323" w:rsidRDefault="00BC79C9" w:rsidP="00BC79C9">
      <w:pPr>
        <w:ind w:firstLine="420"/>
      </w:pPr>
    </w:p>
    <w:p w14:paraId="45CAA9A2" w14:textId="77777777" w:rsidR="00BC79C9" w:rsidRDefault="00BC79C9" w:rsidP="00BC79C9">
      <w:pPr>
        <w:ind w:firstLine="420"/>
      </w:pPr>
      <w:r>
        <w:rPr>
          <w:rFonts w:hint="eastAsia"/>
          <w:noProof/>
        </w:rPr>
        <w:drawing>
          <wp:inline distT="0" distB="0" distL="0" distR="0" wp14:anchorId="1F68F7B0" wp14:editId="18F2EDE3">
            <wp:extent cx="5731510" cy="2609215"/>
            <wp:effectExtent l="0" t="0" r="0" b="0"/>
            <wp:docPr id="1799937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37773" name="图片 17999377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09215"/>
                    </a:xfrm>
                    <a:prstGeom prst="rect">
                      <a:avLst/>
                    </a:prstGeom>
                  </pic:spPr>
                </pic:pic>
              </a:graphicData>
            </a:graphic>
          </wp:inline>
        </w:drawing>
      </w:r>
    </w:p>
    <w:p w14:paraId="0ADA7EF3" w14:textId="50377D8F" w:rsidR="00BC79C9" w:rsidRDefault="00BC79C9" w:rsidP="00BC79C9">
      <w:pPr>
        <w:ind w:firstLine="420"/>
        <w:jc w:val="center"/>
      </w:pPr>
      <w:r>
        <w:rPr>
          <w:rFonts w:hint="eastAsia"/>
        </w:rPr>
        <w:t>图</w:t>
      </w:r>
      <w:r>
        <w:rPr>
          <w:rFonts w:hint="eastAsia"/>
        </w:rPr>
        <w:t>1</w:t>
      </w:r>
      <w:r>
        <w:t>:</w:t>
      </w:r>
      <w:r>
        <w:rPr>
          <w:rFonts w:hint="eastAsia"/>
        </w:rPr>
        <w:t>元数据</w:t>
      </w:r>
      <w:r w:rsidR="00C30323">
        <w:rPr>
          <w:rFonts w:hint="eastAsia"/>
        </w:rPr>
        <w:t>的</w:t>
      </w:r>
      <w:r>
        <w:rPr>
          <w:rFonts w:hint="eastAsia"/>
        </w:rPr>
        <w:t>键值存储结构图</w:t>
      </w:r>
    </w:p>
    <w:p w14:paraId="7441C62E" w14:textId="69E2EA91" w:rsidR="000D1D16" w:rsidRDefault="00BC79C9" w:rsidP="003B7CB7">
      <w:r>
        <w:rPr>
          <w:rFonts w:hint="eastAsia"/>
        </w:rPr>
        <w:t>元数据键</w:t>
      </w:r>
      <w:proofErr w:type="gramStart"/>
      <w:r>
        <w:rPr>
          <w:rFonts w:hint="eastAsia"/>
        </w:rPr>
        <w:t>值化存储</w:t>
      </w:r>
      <w:proofErr w:type="gramEnd"/>
      <w:r>
        <w:rPr>
          <w:rFonts w:hint="eastAsia"/>
        </w:rPr>
        <w:t>的数据结构如图</w:t>
      </w:r>
      <w:r>
        <w:rPr>
          <w:rFonts w:hint="eastAsia"/>
        </w:rPr>
        <w:t>1</w:t>
      </w:r>
      <w:r>
        <w:rPr>
          <w:rFonts w:hint="eastAsia"/>
        </w:rPr>
        <w:t>所示。在</w:t>
      </w:r>
      <w:proofErr w:type="spellStart"/>
      <w:r>
        <w:rPr>
          <w:rFonts w:hint="eastAsia"/>
        </w:rPr>
        <w:t>CubeFS</w:t>
      </w:r>
      <w:proofErr w:type="spellEnd"/>
      <w:r>
        <w:rPr>
          <w:rFonts w:hint="eastAsia"/>
        </w:rPr>
        <w:t>中，对于</w:t>
      </w:r>
      <w:proofErr w:type="spellStart"/>
      <w:r>
        <w:rPr>
          <w:rFonts w:hint="eastAsia"/>
        </w:rPr>
        <w:t>inode</w:t>
      </w:r>
      <w:proofErr w:type="spellEnd"/>
      <w:r>
        <w:t xml:space="preserve"> </w:t>
      </w:r>
      <w:r>
        <w:rPr>
          <w:rFonts w:hint="eastAsia"/>
        </w:rPr>
        <w:t>tree</w:t>
      </w:r>
      <w:r>
        <w:rPr>
          <w:rFonts w:hint="eastAsia"/>
        </w:rPr>
        <w:t>，它的键是</w:t>
      </w:r>
      <w:proofErr w:type="spellStart"/>
      <w:r>
        <w:rPr>
          <w:rFonts w:hint="eastAsia"/>
        </w:rPr>
        <w:t>Inode</w:t>
      </w:r>
      <w:proofErr w:type="spellEnd"/>
      <w:r>
        <w:rPr>
          <w:rFonts w:hint="eastAsia"/>
        </w:rPr>
        <w:t xml:space="preserve"> ID</w:t>
      </w:r>
      <w:r>
        <w:rPr>
          <w:rFonts w:hint="eastAsia"/>
        </w:rPr>
        <w:t>，值为类型、属性信息、存储位置等具体文件数据；而</w:t>
      </w:r>
      <w:proofErr w:type="spellStart"/>
      <w:r>
        <w:rPr>
          <w:rFonts w:hint="eastAsia"/>
        </w:rPr>
        <w:t>dentry</w:t>
      </w:r>
      <w:proofErr w:type="spellEnd"/>
      <w:r>
        <w:t xml:space="preserve"> </w:t>
      </w:r>
      <w:r>
        <w:rPr>
          <w:rFonts w:hint="eastAsia"/>
        </w:rPr>
        <w:t>tree</w:t>
      </w:r>
      <w:r>
        <w:rPr>
          <w:rFonts w:hint="eastAsia"/>
        </w:rPr>
        <w:t>中的键是</w:t>
      </w:r>
      <w:r>
        <w:rPr>
          <w:rFonts w:hint="eastAsia"/>
        </w:rPr>
        <w:t>parent</w:t>
      </w:r>
      <w:r>
        <w:t xml:space="preserve"> </w:t>
      </w:r>
      <w:proofErr w:type="spellStart"/>
      <w:r>
        <w:rPr>
          <w:rFonts w:hint="eastAsia"/>
        </w:rPr>
        <w:t>inode</w:t>
      </w:r>
      <w:proofErr w:type="spellEnd"/>
      <w:r>
        <w:t xml:space="preserve"> </w:t>
      </w:r>
      <w:r w:rsidR="00DE06F3">
        <w:t>ID</w:t>
      </w:r>
      <w:r>
        <w:rPr>
          <w:rFonts w:hint="eastAsia"/>
        </w:rPr>
        <w:t>与文件名的组合，值为该文件的</w:t>
      </w:r>
      <w:proofErr w:type="spellStart"/>
      <w:r>
        <w:rPr>
          <w:rFonts w:hint="eastAsia"/>
        </w:rPr>
        <w:t>inode</w:t>
      </w:r>
      <w:proofErr w:type="spellEnd"/>
      <w:r>
        <w:t xml:space="preserve"> </w:t>
      </w:r>
      <w:r>
        <w:rPr>
          <w:rFonts w:hint="eastAsia"/>
        </w:rPr>
        <w:t>ID</w:t>
      </w:r>
      <w:r>
        <w:rPr>
          <w:rFonts w:hint="eastAsia"/>
        </w:rPr>
        <w:t>与文件类型。</w:t>
      </w:r>
      <w:proofErr w:type="gramStart"/>
      <w:r>
        <w:rPr>
          <w:rFonts w:hint="eastAsia"/>
        </w:rPr>
        <w:t>键值化的</w:t>
      </w:r>
      <w:proofErr w:type="gramEnd"/>
      <w:r>
        <w:rPr>
          <w:rFonts w:hint="eastAsia"/>
        </w:rPr>
        <w:t>元数据保留原先的数据结构，为</w:t>
      </w:r>
      <w:proofErr w:type="spellStart"/>
      <w:r>
        <w:rPr>
          <w:rFonts w:hint="eastAsia"/>
        </w:rPr>
        <w:t>inode</w:t>
      </w:r>
      <w:proofErr w:type="spellEnd"/>
      <w:r>
        <w:t xml:space="preserve"> </w:t>
      </w:r>
      <w:r>
        <w:rPr>
          <w:rFonts w:hint="eastAsia"/>
        </w:rPr>
        <w:t>tree</w:t>
      </w:r>
      <w:r>
        <w:rPr>
          <w:rFonts w:hint="eastAsia"/>
        </w:rPr>
        <w:t>与</w:t>
      </w:r>
      <w:proofErr w:type="spellStart"/>
      <w:r>
        <w:rPr>
          <w:rFonts w:hint="eastAsia"/>
        </w:rPr>
        <w:t>dentry</w:t>
      </w:r>
      <w:proofErr w:type="spellEnd"/>
      <w:r>
        <w:t xml:space="preserve"> </w:t>
      </w:r>
      <w:r>
        <w:rPr>
          <w:rFonts w:hint="eastAsia"/>
        </w:rPr>
        <w:t>tree</w:t>
      </w:r>
      <w:r>
        <w:rPr>
          <w:rFonts w:hint="eastAsia"/>
        </w:rPr>
        <w:t>分别使用一个</w:t>
      </w:r>
      <w:proofErr w:type="spellStart"/>
      <w:r>
        <w:rPr>
          <w:rFonts w:hint="eastAsia"/>
        </w:rPr>
        <w:t>RocksDB</w:t>
      </w:r>
      <w:proofErr w:type="spellEnd"/>
      <w:r>
        <w:rPr>
          <w:rFonts w:hint="eastAsia"/>
        </w:rPr>
        <w:t>实例进行存储。</w:t>
      </w:r>
      <w:proofErr w:type="spellStart"/>
      <w:r>
        <w:rPr>
          <w:rFonts w:hint="eastAsia"/>
        </w:rPr>
        <w:t>RocksDB</w:t>
      </w:r>
      <w:proofErr w:type="spellEnd"/>
      <w:r>
        <w:rPr>
          <w:rFonts w:hint="eastAsia"/>
        </w:rPr>
        <w:t>采用磁盘设备友好的</w:t>
      </w:r>
      <w:proofErr w:type="spellStart"/>
      <w:r>
        <w:rPr>
          <w:rFonts w:hint="eastAsia"/>
        </w:rPr>
        <w:t>SSTable</w:t>
      </w:r>
      <w:proofErr w:type="spellEnd"/>
      <w:r>
        <w:rPr>
          <w:rFonts w:hint="eastAsia"/>
        </w:rPr>
        <w:t>结构进行</w:t>
      </w:r>
      <w:r w:rsidR="000D1D16">
        <w:rPr>
          <w:rFonts w:hint="eastAsia"/>
        </w:rPr>
        <w:t>下层存储。因此，采用</w:t>
      </w:r>
      <w:proofErr w:type="spellStart"/>
      <w:r w:rsidR="000D1D16">
        <w:rPr>
          <w:rFonts w:hint="eastAsia"/>
        </w:rPr>
        <w:t>RocksDB</w:t>
      </w:r>
      <w:proofErr w:type="spellEnd"/>
      <w:r w:rsidR="000D1D16">
        <w:rPr>
          <w:rFonts w:hint="eastAsia"/>
        </w:rPr>
        <w:t>对元数据进行存储可以在保留相对高效的索引读写性能的同时，大大减少存储索引的内存占用。</w:t>
      </w:r>
    </w:p>
    <w:p w14:paraId="2DFFC2EE" w14:textId="0A60600D" w:rsidR="00F55276" w:rsidRPr="000D1D16" w:rsidRDefault="000D1D16" w:rsidP="003B7CB7">
      <w:r>
        <w:rPr>
          <w:rFonts w:hint="eastAsia"/>
        </w:rPr>
        <w:t>对于元数据分片，</w:t>
      </w:r>
      <w:proofErr w:type="spellStart"/>
      <w:r>
        <w:rPr>
          <w:rFonts w:hint="eastAsia"/>
        </w:rPr>
        <w:t>CubeFS</w:t>
      </w:r>
      <w:proofErr w:type="spellEnd"/>
      <w:r>
        <w:rPr>
          <w:rFonts w:hint="eastAsia"/>
        </w:rPr>
        <w:t>采用</w:t>
      </w:r>
      <w:r>
        <w:rPr>
          <w:rFonts w:hint="eastAsia"/>
        </w:rPr>
        <w:t>Multi-raft</w:t>
      </w:r>
      <w:r>
        <w:rPr>
          <w:rFonts w:hint="eastAsia"/>
        </w:rPr>
        <w:t>协议在各个服务器间达成共识，保证节点间的强一致性，并通过多组元数据分片实现相对负载均衡。采用</w:t>
      </w:r>
      <w:proofErr w:type="spellStart"/>
      <w:r>
        <w:rPr>
          <w:rFonts w:hint="eastAsia"/>
        </w:rPr>
        <w:t>RocksDB</w:t>
      </w:r>
      <w:proofErr w:type="spellEnd"/>
      <w:r>
        <w:rPr>
          <w:rFonts w:hint="eastAsia"/>
        </w:rPr>
        <w:t>替换树形结构存储索引信息后，为保证一致性，需要为元数据节点的各个操作对接</w:t>
      </w:r>
      <w:r>
        <w:rPr>
          <w:rFonts w:hint="eastAsia"/>
        </w:rPr>
        <w:t>Raft</w:t>
      </w:r>
      <w:r>
        <w:rPr>
          <w:rFonts w:hint="eastAsia"/>
        </w:rPr>
        <w:t>协议对应的共识操作。同时，结合工作负载，需要结合</w:t>
      </w:r>
      <w:proofErr w:type="spellStart"/>
      <w:r>
        <w:rPr>
          <w:rFonts w:hint="eastAsia"/>
        </w:rPr>
        <w:t>RocksDB</w:t>
      </w:r>
      <w:proofErr w:type="spellEnd"/>
      <w:r>
        <w:rPr>
          <w:rFonts w:hint="eastAsia"/>
        </w:rPr>
        <w:t>的性能与内存开销特点，调整各分片的大小从而达到更好的读写性能。</w:t>
      </w:r>
    </w:p>
    <w:p w14:paraId="2B8550BF" w14:textId="340E72D4" w:rsidR="004458C9" w:rsidRPr="00F76C8A" w:rsidRDefault="004458C9" w:rsidP="007F49AC">
      <w:pPr>
        <w:rPr>
          <w:b/>
          <w:bCs/>
        </w:rPr>
      </w:pPr>
      <w:r w:rsidRPr="00F76C8A">
        <w:rPr>
          <w:rFonts w:hint="eastAsia"/>
          <w:b/>
          <w:bCs/>
        </w:rPr>
        <w:t>（</w:t>
      </w:r>
      <w:r w:rsidRPr="00F76C8A">
        <w:rPr>
          <w:rFonts w:hint="eastAsia"/>
          <w:b/>
          <w:bCs/>
        </w:rPr>
        <w:t>2</w:t>
      </w:r>
      <w:r w:rsidRPr="00F76C8A">
        <w:rPr>
          <w:rFonts w:hint="eastAsia"/>
          <w:b/>
          <w:bCs/>
        </w:rPr>
        <w:t>）</w:t>
      </w:r>
      <w:bookmarkStart w:id="36" w:name="OLE_LINK10"/>
      <w:bookmarkStart w:id="37" w:name="OLE_LINK12"/>
      <w:r w:rsidR="00F76C8A" w:rsidRPr="00F76C8A">
        <w:rPr>
          <w:rFonts w:hint="eastAsia"/>
          <w:b/>
          <w:bCs/>
        </w:rPr>
        <w:t>基于元数据键值存储结构的键值分离优化</w:t>
      </w:r>
      <w:bookmarkEnd w:id="36"/>
      <w:bookmarkEnd w:id="37"/>
    </w:p>
    <w:p w14:paraId="43135124" w14:textId="77777777" w:rsidR="00C37939" w:rsidRDefault="00F40CFD" w:rsidP="007F49AC">
      <w:r>
        <w:rPr>
          <w:rFonts w:hint="eastAsia"/>
        </w:rPr>
        <w:t>所有元数据都存储在</w:t>
      </w:r>
      <w:r>
        <w:rPr>
          <w:rFonts w:hint="eastAsia"/>
        </w:rPr>
        <w:t>LSM</w:t>
      </w:r>
      <w:r>
        <w:t>-</w:t>
      </w:r>
      <w:r>
        <w:rPr>
          <w:rFonts w:hint="eastAsia"/>
        </w:rPr>
        <w:t>Tree</w:t>
      </w:r>
      <w:r>
        <w:rPr>
          <w:rFonts w:hint="eastAsia"/>
        </w:rPr>
        <w:t>中</w:t>
      </w:r>
      <w:r w:rsidR="00CA30FF">
        <w:rPr>
          <w:rFonts w:hint="eastAsia"/>
        </w:rPr>
        <w:t>时，</w:t>
      </w:r>
      <w:r w:rsidR="00CA30FF">
        <w:rPr>
          <w:rFonts w:hint="eastAsia"/>
        </w:rPr>
        <w:t>LSM</w:t>
      </w:r>
      <w:r w:rsidR="00CA30FF">
        <w:t>-</w:t>
      </w:r>
      <w:r w:rsidR="00CA30FF">
        <w:rPr>
          <w:rFonts w:hint="eastAsia"/>
        </w:rPr>
        <w:t>Tree</w:t>
      </w:r>
      <w:r w:rsidR="00CA30FF">
        <w:rPr>
          <w:rFonts w:hint="eastAsia"/>
        </w:rPr>
        <w:t>的空间占用会很大，</w:t>
      </w:r>
      <w:r w:rsidR="002A10D7">
        <w:rPr>
          <w:rFonts w:hint="eastAsia"/>
        </w:rPr>
        <w:t>无法全部缓存到内存中，</w:t>
      </w:r>
      <w:proofErr w:type="gramStart"/>
      <w:r w:rsidR="002A10D7">
        <w:rPr>
          <w:rFonts w:hint="eastAsia"/>
        </w:rPr>
        <w:t>若访问</w:t>
      </w:r>
      <w:proofErr w:type="gramEnd"/>
      <w:r w:rsidR="002A10D7">
        <w:rPr>
          <w:rFonts w:hint="eastAsia"/>
        </w:rPr>
        <w:t>到没有缓存的数据</w:t>
      </w:r>
      <w:r w:rsidR="00801865">
        <w:rPr>
          <w:rFonts w:hint="eastAsia"/>
        </w:rPr>
        <w:t>则可能需要多次硬盘</w:t>
      </w:r>
      <w:r w:rsidR="00801865">
        <w:rPr>
          <w:rFonts w:hint="eastAsia"/>
        </w:rPr>
        <w:t>IO</w:t>
      </w:r>
      <w:r w:rsidR="00801865">
        <w:rPr>
          <w:rFonts w:hint="eastAsia"/>
        </w:rPr>
        <w:t>来完成一次访问</w:t>
      </w:r>
      <w:r w:rsidR="005C37F5">
        <w:rPr>
          <w:rFonts w:hint="eastAsia"/>
        </w:rPr>
        <w:t>，因此我们需要一种利于缓存的键值存储结构</w:t>
      </w:r>
      <w:r w:rsidR="009F55FC">
        <w:rPr>
          <w:rFonts w:hint="eastAsia"/>
        </w:rPr>
        <w:t>。</w:t>
      </w:r>
      <w:r w:rsidR="005C37F5">
        <w:rPr>
          <w:rFonts w:hint="eastAsia"/>
        </w:rPr>
        <w:t>同时</w:t>
      </w:r>
      <w:r w:rsidR="00AA3EB4">
        <w:rPr>
          <w:rFonts w:hint="eastAsia"/>
        </w:rPr>
        <w:t>基于</w:t>
      </w:r>
      <w:r w:rsidR="00AA3EB4">
        <w:rPr>
          <w:rFonts w:hint="eastAsia"/>
        </w:rPr>
        <w:t>LSM</w:t>
      </w:r>
      <w:r w:rsidR="00AA3EB4">
        <w:t>-</w:t>
      </w:r>
      <w:r w:rsidR="00AA3EB4">
        <w:rPr>
          <w:rFonts w:hint="eastAsia"/>
        </w:rPr>
        <w:t>Tree</w:t>
      </w:r>
      <w:r w:rsidR="00AA3EB4">
        <w:rPr>
          <w:rFonts w:hint="eastAsia"/>
        </w:rPr>
        <w:t>的键值存储</w:t>
      </w:r>
      <w:r w:rsidR="00790D9C">
        <w:rPr>
          <w:rFonts w:hint="eastAsia"/>
        </w:rPr>
        <w:t>系统存在读写放大的问题，为了保证数据的有序性，</w:t>
      </w:r>
      <w:r w:rsidR="00C129D3">
        <w:rPr>
          <w:rFonts w:hint="eastAsia"/>
        </w:rPr>
        <w:t>LSM</w:t>
      </w:r>
      <w:r w:rsidR="00C129D3">
        <w:t>-</w:t>
      </w:r>
      <w:r w:rsidR="00C129D3">
        <w:rPr>
          <w:rFonts w:hint="eastAsia"/>
        </w:rPr>
        <w:t>Tree</w:t>
      </w:r>
      <w:r w:rsidR="00C129D3">
        <w:rPr>
          <w:rFonts w:hint="eastAsia"/>
        </w:rPr>
        <w:t>需要定期</w:t>
      </w:r>
      <w:r w:rsidR="00EE4F8A">
        <w:rPr>
          <w:rFonts w:hint="eastAsia"/>
        </w:rPr>
        <w:t>对数据</w:t>
      </w:r>
      <w:r w:rsidR="00C129D3">
        <w:rPr>
          <w:rFonts w:hint="eastAsia"/>
        </w:rPr>
        <w:t>做</w:t>
      </w:r>
      <w:r w:rsidR="00EE4F8A">
        <w:rPr>
          <w:rFonts w:hint="eastAsia"/>
        </w:rPr>
        <w:t>归并排序（</w:t>
      </w:r>
      <w:r w:rsidR="006326F2">
        <w:rPr>
          <w:rFonts w:hint="eastAsia"/>
        </w:rPr>
        <w:t>c</w:t>
      </w:r>
      <w:r w:rsidR="00EE4F8A">
        <w:rPr>
          <w:rFonts w:hint="eastAsia"/>
        </w:rPr>
        <w:t>ompaction</w:t>
      </w:r>
      <w:r w:rsidR="00EE4F8A">
        <w:rPr>
          <w:rFonts w:hint="eastAsia"/>
        </w:rPr>
        <w:t>），</w:t>
      </w:r>
      <w:r w:rsidR="004E697C">
        <w:rPr>
          <w:rFonts w:hint="eastAsia"/>
        </w:rPr>
        <w:t>在这过程中会不断重复写入已有的键和值</w:t>
      </w:r>
      <w:r w:rsidR="00CF114B">
        <w:rPr>
          <w:rFonts w:hint="eastAsia"/>
        </w:rPr>
        <w:t>，</w:t>
      </w:r>
      <w:r w:rsidR="00A75684">
        <w:rPr>
          <w:rFonts w:hint="eastAsia"/>
        </w:rPr>
        <w:t>通常键值存储系统中的值占用的空间会比较大</w:t>
      </w:r>
      <w:r w:rsidR="001A0678">
        <w:rPr>
          <w:rFonts w:hint="eastAsia"/>
        </w:rPr>
        <w:t>，</w:t>
      </w:r>
      <w:r w:rsidR="00A334C3">
        <w:rPr>
          <w:rFonts w:hint="eastAsia"/>
        </w:rPr>
        <w:t>在</w:t>
      </w:r>
      <w:r w:rsidR="000A59E9">
        <w:rPr>
          <w:rFonts w:hint="eastAsia"/>
        </w:rPr>
        <w:t>写放大</w:t>
      </w:r>
      <w:r w:rsidR="00A334C3">
        <w:rPr>
          <w:rFonts w:hint="eastAsia"/>
        </w:rPr>
        <w:t>中</w:t>
      </w:r>
      <w:proofErr w:type="gramStart"/>
      <w:r w:rsidR="00A334C3">
        <w:rPr>
          <w:rFonts w:hint="eastAsia"/>
        </w:rPr>
        <w:t>占比较</w:t>
      </w:r>
      <w:proofErr w:type="gramEnd"/>
      <w:r w:rsidR="00CF114B">
        <w:rPr>
          <w:rFonts w:hint="eastAsia"/>
        </w:rPr>
        <w:t>高。</w:t>
      </w:r>
    </w:p>
    <w:p w14:paraId="34DD2593" w14:textId="4409B28B" w:rsidR="000A7E6D" w:rsidRDefault="003E5B2F" w:rsidP="007F49AC">
      <w:r>
        <w:rPr>
          <w:rFonts w:hint="eastAsia"/>
        </w:rPr>
        <w:lastRenderedPageBreak/>
        <w:t>键值分离</w:t>
      </w:r>
      <w:r w:rsidR="002F2A32">
        <w:rPr>
          <w:rFonts w:hint="eastAsia"/>
        </w:rPr>
        <w:t>可以解决</w:t>
      </w:r>
      <w:r w:rsidR="00CF114B">
        <w:rPr>
          <w:rFonts w:hint="eastAsia"/>
        </w:rPr>
        <w:t>上述</w:t>
      </w:r>
      <w:r w:rsidR="002F2A32">
        <w:rPr>
          <w:rFonts w:hint="eastAsia"/>
        </w:rPr>
        <w:t>问题。</w:t>
      </w:r>
      <w:r w:rsidR="000A7E6D">
        <w:rPr>
          <w:rFonts w:hint="eastAsia"/>
        </w:rPr>
        <w:t>键值分离</w:t>
      </w:r>
      <w:r w:rsidR="008F0287">
        <w:rPr>
          <w:rFonts w:hint="eastAsia"/>
        </w:rPr>
        <w:t>架构图如图</w:t>
      </w:r>
      <w:r w:rsidR="008F0287">
        <w:rPr>
          <w:rFonts w:hint="eastAsia"/>
        </w:rPr>
        <w:t>2</w:t>
      </w:r>
      <w:r w:rsidR="008F0287">
        <w:rPr>
          <w:rFonts w:hint="eastAsia"/>
        </w:rPr>
        <w:t>所示，</w:t>
      </w:r>
      <w:proofErr w:type="gramStart"/>
      <w:r w:rsidR="00D36640">
        <w:rPr>
          <w:rFonts w:hint="eastAsia"/>
        </w:rPr>
        <w:t>将键和</w:t>
      </w:r>
      <w:proofErr w:type="gramEnd"/>
      <w:r w:rsidR="00D36640">
        <w:rPr>
          <w:rFonts w:hint="eastAsia"/>
        </w:rPr>
        <w:t>值分开存储，</w:t>
      </w:r>
      <w:r w:rsidR="009B3F6C">
        <w:rPr>
          <w:rFonts w:hint="eastAsia"/>
        </w:rPr>
        <w:t>然后</w:t>
      </w:r>
      <w:proofErr w:type="gramStart"/>
      <w:r w:rsidR="009B3F6C">
        <w:rPr>
          <w:rFonts w:hint="eastAsia"/>
        </w:rPr>
        <w:t>将键和指向值</w:t>
      </w:r>
      <w:proofErr w:type="gramEnd"/>
      <w:r w:rsidR="005721F4">
        <w:rPr>
          <w:rFonts w:hint="eastAsia"/>
        </w:rPr>
        <w:t>的指针作为新的键值对存储在</w:t>
      </w:r>
      <w:r w:rsidR="005721F4">
        <w:rPr>
          <w:rFonts w:hint="eastAsia"/>
        </w:rPr>
        <w:t>LSM</w:t>
      </w:r>
      <w:r w:rsidR="005721F4">
        <w:t>-</w:t>
      </w:r>
      <w:r w:rsidR="005721F4">
        <w:rPr>
          <w:rFonts w:hint="eastAsia"/>
        </w:rPr>
        <w:t>Tree</w:t>
      </w:r>
      <w:r w:rsidR="005721F4">
        <w:rPr>
          <w:rFonts w:hint="eastAsia"/>
        </w:rPr>
        <w:t>中，</w:t>
      </w:r>
      <w:r w:rsidR="00BC1AED">
        <w:rPr>
          <w:rFonts w:hint="eastAsia"/>
        </w:rPr>
        <w:t>值存储在一个单独的日志中。</w:t>
      </w:r>
      <w:r w:rsidR="00684F88">
        <w:rPr>
          <w:rFonts w:hint="eastAsia"/>
        </w:rPr>
        <w:t>对于</w:t>
      </w:r>
      <w:r w:rsidR="00660EBF">
        <w:rPr>
          <w:rFonts w:hint="eastAsia"/>
        </w:rPr>
        <w:t>占用空间较大的值来说，键和</w:t>
      </w:r>
      <w:r w:rsidR="00EB12A0">
        <w:rPr>
          <w:rFonts w:hint="eastAsia"/>
        </w:rPr>
        <w:t>指针占用的空间通常比值小得多，</w:t>
      </w:r>
      <w:r w:rsidR="00D45A62">
        <w:rPr>
          <w:rFonts w:hint="eastAsia"/>
        </w:rPr>
        <w:t xml:space="preserve"> </w:t>
      </w:r>
      <w:r w:rsidR="00370478">
        <w:rPr>
          <w:rFonts w:hint="eastAsia"/>
        </w:rPr>
        <w:t>compaction</w:t>
      </w:r>
      <w:r w:rsidR="00370478">
        <w:rPr>
          <w:rFonts w:hint="eastAsia"/>
        </w:rPr>
        <w:t>时只需要写入键和占用空间较小的指针，</w:t>
      </w:r>
      <w:r w:rsidR="00370478">
        <w:rPr>
          <w:rFonts w:hint="eastAsia"/>
        </w:rPr>
        <w:t>compaction</w:t>
      </w:r>
      <w:r w:rsidR="00370478">
        <w:rPr>
          <w:rFonts w:hint="eastAsia"/>
        </w:rPr>
        <w:t>的开销和写放大</w:t>
      </w:r>
      <w:r w:rsidR="009523A1">
        <w:rPr>
          <w:rFonts w:hint="eastAsia"/>
        </w:rPr>
        <w:t>都降低了。</w:t>
      </w:r>
      <w:r w:rsidR="00E34732">
        <w:rPr>
          <w:rFonts w:hint="eastAsia"/>
        </w:rPr>
        <w:t>同时键值分离使</w:t>
      </w:r>
      <w:r w:rsidR="00D45A62">
        <w:rPr>
          <w:rFonts w:hint="eastAsia"/>
        </w:rPr>
        <w:t>LSM</w:t>
      </w:r>
      <w:r w:rsidR="00D45A62">
        <w:t>-</w:t>
      </w:r>
      <w:r w:rsidR="00D45A62">
        <w:rPr>
          <w:rFonts w:hint="eastAsia"/>
        </w:rPr>
        <w:t>Tree</w:t>
      </w:r>
      <w:r w:rsidR="00D45A62">
        <w:rPr>
          <w:rFonts w:hint="eastAsia"/>
        </w:rPr>
        <w:t>的</w:t>
      </w:r>
      <w:proofErr w:type="gramStart"/>
      <w:r w:rsidR="00D45A62">
        <w:rPr>
          <w:rFonts w:hint="eastAsia"/>
        </w:rPr>
        <w:t>总空间</w:t>
      </w:r>
      <w:proofErr w:type="gramEnd"/>
      <w:r w:rsidR="00D45A62">
        <w:rPr>
          <w:rFonts w:hint="eastAsia"/>
        </w:rPr>
        <w:t>大大降低，</w:t>
      </w:r>
      <w:r w:rsidR="00E34732">
        <w:rPr>
          <w:rFonts w:hint="eastAsia"/>
        </w:rPr>
        <w:t>使得我们可以把全部的键和指针都缓存在内存中，这样每次访问只需要一次磁盘</w:t>
      </w:r>
      <w:r w:rsidR="00E34732">
        <w:rPr>
          <w:rFonts w:hint="eastAsia"/>
        </w:rPr>
        <w:t>IO</w:t>
      </w:r>
      <w:r w:rsidR="00E34732">
        <w:rPr>
          <w:rFonts w:hint="eastAsia"/>
        </w:rPr>
        <w:t>来取对应的值即可，减少了磁盘</w:t>
      </w:r>
      <w:r w:rsidR="00E34732">
        <w:rPr>
          <w:rFonts w:hint="eastAsia"/>
        </w:rPr>
        <w:t>IO</w:t>
      </w:r>
      <w:r w:rsidR="00E34732">
        <w:rPr>
          <w:rFonts w:hint="eastAsia"/>
        </w:rPr>
        <w:t>的次数，从而实现更高的读写性能。</w:t>
      </w:r>
    </w:p>
    <w:p w14:paraId="6173722D" w14:textId="54A8A8CA" w:rsidR="00EA56C0" w:rsidRDefault="00CA48A5" w:rsidP="007F49AC">
      <w:r>
        <w:rPr>
          <w:rFonts w:hint="eastAsia"/>
        </w:rPr>
        <w:t>值存储在</w:t>
      </w:r>
      <w:r w:rsidR="00C714FC">
        <w:rPr>
          <w:rFonts w:hint="eastAsia"/>
        </w:rPr>
        <w:t>值日志中，新的值以追加的方式</w:t>
      </w:r>
      <w:proofErr w:type="gramStart"/>
      <w:r w:rsidR="00C714FC">
        <w:rPr>
          <w:rFonts w:hint="eastAsia"/>
        </w:rPr>
        <w:t>写入</w:t>
      </w:r>
      <w:r w:rsidR="007F2599">
        <w:rPr>
          <w:rFonts w:hint="eastAsia"/>
        </w:rPr>
        <w:t>值</w:t>
      </w:r>
      <w:proofErr w:type="gramEnd"/>
      <w:r w:rsidR="007F2599">
        <w:rPr>
          <w:rFonts w:hint="eastAsia"/>
        </w:rPr>
        <w:t>日志</w:t>
      </w:r>
      <w:r w:rsidR="00FC7974">
        <w:rPr>
          <w:rFonts w:hint="eastAsia"/>
        </w:rPr>
        <w:t>，</w:t>
      </w:r>
      <w:r w:rsidR="009A4D03">
        <w:rPr>
          <w:rFonts w:hint="eastAsia"/>
        </w:rPr>
        <w:t>有的键值对会被写入多次，有的会</w:t>
      </w:r>
      <w:r w:rsidR="00C92D27">
        <w:rPr>
          <w:rFonts w:hint="eastAsia"/>
        </w:rPr>
        <w:t>被删除，如果不对值日志做垃圾回收，则会有很大的空间浪费，</w:t>
      </w:r>
      <w:r w:rsidR="00693121">
        <w:rPr>
          <w:rFonts w:hint="eastAsia"/>
        </w:rPr>
        <w:t>但做垃圾回收可能会</w:t>
      </w:r>
      <w:r w:rsidR="00D62174">
        <w:rPr>
          <w:rFonts w:hint="eastAsia"/>
        </w:rPr>
        <w:t>占用较多硬盘带宽，因此一个轻量化的</w:t>
      </w:r>
      <w:r w:rsidR="00D75FF1">
        <w:rPr>
          <w:rFonts w:hint="eastAsia"/>
        </w:rPr>
        <w:t>值日志的</w:t>
      </w:r>
      <w:r w:rsidR="00D62174">
        <w:rPr>
          <w:rFonts w:hint="eastAsia"/>
        </w:rPr>
        <w:t>垃圾回收</w:t>
      </w:r>
      <w:r w:rsidR="00D75FF1">
        <w:rPr>
          <w:rFonts w:hint="eastAsia"/>
        </w:rPr>
        <w:t>算法也是很重要的。</w:t>
      </w:r>
      <w:r w:rsidR="00DD40D1">
        <w:rPr>
          <w:rFonts w:hint="eastAsia"/>
        </w:rPr>
        <w:t>我们可以</w:t>
      </w:r>
      <w:proofErr w:type="gramStart"/>
      <w:r w:rsidR="00DD40D1">
        <w:rPr>
          <w:rFonts w:hint="eastAsia"/>
        </w:rPr>
        <w:t>记录</w:t>
      </w:r>
      <w:r w:rsidR="005B422C">
        <w:rPr>
          <w:rFonts w:hint="eastAsia"/>
        </w:rPr>
        <w:t>下值日志</w:t>
      </w:r>
      <w:proofErr w:type="gramEnd"/>
      <w:r w:rsidR="005B422C">
        <w:rPr>
          <w:rFonts w:hint="eastAsia"/>
        </w:rPr>
        <w:t>的头和</w:t>
      </w:r>
      <w:proofErr w:type="gramStart"/>
      <w:r w:rsidR="005B422C">
        <w:rPr>
          <w:rFonts w:hint="eastAsia"/>
        </w:rPr>
        <w:t>尾指针</w:t>
      </w:r>
      <w:proofErr w:type="gramEnd"/>
      <w:r w:rsidR="007A2B4D">
        <w:rPr>
          <w:rFonts w:hint="eastAsia"/>
        </w:rPr>
        <w:t>，</w:t>
      </w:r>
      <w:r w:rsidR="00C816FE">
        <w:rPr>
          <w:rFonts w:hint="eastAsia"/>
        </w:rPr>
        <w:t>新</w:t>
      </w:r>
      <w:r w:rsidR="00E461E2">
        <w:rPr>
          <w:rFonts w:hint="eastAsia"/>
        </w:rPr>
        <w:t>插入</w:t>
      </w:r>
      <w:r w:rsidR="00C816FE">
        <w:rPr>
          <w:rFonts w:hint="eastAsia"/>
        </w:rPr>
        <w:t>的</w:t>
      </w:r>
      <w:r w:rsidR="00270D03">
        <w:rPr>
          <w:rFonts w:hint="eastAsia"/>
        </w:rPr>
        <w:t>值</w:t>
      </w:r>
      <w:r w:rsidR="00E461E2">
        <w:rPr>
          <w:rFonts w:hint="eastAsia"/>
        </w:rPr>
        <w:t>存</w:t>
      </w:r>
      <w:r w:rsidR="001D1550">
        <w:rPr>
          <w:rFonts w:hint="eastAsia"/>
        </w:rPr>
        <w:t>到尾指针</w:t>
      </w:r>
      <w:r w:rsidR="00804D4A">
        <w:rPr>
          <w:rFonts w:hint="eastAsia"/>
        </w:rPr>
        <w:t>之后</w:t>
      </w:r>
      <w:r w:rsidR="00F522ED">
        <w:rPr>
          <w:rFonts w:hint="eastAsia"/>
        </w:rPr>
        <w:t>；</w:t>
      </w:r>
      <w:r w:rsidR="00F874F6">
        <w:rPr>
          <w:rFonts w:hint="eastAsia"/>
        </w:rPr>
        <w:t>做垃圾回收时，</w:t>
      </w:r>
      <w:r w:rsidR="00132611">
        <w:rPr>
          <w:rFonts w:hint="eastAsia"/>
        </w:rPr>
        <w:t>从头指针开始读取一段</w:t>
      </w:r>
      <w:r w:rsidR="00861704">
        <w:rPr>
          <w:rFonts w:hint="eastAsia"/>
        </w:rPr>
        <w:t>键值对，</w:t>
      </w:r>
      <w:proofErr w:type="gramStart"/>
      <w:r w:rsidR="00CD4EC2">
        <w:rPr>
          <w:rFonts w:hint="eastAsia"/>
        </w:rPr>
        <w:t>依次到</w:t>
      </w:r>
      <w:proofErr w:type="gramEnd"/>
      <w:r w:rsidR="00CD4EC2">
        <w:rPr>
          <w:rFonts w:hint="eastAsia"/>
        </w:rPr>
        <w:t>LSM</w:t>
      </w:r>
      <w:r w:rsidR="00CD4EC2">
        <w:t>-</w:t>
      </w:r>
      <w:r w:rsidR="00CD4EC2">
        <w:rPr>
          <w:rFonts w:hint="eastAsia"/>
        </w:rPr>
        <w:t>Tree</w:t>
      </w:r>
      <w:r w:rsidR="00CD4EC2">
        <w:rPr>
          <w:rFonts w:hint="eastAsia"/>
        </w:rPr>
        <w:t>中查找</w:t>
      </w:r>
      <w:r w:rsidR="00021033">
        <w:rPr>
          <w:rFonts w:hint="eastAsia"/>
        </w:rPr>
        <w:t>，</w:t>
      </w:r>
      <w:r w:rsidR="00134541">
        <w:rPr>
          <w:rFonts w:hint="eastAsia"/>
        </w:rPr>
        <w:t>若该键值对已被删除则丢弃，仍然存在的则重新写入到尾指针后</w:t>
      </w:r>
      <w:r w:rsidR="009447B6">
        <w:rPr>
          <w:rFonts w:hint="eastAsia"/>
        </w:rPr>
        <w:t>，最后</w:t>
      </w:r>
      <w:r w:rsidR="004819E5">
        <w:rPr>
          <w:rFonts w:hint="eastAsia"/>
        </w:rPr>
        <w:t>更新</w:t>
      </w:r>
      <w:r w:rsidR="009447B6">
        <w:rPr>
          <w:rFonts w:hint="eastAsia"/>
        </w:rPr>
        <w:t>LSM</w:t>
      </w:r>
      <w:r w:rsidR="009447B6">
        <w:t>-</w:t>
      </w:r>
      <w:r w:rsidR="009447B6">
        <w:rPr>
          <w:rFonts w:hint="eastAsia"/>
        </w:rPr>
        <w:t>Tree</w:t>
      </w:r>
      <w:r w:rsidR="009447B6">
        <w:rPr>
          <w:rFonts w:hint="eastAsia"/>
        </w:rPr>
        <w:t>中</w:t>
      </w:r>
      <w:r w:rsidR="004819E5">
        <w:rPr>
          <w:rFonts w:hint="eastAsia"/>
        </w:rPr>
        <w:t>对应的值的指针</w:t>
      </w:r>
      <w:r w:rsidR="00733A86">
        <w:rPr>
          <w:rFonts w:hint="eastAsia"/>
        </w:rPr>
        <w:t>。</w:t>
      </w:r>
      <w:r w:rsidR="00E667F8">
        <w:rPr>
          <w:rFonts w:hint="eastAsia"/>
        </w:rPr>
        <w:t>在初始化值日志时可以多预留一些空间，从而降低垃圾回收的开销。</w:t>
      </w:r>
    </w:p>
    <w:p w14:paraId="38EF88BF" w14:textId="7ECBE295" w:rsidR="00AC716D" w:rsidRDefault="002D1C57" w:rsidP="002D1C57">
      <w:pPr>
        <w:jc w:val="center"/>
      </w:pPr>
      <w:r w:rsidRPr="002D1C57">
        <w:rPr>
          <w:noProof/>
        </w:rPr>
        <w:drawing>
          <wp:inline distT="0" distB="0" distL="0" distR="0" wp14:anchorId="6EC05AC6" wp14:editId="2B5C31C5">
            <wp:extent cx="3231715" cy="2199471"/>
            <wp:effectExtent l="0" t="0" r="0" b="0"/>
            <wp:docPr id="1105930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30168" name=""/>
                    <pic:cNvPicPr/>
                  </pic:nvPicPr>
                  <pic:blipFill>
                    <a:blip r:embed="rId10"/>
                    <a:stretch>
                      <a:fillRect/>
                    </a:stretch>
                  </pic:blipFill>
                  <pic:spPr>
                    <a:xfrm>
                      <a:off x="0" y="0"/>
                      <a:ext cx="3231715" cy="2199471"/>
                    </a:xfrm>
                    <a:prstGeom prst="rect">
                      <a:avLst/>
                    </a:prstGeom>
                  </pic:spPr>
                </pic:pic>
              </a:graphicData>
            </a:graphic>
          </wp:inline>
        </w:drawing>
      </w:r>
    </w:p>
    <w:p w14:paraId="45B6DADA" w14:textId="46ACA010" w:rsidR="00255A66" w:rsidRDefault="00255A66" w:rsidP="00193DC9">
      <w:pPr>
        <w:jc w:val="center"/>
      </w:pPr>
      <w:r>
        <w:rPr>
          <w:rFonts w:hint="eastAsia"/>
        </w:rPr>
        <w:t>图</w:t>
      </w:r>
      <w:r>
        <w:rPr>
          <w:rFonts w:hint="eastAsia"/>
        </w:rPr>
        <w:t>2</w:t>
      </w:r>
      <w:r w:rsidR="00C30323">
        <w:rPr>
          <w:rFonts w:hint="eastAsia"/>
        </w:rPr>
        <w:t>键值分离存储结构</w:t>
      </w:r>
    </w:p>
    <w:p w14:paraId="7D498885" w14:textId="29CB9038" w:rsidR="00334EBB" w:rsidRDefault="00E67183" w:rsidP="00334EBB">
      <w:pPr>
        <w:rPr>
          <w:b/>
          <w:bCs/>
        </w:rPr>
      </w:pPr>
      <w:r w:rsidRPr="003E03A3">
        <w:rPr>
          <w:rFonts w:hint="eastAsia"/>
          <w:b/>
          <w:bCs/>
        </w:rPr>
        <w:t>（</w:t>
      </w:r>
      <w:r w:rsidRPr="003E03A3">
        <w:rPr>
          <w:rFonts w:hint="eastAsia"/>
          <w:b/>
          <w:bCs/>
        </w:rPr>
        <w:t>3</w:t>
      </w:r>
      <w:r w:rsidRPr="003E03A3">
        <w:rPr>
          <w:rFonts w:hint="eastAsia"/>
          <w:b/>
          <w:bCs/>
        </w:rPr>
        <w:t>）</w:t>
      </w:r>
      <w:bookmarkStart w:id="38" w:name="OLE_LINK13"/>
      <w:bookmarkStart w:id="39" w:name="OLE_LINK14"/>
      <w:r w:rsidR="00FF47B3" w:rsidRPr="00FF47B3">
        <w:rPr>
          <w:rFonts w:hint="eastAsia"/>
          <w:b/>
          <w:bCs/>
        </w:rPr>
        <w:t>键值分离</w:t>
      </w:r>
      <w:r w:rsidR="00334EBB" w:rsidRPr="00C242AA">
        <w:rPr>
          <w:rFonts w:hint="eastAsia"/>
          <w:b/>
          <w:bCs/>
        </w:rPr>
        <w:t>结构</w:t>
      </w:r>
      <w:r w:rsidR="00FF47B3">
        <w:rPr>
          <w:rFonts w:hint="eastAsia"/>
          <w:b/>
          <w:bCs/>
        </w:rPr>
        <w:t>下</w:t>
      </w:r>
      <w:r w:rsidR="00334EBB" w:rsidRPr="00C242AA">
        <w:rPr>
          <w:rFonts w:hint="eastAsia"/>
          <w:b/>
          <w:bCs/>
        </w:rPr>
        <w:t>的冷热感知缓存</w:t>
      </w:r>
    </w:p>
    <w:bookmarkEnd w:id="38"/>
    <w:bookmarkEnd w:id="39"/>
    <w:p w14:paraId="2E420ECC" w14:textId="14EB6028" w:rsidR="00F76C8A" w:rsidRDefault="003E03A3" w:rsidP="007F49AC">
      <w:r>
        <w:rPr>
          <w:rFonts w:hint="eastAsia"/>
        </w:rPr>
        <w:t>元数据存储采用键值分离结构的</w:t>
      </w:r>
      <w:r>
        <w:rPr>
          <w:rFonts w:hint="eastAsia"/>
        </w:rPr>
        <w:t>LSM</w:t>
      </w:r>
      <w:r>
        <w:t>-</w:t>
      </w:r>
      <w:r>
        <w:rPr>
          <w:rFonts w:hint="eastAsia"/>
        </w:rPr>
        <w:t>Tree</w:t>
      </w:r>
      <w:r>
        <w:rPr>
          <w:rFonts w:hint="eastAsia"/>
        </w:rPr>
        <w:t>之后</w:t>
      </w:r>
      <w:r w:rsidR="00410062">
        <w:rPr>
          <w:rFonts w:hint="eastAsia"/>
        </w:rPr>
        <w:t>，所有键和</w:t>
      </w:r>
      <w:proofErr w:type="gramStart"/>
      <w:r w:rsidR="00410062">
        <w:rPr>
          <w:rFonts w:hint="eastAsia"/>
        </w:rPr>
        <w:t>指向值</w:t>
      </w:r>
      <w:proofErr w:type="gramEnd"/>
      <w:r w:rsidR="00410062">
        <w:rPr>
          <w:rFonts w:hint="eastAsia"/>
        </w:rPr>
        <w:t>的指针缓存在内存中，值存储在硬盘中，</w:t>
      </w:r>
      <w:r w:rsidR="008D25AE">
        <w:rPr>
          <w:rFonts w:hint="eastAsia"/>
        </w:rPr>
        <w:t>每次找到</w:t>
      </w:r>
      <w:r w:rsidR="00BC4A3D">
        <w:rPr>
          <w:rFonts w:hint="eastAsia"/>
        </w:rPr>
        <w:t>要查询</w:t>
      </w:r>
      <w:r w:rsidR="00261A65">
        <w:rPr>
          <w:rFonts w:hint="eastAsia"/>
        </w:rPr>
        <w:t>的键时，都需要一次硬盘</w:t>
      </w:r>
      <w:r w:rsidR="00261A65">
        <w:rPr>
          <w:rFonts w:hint="eastAsia"/>
        </w:rPr>
        <w:t>IO</w:t>
      </w:r>
      <w:r w:rsidR="00261A65">
        <w:rPr>
          <w:rFonts w:hint="eastAsia"/>
        </w:rPr>
        <w:t>来取</w:t>
      </w:r>
      <w:r w:rsidR="00D87C05">
        <w:rPr>
          <w:rFonts w:hint="eastAsia"/>
        </w:rPr>
        <w:t>对应的值</w:t>
      </w:r>
      <w:r w:rsidR="003C36BD">
        <w:rPr>
          <w:rFonts w:hint="eastAsia"/>
        </w:rPr>
        <w:t>，</w:t>
      </w:r>
      <w:r w:rsidR="00453D6F">
        <w:rPr>
          <w:rFonts w:hint="eastAsia"/>
        </w:rPr>
        <w:t>速度较慢，因此</w:t>
      </w:r>
      <w:r w:rsidR="006B13EB">
        <w:rPr>
          <w:rFonts w:hint="eastAsia"/>
        </w:rPr>
        <w:t>可以</w:t>
      </w:r>
      <w:r w:rsidR="00453D6F">
        <w:rPr>
          <w:rFonts w:hint="eastAsia"/>
        </w:rPr>
        <w:t>考虑</w:t>
      </w:r>
      <w:r w:rsidR="006B13EB">
        <w:rPr>
          <w:rFonts w:hint="eastAsia"/>
        </w:rPr>
        <w:t>将经常访问的值缓存到内存中以提升访问效率。</w:t>
      </w:r>
    </w:p>
    <w:p w14:paraId="2127A8E7" w14:textId="0AED9241" w:rsidR="00881AE2" w:rsidRDefault="00940CBC" w:rsidP="007F49AC">
      <w:r>
        <w:rPr>
          <w:rFonts w:hint="eastAsia"/>
        </w:rPr>
        <w:t>我们可以根据数据的冷热来</w:t>
      </w:r>
      <w:r w:rsidR="00893864">
        <w:rPr>
          <w:rFonts w:hint="eastAsia"/>
        </w:rPr>
        <w:t>做缓存，将</w:t>
      </w:r>
      <w:proofErr w:type="gramStart"/>
      <w:r w:rsidR="00893864">
        <w:rPr>
          <w:rFonts w:hint="eastAsia"/>
        </w:rPr>
        <w:t>热数据</w:t>
      </w:r>
      <w:proofErr w:type="gramEnd"/>
      <w:r w:rsidR="00893864">
        <w:rPr>
          <w:rFonts w:hint="eastAsia"/>
        </w:rPr>
        <w:t>缓存到内存中</w:t>
      </w:r>
      <w:r w:rsidR="008B708F">
        <w:rPr>
          <w:rFonts w:hint="eastAsia"/>
        </w:rPr>
        <w:t>，</w:t>
      </w:r>
      <w:r w:rsidR="00AC3F00">
        <w:rPr>
          <w:rFonts w:hint="eastAsia"/>
        </w:rPr>
        <w:t>为统计数据的冷热，为每个元数据条目维护一个</w:t>
      </w:r>
      <w:r w:rsidR="008A484D">
        <w:rPr>
          <w:rFonts w:hint="eastAsia"/>
        </w:rPr>
        <w:t>计数器</w:t>
      </w:r>
      <w:r w:rsidR="00AC3F00">
        <w:rPr>
          <w:rFonts w:hint="eastAsia"/>
        </w:rPr>
        <w:t>，</w:t>
      </w:r>
      <w:r w:rsidR="008B708F">
        <w:rPr>
          <w:rFonts w:hint="eastAsia"/>
        </w:rPr>
        <w:t>每次访问元数据时，都</w:t>
      </w:r>
      <w:r w:rsidR="004A72F3">
        <w:rPr>
          <w:rFonts w:hint="eastAsia"/>
        </w:rPr>
        <w:t>将被访问的条目对应的计数器加一</w:t>
      </w:r>
      <w:r w:rsidR="002C4D70">
        <w:rPr>
          <w:rFonts w:hint="eastAsia"/>
        </w:rPr>
        <w:t>，所有键值对的</w:t>
      </w:r>
      <w:r w:rsidR="00E27960">
        <w:rPr>
          <w:rFonts w:hint="eastAsia"/>
        </w:rPr>
        <w:t>计数器会被定期清空，清空时会根据数据的热度</w:t>
      </w:r>
      <w:r w:rsidR="00A76BF0">
        <w:rPr>
          <w:rFonts w:hint="eastAsia"/>
        </w:rPr>
        <w:t>调整缓存的内容</w:t>
      </w:r>
      <w:r w:rsidR="003A23F0">
        <w:rPr>
          <w:rFonts w:hint="eastAsia"/>
        </w:rPr>
        <w:t>。</w:t>
      </w:r>
      <w:r w:rsidR="00F10646">
        <w:rPr>
          <w:rFonts w:hint="eastAsia"/>
        </w:rPr>
        <w:t>根据</w:t>
      </w:r>
      <w:proofErr w:type="spellStart"/>
      <w:r w:rsidR="00F10646">
        <w:rPr>
          <w:rFonts w:hint="eastAsia"/>
        </w:rPr>
        <w:t>SSTable</w:t>
      </w:r>
      <w:proofErr w:type="spellEnd"/>
      <w:proofErr w:type="gramStart"/>
      <w:r w:rsidR="00F10646">
        <w:rPr>
          <w:rFonts w:hint="eastAsia"/>
        </w:rPr>
        <w:t>内键值</w:t>
      </w:r>
      <w:proofErr w:type="gramEnd"/>
      <w:r w:rsidR="00F10646">
        <w:rPr>
          <w:rFonts w:hint="eastAsia"/>
        </w:rPr>
        <w:t>对在一定时间内</w:t>
      </w:r>
      <w:r w:rsidR="00F10646">
        <w:rPr>
          <w:rFonts w:hint="eastAsia"/>
        </w:rPr>
        <w:lastRenderedPageBreak/>
        <w:t>的访问次数，</w:t>
      </w:r>
      <w:r w:rsidR="00774D67">
        <w:rPr>
          <w:rFonts w:hint="eastAsia"/>
        </w:rPr>
        <w:t>为</w:t>
      </w:r>
      <w:r w:rsidR="003040E6">
        <w:rPr>
          <w:rFonts w:hint="eastAsia"/>
        </w:rPr>
        <w:t>每个</w:t>
      </w:r>
      <w:proofErr w:type="spellStart"/>
      <w:r w:rsidR="00F10646">
        <w:rPr>
          <w:rFonts w:hint="eastAsia"/>
        </w:rPr>
        <w:t>SSTable</w:t>
      </w:r>
      <w:proofErr w:type="spellEnd"/>
      <w:r w:rsidR="00F10646">
        <w:rPr>
          <w:rFonts w:hint="eastAsia"/>
        </w:rPr>
        <w:t>计算一个热度，</w:t>
      </w:r>
      <w:r w:rsidR="00800F5F">
        <w:rPr>
          <w:rFonts w:hint="eastAsia"/>
        </w:rPr>
        <w:t>当有少量键值对访问很频繁或</w:t>
      </w:r>
      <w:r w:rsidR="00377DDE">
        <w:rPr>
          <w:rFonts w:hint="eastAsia"/>
        </w:rPr>
        <w:t>较多键值对访问较频繁时该</w:t>
      </w:r>
      <w:proofErr w:type="spellStart"/>
      <w:r w:rsidR="00377DDE">
        <w:rPr>
          <w:rFonts w:hint="eastAsia"/>
        </w:rPr>
        <w:t>SSTable</w:t>
      </w:r>
      <w:proofErr w:type="spellEnd"/>
      <w:r w:rsidR="00377DDE">
        <w:rPr>
          <w:rFonts w:hint="eastAsia"/>
        </w:rPr>
        <w:t>的热度较高，</w:t>
      </w:r>
      <w:r w:rsidR="00BF16CC">
        <w:rPr>
          <w:rFonts w:hint="eastAsia"/>
        </w:rPr>
        <w:t>根据热度</w:t>
      </w:r>
      <w:r w:rsidR="00377DDE">
        <w:rPr>
          <w:rFonts w:hint="eastAsia"/>
        </w:rPr>
        <w:t>为所有</w:t>
      </w:r>
      <w:proofErr w:type="spellStart"/>
      <w:r w:rsidR="002C4D70">
        <w:rPr>
          <w:rFonts w:hint="eastAsia"/>
        </w:rPr>
        <w:t>SSTable</w:t>
      </w:r>
      <w:proofErr w:type="spellEnd"/>
      <w:r w:rsidR="002C4D70">
        <w:rPr>
          <w:rFonts w:hint="eastAsia"/>
        </w:rPr>
        <w:t>维护一个优先队列，</w:t>
      </w:r>
      <w:r w:rsidR="00BF16CC">
        <w:rPr>
          <w:rFonts w:hint="eastAsia"/>
        </w:rPr>
        <w:t>当</w:t>
      </w:r>
      <w:r w:rsidR="00C01120">
        <w:rPr>
          <w:rFonts w:hint="eastAsia"/>
        </w:rPr>
        <w:t>清空计数器的周期到达时，不断取出优先队列的队头</w:t>
      </w:r>
      <w:proofErr w:type="spellStart"/>
      <w:r w:rsidR="002C2650">
        <w:rPr>
          <w:rFonts w:hint="eastAsia"/>
        </w:rPr>
        <w:t>SSTable</w:t>
      </w:r>
      <w:proofErr w:type="spellEnd"/>
      <w:r w:rsidR="002C2650">
        <w:rPr>
          <w:rFonts w:hint="eastAsia"/>
        </w:rPr>
        <w:t>缓存到内存中</w:t>
      </w:r>
      <w:r w:rsidR="0023670F">
        <w:rPr>
          <w:rFonts w:hint="eastAsia"/>
        </w:rPr>
        <w:t>，如图</w:t>
      </w:r>
      <w:r w:rsidR="0023670F">
        <w:rPr>
          <w:rFonts w:hint="eastAsia"/>
        </w:rPr>
        <w:t>3</w:t>
      </w:r>
      <w:r w:rsidR="0023670F">
        <w:rPr>
          <w:rFonts w:hint="eastAsia"/>
        </w:rPr>
        <w:t>所示</w:t>
      </w:r>
      <w:r w:rsidR="00246DB7">
        <w:rPr>
          <w:rFonts w:hint="eastAsia"/>
        </w:rPr>
        <w:t>。以</w:t>
      </w:r>
      <w:proofErr w:type="spellStart"/>
      <w:r w:rsidR="00246DB7">
        <w:rPr>
          <w:rFonts w:hint="eastAsia"/>
        </w:rPr>
        <w:t>SSTable</w:t>
      </w:r>
      <w:proofErr w:type="spellEnd"/>
      <w:r w:rsidR="00246DB7">
        <w:rPr>
          <w:rFonts w:hint="eastAsia"/>
        </w:rPr>
        <w:t>为粒度可能较为粗糙，也可以在</w:t>
      </w:r>
      <w:proofErr w:type="spellStart"/>
      <w:r w:rsidR="00246DB7">
        <w:rPr>
          <w:rFonts w:hint="eastAsia"/>
        </w:rPr>
        <w:t>SSTable</w:t>
      </w:r>
      <w:proofErr w:type="spellEnd"/>
      <w:r w:rsidR="00246DB7">
        <w:rPr>
          <w:rFonts w:hint="eastAsia"/>
        </w:rPr>
        <w:t>内对</w:t>
      </w:r>
      <w:r w:rsidR="000D3A22">
        <w:rPr>
          <w:rFonts w:hint="eastAsia"/>
        </w:rPr>
        <w:t>所有键值对的访问次数进行排序，</w:t>
      </w:r>
      <w:r w:rsidR="00986916">
        <w:rPr>
          <w:rFonts w:hint="eastAsia"/>
        </w:rPr>
        <w:t>只将访问次数高于阈值的键值对存入缓存</w:t>
      </w:r>
      <w:r w:rsidR="00B501E5">
        <w:rPr>
          <w:rFonts w:hint="eastAsia"/>
        </w:rPr>
        <w:t>，这种方式</w:t>
      </w:r>
      <w:r w:rsidR="00B70FB5">
        <w:rPr>
          <w:rFonts w:hint="eastAsia"/>
        </w:rPr>
        <w:t>下存入缓存的键值对一定是热的，</w:t>
      </w:r>
      <w:r w:rsidR="006748DB">
        <w:rPr>
          <w:rFonts w:hint="eastAsia"/>
        </w:rPr>
        <w:t>可以实现较高的</w:t>
      </w:r>
      <w:r w:rsidR="00B70FB5">
        <w:rPr>
          <w:rFonts w:hint="eastAsia"/>
        </w:rPr>
        <w:t>缓存利用率</w:t>
      </w:r>
      <w:r w:rsidR="00E6642B">
        <w:rPr>
          <w:rFonts w:hint="eastAsia"/>
        </w:rPr>
        <w:t>。</w:t>
      </w:r>
      <w:r w:rsidR="00087867">
        <w:rPr>
          <w:rFonts w:hint="eastAsia"/>
        </w:rPr>
        <w:t>若</w:t>
      </w:r>
      <w:r w:rsidR="004B673F">
        <w:rPr>
          <w:rFonts w:hint="eastAsia"/>
        </w:rPr>
        <w:t>写入</w:t>
      </w:r>
      <w:r w:rsidR="00087867">
        <w:rPr>
          <w:rFonts w:hint="eastAsia"/>
        </w:rPr>
        <w:t>的</w:t>
      </w:r>
      <w:r w:rsidR="004B673F">
        <w:rPr>
          <w:rFonts w:hint="eastAsia"/>
        </w:rPr>
        <w:t>数据</w:t>
      </w:r>
      <w:r w:rsidR="00087867">
        <w:rPr>
          <w:rFonts w:hint="eastAsia"/>
        </w:rPr>
        <w:t>先前存储在缓存中，可以在写入</w:t>
      </w:r>
      <w:r w:rsidR="004B673F">
        <w:rPr>
          <w:rFonts w:hint="eastAsia"/>
        </w:rPr>
        <w:t>时</w:t>
      </w:r>
      <w:r w:rsidR="00087867">
        <w:rPr>
          <w:rFonts w:hint="eastAsia"/>
        </w:rPr>
        <w:t>将其值更新，提高缓存的命中率。</w:t>
      </w:r>
    </w:p>
    <w:p w14:paraId="0A4E6C84" w14:textId="511F5357" w:rsidR="004861F5" w:rsidRDefault="00D41DE0" w:rsidP="00782518">
      <w:pPr>
        <w:jc w:val="center"/>
      </w:pPr>
      <w:r>
        <w:rPr>
          <w:rFonts w:hint="eastAsia"/>
          <w:noProof/>
        </w:rPr>
        <w:drawing>
          <wp:inline distT="0" distB="0" distL="0" distR="0" wp14:anchorId="39CCFE88" wp14:editId="140DC4E6">
            <wp:extent cx="2557670" cy="1982354"/>
            <wp:effectExtent l="0" t="0" r="0" b="0"/>
            <wp:docPr id="11468720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72025" name="图片 1146872025"/>
                    <pic:cNvPicPr/>
                  </pic:nvPicPr>
                  <pic:blipFill rotWithShape="1">
                    <a:blip r:embed="rId11">
                      <a:extLst>
                        <a:ext uri="{28A0092B-C50C-407E-A947-70E740481C1C}">
                          <a14:useLocalDpi xmlns:a14="http://schemas.microsoft.com/office/drawing/2010/main" val="0"/>
                        </a:ext>
                      </a:extLst>
                    </a:blip>
                    <a:srcRect l="23589" t="18498" r="22404" b="7085"/>
                    <a:stretch/>
                  </pic:blipFill>
                  <pic:spPr bwMode="auto">
                    <a:xfrm>
                      <a:off x="0" y="0"/>
                      <a:ext cx="2588530" cy="2006272"/>
                    </a:xfrm>
                    <a:prstGeom prst="rect">
                      <a:avLst/>
                    </a:prstGeom>
                    <a:ln>
                      <a:noFill/>
                    </a:ln>
                    <a:extLst>
                      <a:ext uri="{53640926-AAD7-44D8-BBD7-CCE9431645EC}">
                        <a14:shadowObscured xmlns:a14="http://schemas.microsoft.com/office/drawing/2010/main"/>
                      </a:ext>
                    </a:extLst>
                  </pic:spPr>
                </pic:pic>
              </a:graphicData>
            </a:graphic>
          </wp:inline>
        </w:drawing>
      </w:r>
    </w:p>
    <w:p w14:paraId="35B5A7E9" w14:textId="2540BA65" w:rsidR="00782518" w:rsidRDefault="00782518" w:rsidP="00782518">
      <w:pPr>
        <w:jc w:val="center"/>
      </w:pPr>
      <w:r>
        <w:rPr>
          <w:rFonts w:hint="eastAsia"/>
        </w:rPr>
        <w:t>图</w:t>
      </w:r>
      <w:r>
        <w:rPr>
          <w:rFonts w:hint="eastAsia"/>
        </w:rPr>
        <w:t>3</w:t>
      </w:r>
      <w:r w:rsidR="00C30323">
        <w:rPr>
          <w:rFonts w:hint="eastAsia"/>
        </w:rPr>
        <w:t>键值缓存</w:t>
      </w:r>
    </w:p>
    <w:p w14:paraId="4C071142" w14:textId="77777777" w:rsidR="00692DA0" w:rsidRDefault="00692DA0" w:rsidP="0023014A">
      <w:pPr>
        <w:pStyle w:val="3"/>
        <w:ind w:left="0" w:firstLine="0"/>
        <w:rPr>
          <w:sz w:val="24"/>
        </w:rPr>
      </w:pPr>
      <w:r w:rsidRPr="00650B29">
        <w:rPr>
          <w:sz w:val="24"/>
        </w:rPr>
        <w:t>创新点与困难</w:t>
      </w:r>
      <w:bookmarkEnd w:id="34"/>
    </w:p>
    <w:p w14:paraId="5A3EA713" w14:textId="77777777" w:rsidR="00F55C4E" w:rsidRPr="008B4FA9" w:rsidRDefault="00F55C4E" w:rsidP="00F55C4E">
      <w:r>
        <w:rPr>
          <w:rFonts w:hint="eastAsia"/>
        </w:rPr>
        <w:t>为减少元数据的内存占用，我们采用</w:t>
      </w:r>
      <w:proofErr w:type="gramStart"/>
      <w:r>
        <w:rPr>
          <w:rFonts w:hint="eastAsia"/>
        </w:rPr>
        <w:t>键值化方式</w:t>
      </w:r>
      <w:proofErr w:type="gramEnd"/>
      <w:r>
        <w:rPr>
          <w:rFonts w:hint="eastAsia"/>
        </w:rPr>
        <w:t>将树形结构扁平化，通过</w:t>
      </w:r>
      <w:proofErr w:type="spellStart"/>
      <w:r>
        <w:rPr>
          <w:rFonts w:hint="eastAsia"/>
        </w:rPr>
        <w:t>RocksDB</w:t>
      </w:r>
      <w:proofErr w:type="spellEnd"/>
      <w:r>
        <w:rPr>
          <w:rFonts w:hint="eastAsia"/>
        </w:rPr>
        <w:t>管理扁平化的元数据，从而便于数据的落盘管理，节省内存空间。对于扁平化的</w:t>
      </w:r>
      <w:proofErr w:type="gramStart"/>
      <w:r>
        <w:rPr>
          <w:rFonts w:hint="eastAsia"/>
        </w:rPr>
        <w:t>键值化元数据</w:t>
      </w:r>
      <w:proofErr w:type="gramEnd"/>
      <w:r>
        <w:rPr>
          <w:rFonts w:hint="eastAsia"/>
        </w:rPr>
        <w:t>，想要在不损失过多性能的情况下内存空间开销尽可能减少，对元数据分片间与分片内部做更精细的管理存在一定挑战。同时，需要将</w:t>
      </w:r>
      <w:proofErr w:type="spellStart"/>
      <w:r>
        <w:rPr>
          <w:rFonts w:hint="eastAsia"/>
        </w:rPr>
        <w:t>RocksDB</w:t>
      </w:r>
      <w:proofErr w:type="spellEnd"/>
      <w:r>
        <w:rPr>
          <w:rFonts w:hint="eastAsia"/>
        </w:rPr>
        <w:t>中的数据</w:t>
      </w:r>
      <w:proofErr w:type="gramStart"/>
      <w:r>
        <w:rPr>
          <w:rFonts w:hint="eastAsia"/>
        </w:rPr>
        <w:t>接入原</w:t>
      </w:r>
      <w:proofErr w:type="spellStart"/>
      <w:proofErr w:type="gramEnd"/>
      <w:r>
        <w:rPr>
          <w:rFonts w:hint="eastAsia"/>
        </w:rPr>
        <w:t>CubeFS</w:t>
      </w:r>
      <w:proofErr w:type="spellEnd"/>
      <w:r>
        <w:rPr>
          <w:rFonts w:hint="eastAsia"/>
        </w:rPr>
        <w:t>中</w:t>
      </w:r>
      <w:r>
        <w:rPr>
          <w:rFonts w:hint="eastAsia"/>
        </w:rPr>
        <w:t>multi</w:t>
      </w:r>
      <w:r>
        <w:t>-</w:t>
      </w:r>
      <w:r>
        <w:rPr>
          <w:rFonts w:hint="eastAsia"/>
        </w:rPr>
        <w:t>raft</w:t>
      </w:r>
      <w:r>
        <w:rPr>
          <w:rFonts w:hint="eastAsia"/>
        </w:rPr>
        <w:t>协议的操作，在实现上也是一个难点。</w:t>
      </w:r>
    </w:p>
    <w:p w14:paraId="6F35E35D" w14:textId="57251D28" w:rsidR="00BB4009" w:rsidRDefault="00E4451A" w:rsidP="009C7EF6">
      <w:r>
        <w:rPr>
          <w:rFonts w:hint="eastAsia"/>
        </w:rPr>
        <w:t>为减少</w:t>
      </w:r>
      <w:r w:rsidR="00C04EFF">
        <w:rPr>
          <w:rFonts w:hint="eastAsia"/>
        </w:rPr>
        <w:t>访问元数据时的硬盘</w:t>
      </w:r>
      <w:r w:rsidR="00C04EFF">
        <w:rPr>
          <w:rFonts w:hint="eastAsia"/>
        </w:rPr>
        <w:t>IO</w:t>
      </w:r>
      <w:r w:rsidR="00C04EFF">
        <w:rPr>
          <w:rFonts w:hint="eastAsia"/>
        </w:rPr>
        <w:t>次数，</w:t>
      </w:r>
      <w:proofErr w:type="gramStart"/>
      <w:r w:rsidR="00C04EFF">
        <w:rPr>
          <w:rFonts w:hint="eastAsia"/>
        </w:rPr>
        <w:t>我们将键值</w:t>
      </w:r>
      <w:proofErr w:type="gramEnd"/>
      <w:r w:rsidR="00C04EFF">
        <w:rPr>
          <w:rFonts w:hint="eastAsia"/>
        </w:rPr>
        <w:t>分离方案与元数据管理相结合，</w:t>
      </w:r>
      <w:r w:rsidR="004236CB">
        <w:rPr>
          <w:rFonts w:hint="eastAsia"/>
        </w:rPr>
        <w:t>以</w:t>
      </w:r>
      <w:r w:rsidR="00C04EFF">
        <w:rPr>
          <w:rFonts w:hint="eastAsia"/>
        </w:rPr>
        <w:t>实现</w:t>
      </w:r>
      <w:r w:rsidR="004236CB">
        <w:rPr>
          <w:rFonts w:hint="eastAsia"/>
        </w:rPr>
        <w:t>便于缓存的元数据存储方案，</w:t>
      </w:r>
      <w:r w:rsidR="00826054">
        <w:rPr>
          <w:rFonts w:hint="eastAsia"/>
        </w:rPr>
        <w:t>使得每次元数据访问至多只需要一次硬盘</w:t>
      </w:r>
      <w:r w:rsidR="00826054">
        <w:rPr>
          <w:rFonts w:hint="eastAsia"/>
        </w:rPr>
        <w:t>IO</w:t>
      </w:r>
      <w:r w:rsidR="00826054">
        <w:rPr>
          <w:rFonts w:hint="eastAsia"/>
        </w:rPr>
        <w:t>即可完成</w:t>
      </w:r>
      <w:r w:rsidR="006748DB">
        <w:rPr>
          <w:rFonts w:hint="eastAsia"/>
        </w:rPr>
        <w:t>。</w:t>
      </w:r>
      <w:r w:rsidR="00826054">
        <w:rPr>
          <w:rFonts w:hint="eastAsia"/>
        </w:rPr>
        <w:t>同时</w:t>
      </w:r>
      <w:r w:rsidR="006748DB">
        <w:rPr>
          <w:rFonts w:hint="eastAsia"/>
        </w:rPr>
        <w:t>为进一步优化元数据访问性能，我们</w:t>
      </w:r>
      <w:r w:rsidR="00826054">
        <w:rPr>
          <w:rFonts w:hint="eastAsia"/>
        </w:rPr>
        <w:t>提出了</w:t>
      </w:r>
      <w:r w:rsidR="00503C36">
        <w:rPr>
          <w:rFonts w:hint="eastAsia"/>
        </w:rPr>
        <w:t>关于键值对的</w:t>
      </w:r>
      <w:r w:rsidR="00826054">
        <w:rPr>
          <w:rFonts w:hint="eastAsia"/>
        </w:rPr>
        <w:t>细粒度缓存</w:t>
      </w:r>
      <w:r w:rsidR="00734B20">
        <w:rPr>
          <w:rFonts w:hint="eastAsia"/>
        </w:rPr>
        <w:t>方案，</w:t>
      </w:r>
      <w:r w:rsidR="006731F1">
        <w:rPr>
          <w:rFonts w:hint="eastAsia"/>
        </w:rPr>
        <w:t>将热键值对缓存在内存中，</w:t>
      </w:r>
      <w:r w:rsidR="00503C36">
        <w:rPr>
          <w:rFonts w:hint="eastAsia"/>
        </w:rPr>
        <w:t>进一步降低元数据操作时需要的硬盘</w:t>
      </w:r>
      <w:r w:rsidR="00503C36">
        <w:rPr>
          <w:rFonts w:hint="eastAsia"/>
        </w:rPr>
        <w:t>IO</w:t>
      </w:r>
      <w:r w:rsidR="00503C36">
        <w:rPr>
          <w:rFonts w:hint="eastAsia"/>
        </w:rPr>
        <w:t>次数。</w:t>
      </w:r>
    </w:p>
    <w:p w14:paraId="0AA682A0" w14:textId="6FE16821" w:rsidR="009C3AF5" w:rsidRDefault="002A7AED" w:rsidP="009C7EF6">
      <w:r>
        <w:rPr>
          <w:rFonts w:hint="eastAsia"/>
        </w:rPr>
        <w:t>键值分离后需要定期做值日志的垃圾回收，若垃圾回收的开销较大，消耗较多</w:t>
      </w:r>
      <w:r>
        <w:rPr>
          <w:rFonts w:hint="eastAsia"/>
        </w:rPr>
        <w:t>IO</w:t>
      </w:r>
      <w:r>
        <w:rPr>
          <w:rFonts w:hint="eastAsia"/>
        </w:rPr>
        <w:t>资源，</w:t>
      </w:r>
      <w:r w:rsidR="001E105D">
        <w:rPr>
          <w:rFonts w:hint="eastAsia"/>
        </w:rPr>
        <w:t>可能会影响元数据的正常访问，我们需要</w:t>
      </w:r>
      <w:r w:rsidR="006D7A81">
        <w:rPr>
          <w:rFonts w:hint="eastAsia"/>
        </w:rPr>
        <w:t>设计</w:t>
      </w:r>
      <w:r w:rsidR="001E105D">
        <w:rPr>
          <w:rFonts w:hint="eastAsia"/>
        </w:rPr>
        <w:t>一种较低开销的</w:t>
      </w:r>
      <w:r w:rsidR="006D7A81">
        <w:rPr>
          <w:rFonts w:hint="eastAsia"/>
        </w:rPr>
        <w:t>垃圾回收方案</w:t>
      </w:r>
      <w:r w:rsidR="00614795">
        <w:rPr>
          <w:rFonts w:hint="eastAsia"/>
        </w:rPr>
        <w:t>。</w:t>
      </w:r>
      <w:r w:rsidR="006D7A81">
        <w:rPr>
          <w:rFonts w:hint="eastAsia"/>
        </w:rPr>
        <w:t>细粒度</w:t>
      </w:r>
      <w:r w:rsidR="00614795">
        <w:rPr>
          <w:rFonts w:hint="eastAsia"/>
        </w:rPr>
        <w:t>的</w:t>
      </w:r>
      <w:proofErr w:type="gramStart"/>
      <w:r w:rsidR="00614795">
        <w:rPr>
          <w:rFonts w:hint="eastAsia"/>
        </w:rPr>
        <w:t>热数据</w:t>
      </w:r>
      <w:proofErr w:type="gramEnd"/>
      <w:r w:rsidR="00614795">
        <w:rPr>
          <w:rFonts w:hint="eastAsia"/>
        </w:rPr>
        <w:t>缓存需要我们维护关于每个键值对的访问数据，</w:t>
      </w:r>
      <w:r w:rsidR="00365876">
        <w:rPr>
          <w:rFonts w:hint="eastAsia"/>
        </w:rPr>
        <w:t>并根据这些数据决定存入缓存的值，</w:t>
      </w:r>
      <w:r w:rsidR="009833CC">
        <w:rPr>
          <w:rFonts w:hint="eastAsia"/>
        </w:rPr>
        <w:t>粒度越</w:t>
      </w:r>
      <w:proofErr w:type="gramStart"/>
      <w:r w:rsidR="009833CC">
        <w:rPr>
          <w:rFonts w:hint="eastAsia"/>
        </w:rPr>
        <w:t>细管理</w:t>
      </w:r>
      <w:proofErr w:type="gramEnd"/>
      <w:r w:rsidR="009833CC">
        <w:rPr>
          <w:rFonts w:hint="eastAsia"/>
        </w:rPr>
        <w:t>就越复杂，</w:t>
      </w:r>
      <w:r w:rsidR="00610661">
        <w:rPr>
          <w:rFonts w:hint="eastAsia"/>
        </w:rPr>
        <w:t>如何为全部数据维护</w:t>
      </w:r>
      <w:r w:rsidR="000101D1">
        <w:rPr>
          <w:rFonts w:hint="eastAsia"/>
        </w:rPr>
        <w:t>访问次数和选出他们中间</w:t>
      </w:r>
      <w:r w:rsidR="009833CC">
        <w:rPr>
          <w:rFonts w:hint="eastAsia"/>
        </w:rPr>
        <w:t>值得</w:t>
      </w:r>
      <w:r w:rsidR="000101D1">
        <w:rPr>
          <w:rFonts w:hint="eastAsia"/>
        </w:rPr>
        <w:t>被缓存的数据也是一个难点。</w:t>
      </w:r>
    </w:p>
    <w:p w14:paraId="087C49E5" w14:textId="77777777" w:rsidR="009E459B" w:rsidRPr="00650B29" w:rsidRDefault="001D485C" w:rsidP="009F615F">
      <w:pPr>
        <w:pStyle w:val="2"/>
        <w:rPr>
          <w:sz w:val="32"/>
        </w:rPr>
      </w:pPr>
      <w:bookmarkStart w:id="40" w:name="_Toc22659211"/>
      <w:bookmarkStart w:id="41" w:name="OLE_LINK82"/>
      <w:bookmarkEnd w:id="35"/>
      <w:r w:rsidRPr="00650B29">
        <w:rPr>
          <w:sz w:val="32"/>
        </w:rPr>
        <w:lastRenderedPageBreak/>
        <w:t>工作计划</w:t>
      </w:r>
      <w:bookmarkEnd w:id="40"/>
    </w:p>
    <w:tbl>
      <w:tblPr>
        <w:tblW w:w="8500" w:type="dxa"/>
        <w:tblLayout w:type="fixed"/>
        <w:tblLook w:val="04A0" w:firstRow="1" w:lastRow="0" w:firstColumn="1" w:lastColumn="0" w:noHBand="0" w:noVBand="1"/>
      </w:tblPr>
      <w:tblGrid>
        <w:gridCol w:w="704"/>
        <w:gridCol w:w="1843"/>
        <w:gridCol w:w="1417"/>
        <w:gridCol w:w="2977"/>
        <w:gridCol w:w="1559"/>
      </w:tblGrid>
      <w:tr w:rsidR="009E459B" w:rsidRPr="008A46E0" w14:paraId="4B116569" w14:textId="77777777" w:rsidTr="004E5B3E">
        <w:trPr>
          <w:trHeight w:val="283"/>
        </w:trPr>
        <w:tc>
          <w:tcPr>
            <w:tcW w:w="7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32B7F2E" w14:textId="77777777" w:rsidR="009E459B" w:rsidRPr="008A46E0" w:rsidRDefault="001D485C" w:rsidP="00F727C3">
            <w:pPr>
              <w:pStyle w:val="a8"/>
              <w:spacing w:before="120" w:line="240" w:lineRule="auto"/>
            </w:pPr>
            <w:bookmarkStart w:id="42" w:name="_Hlk108717468"/>
            <w:bookmarkEnd w:id="41"/>
            <w:proofErr w:type="spellStart"/>
            <w:r w:rsidRPr="008A46E0">
              <w:t>项目阶段</w:t>
            </w:r>
            <w:proofErr w:type="spellEnd"/>
          </w:p>
        </w:tc>
        <w:tc>
          <w:tcPr>
            <w:tcW w:w="1843"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56BAC8E6" w14:textId="77777777" w:rsidR="009E459B" w:rsidRPr="008A46E0" w:rsidRDefault="001D485C" w:rsidP="00F727C3">
            <w:pPr>
              <w:pStyle w:val="a8"/>
              <w:spacing w:before="120" w:line="240" w:lineRule="auto"/>
            </w:pPr>
            <w:proofErr w:type="spellStart"/>
            <w:r w:rsidRPr="008A46E0">
              <w:t>起止日期</w:t>
            </w:r>
            <w:proofErr w:type="spellEnd"/>
          </w:p>
        </w:tc>
        <w:tc>
          <w:tcPr>
            <w:tcW w:w="141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56B9FA71" w14:textId="77777777" w:rsidR="009E459B" w:rsidRPr="008A46E0" w:rsidRDefault="001D485C" w:rsidP="00F727C3">
            <w:pPr>
              <w:pStyle w:val="a8"/>
              <w:spacing w:before="120" w:line="240" w:lineRule="auto"/>
            </w:pPr>
            <w:proofErr w:type="spellStart"/>
            <w:r w:rsidRPr="008A46E0">
              <w:t>工作描述</w:t>
            </w:r>
            <w:proofErr w:type="spellEnd"/>
          </w:p>
        </w:tc>
        <w:tc>
          <w:tcPr>
            <w:tcW w:w="297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37C9A78E" w14:textId="75BC1DE0" w:rsidR="009E459B" w:rsidRPr="008A46E0" w:rsidRDefault="001D485C" w:rsidP="00F727C3">
            <w:pPr>
              <w:pStyle w:val="a8"/>
              <w:spacing w:before="120" w:line="240" w:lineRule="auto"/>
            </w:pPr>
            <w:proofErr w:type="spellStart"/>
            <w:r w:rsidRPr="008A46E0">
              <w:t>交付成果</w:t>
            </w:r>
            <w:proofErr w:type="spellEnd"/>
          </w:p>
        </w:tc>
        <w:tc>
          <w:tcPr>
            <w:tcW w:w="1559"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E2DB8A5" w14:textId="77777777" w:rsidR="009E459B" w:rsidRPr="008A46E0" w:rsidRDefault="001D485C" w:rsidP="00F727C3">
            <w:pPr>
              <w:pStyle w:val="a8"/>
              <w:spacing w:before="120" w:line="240" w:lineRule="auto"/>
            </w:pPr>
            <w:proofErr w:type="spellStart"/>
            <w:r w:rsidRPr="008A46E0">
              <w:t>验收方法及验收标准</w:t>
            </w:r>
            <w:proofErr w:type="spellEnd"/>
          </w:p>
        </w:tc>
      </w:tr>
      <w:bookmarkEnd w:id="42"/>
      <w:tr w:rsidR="009E459B" w:rsidRPr="008A46E0" w14:paraId="453BD0EC" w14:textId="77777777" w:rsidTr="004E5B3E">
        <w:trPr>
          <w:trHeight w:val="283"/>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756C5451" w14:textId="77777777" w:rsidR="009E459B" w:rsidRPr="008A46E0" w:rsidRDefault="001D485C" w:rsidP="00F727C3">
            <w:pPr>
              <w:pStyle w:val="a8"/>
              <w:spacing w:before="120" w:line="240" w:lineRule="auto"/>
            </w:pPr>
            <w:r w:rsidRPr="008A46E0">
              <w:t>1</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AD8ED3C" w14:textId="7D757C60" w:rsidR="009E459B" w:rsidRDefault="00C30323" w:rsidP="00F727C3">
            <w:pPr>
              <w:pStyle w:val="a8"/>
              <w:spacing w:before="120" w:line="240" w:lineRule="auto"/>
              <w:rPr>
                <w:lang w:eastAsia="zh-CN"/>
              </w:rPr>
            </w:pPr>
            <w:r>
              <w:rPr>
                <w:rFonts w:hint="eastAsia"/>
                <w:lang w:eastAsia="zh-CN"/>
              </w:rPr>
              <w:t>T</w:t>
            </w:r>
            <w:r w:rsidR="00CA59B6">
              <w:rPr>
                <w:rFonts w:hint="eastAsia"/>
                <w:lang w:eastAsia="zh-CN"/>
              </w:rPr>
              <w:t xml:space="preserve"> </w:t>
            </w:r>
            <w:r>
              <w:rPr>
                <w:rFonts w:hint="eastAsia"/>
                <w:lang w:eastAsia="zh-CN"/>
              </w:rPr>
              <w:t>-T+</w:t>
            </w:r>
            <w:r w:rsidR="00CA59B6">
              <w:rPr>
                <w:lang w:eastAsia="zh-CN"/>
              </w:rPr>
              <w:t>3</w:t>
            </w:r>
            <w:r w:rsidR="00D2483C">
              <w:rPr>
                <w:rFonts w:hint="eastAsia"/>
                <w:lang w:eastAsia="zh-CN"/>
              </w:rPr>
              <w:t>月</w:t>
            </w:r>
          </w:p>
          <w:p w14:paraId="57EBAC33" w14:textId="0675A5F8" w:rsidR="00C30323" w:rsidRPr="008A46E0" w:rsidRDefault="00C30323" w:rsidP="00F727C3">
            <w:pPr>
              <w:pStyle w:val="a8"/>
              <w:spacing w:before="120" w:line="240" w:lineRule="auto"/>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739F546" w14:textId="242FC9E2" w:rsidR="009E459B" w:rsidRPr="008A46E0" w:rsidRDefault="00CA59B6" w:rsidP="00F727C3">
            <w:pPr>
              <w:pStyle w:val="a8"/>
              <w:spacing w:before="120" w:line="240" w:lineRule="auto"/>
              <w:rPr>
                <w:lang w:eastAsia="zh-CN"/>
              </w:rPr>
            </w:pPr>
            <w:r>
              <w:rPr>
                <w:rFonts w:hint="eastAsia"/>
                <w:lang w:eastAsia="zh-CN"/>
              </w:rPr>
              <w:t>调研分布式文件系统元数据管理技术，提出</w:t>
            </w:r>
            <w:r w:rsidR="009833CC">
              <w:rPr>
                <w:rFonts w:hint="eastAsia"/>
                <w:lang w:eastAsia="zh-CN"/>
              </w:rPr>
              <w:t>基于键值存储的</w:t>
            </w:r>
            <w:r>
              <w:rPr>
                <w:rFonts w:hint="eastAsia"/>
                <w:lang w:eastAsia="zh-CN"/>
              </w:rPr>
              <w:t>全外存</w:t>
            </w:r>
            <w:r w:rsidR="00FE14D0">
              <w:rPr>
                <w:rFonts w:hint="eastAsia"/>
                <w:lang w:eastAsia="zh-CN"/>
              </w:rPr>
              <w:t>元数据</w:t>
            </w:r>
            <w:r w:rsidR="009833CC">
              <w:rPr>
                <w:rFonts w:hint="eastAsia"/>
                <w:lang w:eastAsia="zh-CN"/>
              </w:rPr>
              <w:t>管理方案</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583429D" w14:textId="14C7EBC3" w:rsidR="009E459B" w:rsidRPr="008A46E0" w:rsidRDefault="00CA59B6" w:rsidP="00F727C3">
            <w:pPr>
              <w:pStyle w:val="a8"/>
              <w:spacing w:before="120" w:line="240" w:lineRule="auto"/>
              <w:rPr>
                <w:lang w:eastAsia="zh-CN"/>
              </w:rPr>
            </w:pPr>
            <w:r>
              <w:rPr>
                <w:rFonts w:hint="eastAsia"/>
                <w:lang w:eastAsia="zh-CN"/>
              </w:rPr>
              <w:t>元数据管理</w:t>
            </w:r>
            <w:r w:rsidR="00870616">
              <w:rPr>
                <w:rFonts w:hint="eastAsia"/>
                <w:lang w:eastAsia="zh-CN"/>
              </w:rPr>
              <w:t>调研报告</w:t>
            </w:r>
            <w:r>
              <w:rPr>
                <w:rFonts w:hint="eastAsia"/>
                <w:lang w:eastAsia="zh-CN"/>
              </w:rPr>
              <w:t>1</w:t>
            </w:r>
            <w:r>
              <w:rPr>
                <w:rFonts w:hint="eastAsia"/>
                <w:lang w:eastAsia="zh-CN"/>
              </w:rPr>
              <w:t>份</w:t>
            </w:r>
            <w:r w:rsidR="00870616">
              <w:rPr>
                <w:rFonts w:hint="eastAsia"/>
                <w:lang w:eastAsia="zh-CN"/>
              </w:rPr>
              <w:t>、</w:t>
            </w:r>
            <w:r>
              <w:rPr>
                <w:rFonts w:hint="eastAsia"/>
                <w:lang w:eastAsia="zh-CN"/>
              </w:rPr>
              <w:t>键值存储</w:t>
            </w:r>
            <w:r w:rsidR="00870616">
              <w:rPr>
                <w:rFonts w:hint="eastAsia"/>
                <w:lang w:eastAsia="zh-CN"/>
              </w:rPr>
              <w:t>设计报告</w:t>
            </w:r>
            <w:r>
              <w:rPr>
                <w:rFonts w:hint="eastAsia"/>
                <w:lang w:eastAsia="zh-CN"/>
              </w:rPr>
              <w:t>1</w:t>
            </w:r>
            <w:r>
              <w:rPr>
                <w:rFonts w:hint="eastAsia"/>
                <w:lang w:eastAsia="zh-CN"/>
              </w:rPr>
              <w:t>份</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0A00063" w14:textId="1A284A07" w:rsidR="009E459B" w:rsidRPr="008A46E0" w:rsidRDefault="0037246F" w:rsidP="00F727C3">
            <w:pPr>
              <w:pStyle w:val="a8"/>
              <w:spacing w:before="120" w:line="240" w:lineRule="auto"/>
              <w:rPr>
                <w:lang w:eastAsia="zh-CN"/>
              </w:rPr>
            </w:pPr>
            <w:r>
              <w:rPr>
                <w:rFonts w:hint="eastAsia"/>
                <w:lang w:eastAsia="zh-CN"/>
              </w:rPr>
              <w:t>通过甲方验收</w:t>
            </w:r>
          </w:p>
        </w:tc>
      </w:tr>
      <w:tr w:rsidR="0037246F" w:rsidRPr="008A46E0" w14:paraId="2911DDD1" w14:textId="77777777" w:rsidTr="004E5B3E">
        <w:trPr>
          <w:trHeight w:val="283"/>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22CACA6C" w14:textId="77777777" w:rsidR="0037246F" w:rsidRPr="008A46E0" w:rsidRDefault="0037246F" w:rsidP="0037246F">
            <w:pPr>
              <w:pStyle w:val="a8"/>
              <w:spacing w:before="120" w:line="240" w:lineRule="auto"/>
            </w:pPr>
            <w:r w:rsidRPr="008A46E0">
              <w:t>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8C45F29" w14:textId="43BC03D4" w:rsidR="0037246F" w:rsidRPr="008A46E0" w:rsidRDefault="0037246F" w:rsidP="0037246F">
            <w:pPr>
              <w:pStyle w:val="a8"/>
              <w:spacing w:before="120" w:line="240" w:lineRule="auto"/>
              <w:rPr>
                <w:lang w:eastAsia="zh-CN"/>
              </w:rPr>
            </w:pPr>
            <w:r>
              <w:rPr>
                <w:rFonts w:hint="eastAsia"/>
                <w:lang w:eastAsia="zh-CN"/>
              </w:rPr>
              <w:t>T+</w:t>
            </w:r>
            <w:r w:rsidR="00CA59B6">
              <w:rPr>
                <w:lang w:eastAsia="zh-CN"/>
              </w:rPr>
              <w:t>4</w:t>
            </w:r>
            <w:r w:rsidR="00D2483C">
              <w:rPr>
                <w:rFonts w:hint="eastAsia"/>
                <w:lang w:eastAsia="zh-CN"/>
              </w:rPr>
              <w:t>月</w:t>
            </w:r>
            <w:r w:rsidR="00D2483C">
              <w:rPr>
                <w:rFonts w:hint="eastAsia"/>
                <w:lang w:eastAsia="zh-CN"/>
              </w:rPr>
              <w:t>-</w:t>
            </w:r>
            <w:r>
              <w:rPr>
                <w:rFonts w:hint="eastAsia"/>
                <w:lang w:eastAsia="zh-CN"/>
              </w:rPr>
              <w:t>-T+12</w:t>
            </w:r>
            <w:r w:rsidR="00D2483C">
              <w:rPr>
                <w:rFonts w:hint="eastAsia"/>
                <w:lang w:eastAsia="zh-CN"/>
              </w:rPr>
              <w:t>月</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0837E24" w14:textId="25DCB3C7" w:rsidR="0037246F" w:rsidRPr="008A46E0" w:rsidRDefault="0037246F" w:rsidP="0037246F">
            <w:pPr>
              <w:pStyle w:val="a8"/>
              <w:spacing w:before="120" w:line="240" w:lineRule="auto"/>
              <w:rPr>
                <w:lang w:eastAsia="zh-CN"/>
              </w:rPr>
            </w:pPr>
            <w:r>
              <w:rPr>
                <w:rFonts w:hint="eastAsia"/>
                <w:lang w:eastAsia="zh-CN"/>
              </w:rPr>
              <w:t>实现</w:t>
            </w:r>
            <w:r w:rsidR="007E06BA">
              <w:rPr>
                <w:rFonts w:hint="eastAsia"/>
                <w:lang w:eastAsia="zh-CN"/>
              </w:rPr>
              <w:t>基于键值存储的</w:t>
            </w:r>
            <w:proofErr w:type="spellStart"/>
            <w:r w:rsidR="007E06BA">
              <w:rPr>
                <w:rFonts w:hint="eastAsia"/>
                <w:lang w:eastAsia="zh-CN"/>
              </w:rPr>
              <w:t>CubeFS</w:t>
            </w:r>
            <w:proofErr w:type="spellEnd"/>
            <w:r w:rsidR="007E06BA">
              <w:rPr>
                <w:rFonts w:hint="eastAsia"/>
                <w:lang w:eastAsia="zh-CN"/>
              </w:rPr>
              <w:t>元数据管理，并分析</w:t>
            </w:r>
            <w:r>
              <w:rPr>
                <w:rFonts w:hint="eastAsia"/>
                <w:lang w:eastAsia="zh-CN"/>
              </w:rPr>
              <w:t>键值分离</w:t>
            </w:r>
            <w:r w:rsidR="007E06BA">
              <w:rPr>
                <w:rFonts w:hint="eastAsia"/>
                <w:lang w:eastAsia="zh-CN"/>
              </w:rPr>
              <w:t>技术，对</w:t>
            </w:r>
            <w:r>
              <w:rPr>
                <w:rFonts w:hint="eastAsia"/>
                <w:lang w:eastAsia="zh-CN"/>
              </w:rPr>
              <w:t>元数据管理</w:t>
            </w:r>
            <w:r w:rsidR="007E06BA">
              <w:rPr>
                <w:rFonts w:hint="eastAsia"/>
                <w:lang w:eastAsia="zh-CN"/>
              </w:rPr>
              <w:t>进行优化设计</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710E7DF7" w14:textId="37FD17D5" w:rsidR="0037246F" w:rsidRDefault="007E06BA" w:rsidP="0037246F">
            <w:pPr>
              <w:pStyle w:val="a8"/>
              <w:spacing w:before="120" w:line="240" w:lineRule="auto"/>
              <w:rPr>
                <w:lang w:eastAsia="zh-CN"/>
              </w:rPr>
            </w:pPr>
            <w:r>
              <w:rPr>
                <w:rFonts w:hint="eastAsia"/>
                <w:lang w:eastAsia="zh-CN"/>
              </w:rPr>
              <w:t>键值存储的</w:t>
            </w:r>
            <w:r w:rsidR="0037246F">
              <w:rPr>
                <w:rFonts w:hint="eastAsia"/>
                <w:lang w:eastAsia="zh-CN"/>
              </w:rPr>
              <w:t>设计报告</w:t>
            </w:r>
            <w:r>
              <w:rPr>
                <w:rFonts w:hint="eastAsia"/>
                <w:lang w:eastAsia="zh-CN"/>
              </w:rPr>
              <w:t>1</w:t>
            </w:r>
            <w:r>
              <w:rPr>
                <w:rFonts w:hint="eastAsia"/>
                <w:lang w:eastAsia="zh-CN"/>
              </w:rPr>
              <w:t>份</w:t>
            </w:r>
            <w:r w:rsidR="0037246F">
              <w:rPr>
                <w:rFonts w:hint="eastAsia"/>
                <w:lang w:eastAsia="zh-CN"/>
              </w:rPr>
              <w:t>、</w:t>
            </w:r>
            <w:r w:rsidR="00ED7219" w:rsidRPr="00ED7219">
              <w:rPr>
                <w:rFonts w:hint="eastAsia"/>
                <w:lang w:eastAsia="zh-CN"/>
              </w:rPr>
              <w:t>系统</w:t>
            </w:r>
            <w:r w:rsidR="00ED7219">
              <w:rPr>
                <w:rFonts w:hint="eastAsia"/>
                <w:lang w:eastAsia="zh-CN"/>
              </w:rPr>
              <w:t>源码</w:t>
            </w:r>
            <w:r>
              <w:rPr>
                <w:rFonts w:hint="eastAsia"/>
                <w:lang w:eastAsia="zh-CN"/>
              </w:rPr>
              <w:t>1</w:t>
            </w:r>
            <w:r>
              <w:rPr>
                <w:rFonts w:hint="eastAsia"/>
                <w:lang w:eastAsia="zh-CN"/>
              </w:rPr>
              <w:t>份、测试报告</w:t>
            </w:r>
            <w:r>
              <w:rPr>
                <w:rFonts w:hint="eastAsia"/>
                <w:lang w:eastAsia="zh-CN"/>
              </w:rPr>
              <w:t>1</w:t>
            </w:r>
            <w:r>
              <w:rPr>
                <w:rFonts w:hint="eastAsia"/>
                <w:lang w:eastAsia="zh-CN"/>
              </w:rPr>
              <w:t>份</w:t>
            </w:r>
          </w:p>
          <w:p w14:paraId="4F8AE12D" w14:textId="70FB8211" w:rsidR="004E5B3E" w:rsidRPr="008A46E0" w:rsidRDefault="008606D8" w:rsidP="0037246F">
            <w:pPr>
              <w:pStyle w:val="a8"/>
              <w:spacing w:before="120" w:line="240" w:lineRule="auto"/>
              <w:rPr>
                <w:lang w:eastAsia="zh-CN"/>
              </w:rPr>
            </w:pPr>
            <w:r>
              <w:rPr>
                <w:rFonts w:hint="eastAsia"/>
                <w:lang w:eastAsia="zh-CN"/>
              </w:rPr>
              <w:t>性能指标：</w:t>
            </w:r>
            <w:r w:rsidR="004E5B3E">
              <w:rPr>
                <w:rFonts w:hint="eastAsia"/>
                <w:lang w:eastAsia="zh-CN"/>
              </w:rPr>
              <w:t>与</w:t>
            </w:r>
            <w:proofErr w:type="spellStart"/>
            <w:r w:rsidR="004E5B3E">
              <w:rPr>
                <w:rFonts w:hint="eastAsia"/>
                <w:lang w:eastAsia="zh-CN"/>
              </w:rPr>
              <w:t>CubeFS</w:t>
            </w:r>
            <w:proofErr w:type="spellEnd"/>
            <w:r w:rsidR="004E5B3E">
              <w:rPr>
                <w:rFonts w:hint="eastAsia"/>
                <w:lang w:eastAsia="zh-CN"/>
              </w:rPr>
              <w:t>原有的基于</w:t>
            </w:r>
            <w:r w:rsidR="004E5B3E">
              <w:rPr>
                <w:rFonts w:hint="eastAsia"/>
                <w:lang w:eastAsia="zh-CN"/>
              </w:rPr>
              <w:t>B</w:t>
            </w:r>
            <w:r w:rsidR="004E5B3E">
              <w:rPr>
                <w:rFonts w:hint="eastAsia"/>
                <w:lang w:eastAsia="zh-CN"/>
              </w:rPr>
              <w:t>树的全量缓存方案相比，内存占用降低</w:t>
            </w:r>
            <w:r w:rsidR="00ED7219">
              <w:rPr>
                <w:rFonts w:hint="eastAsia"/>
                <w:lang w:eastAsia="zh-CN"/>
              </w:rPr>
              <w:t>一半以上</w:t>
            </w:r>
            <w:r w:rsidR="004E5B3E">
              <w:rPr>
                <w:rFonts w:hint="eastAsia"/>
                <w:lang w:eastAsia="zh-CN"/>
              </w:rPr>
              <w:t>。</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DF347AE" w14:textId="1820E415" w:rsidR="0037246F" w:rsidRPr="008A46E0" w:rsidRDefault="0037246F" w:rsidP="0037246F">
            <w:pPr>
              <w:pStyle w:val="a8"/>
              <w:spacing w:before="120" w:line="240" w:lineRule="auto"/>
              <w:rPr>
                <w:lang w:eastAsia="zh-CN"/>
              </w:rPr>
            </w:pPr>
            <w:r>
              <w:rPr>
                <w:rFonts w:hint="eastAsia"/>
                <w:lang w:eastAsia="zh-CN"/>
              </w:rPr>
              <w:t>通过甲方验收</w:t>
            </w:r>
          </w:p>
        </w:tc>
      </w:tr>
      <w:tr w:rsidR="0037246F" w:rsidRPr="008A46E0" w14:paraId="06F393A2" w14:textId="77777777" w:rsidTr="004E5B3E">
        <w:trPr>
          <w:trHeight w:val="283"/>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14:paraId="2D775B4A" w14:textId="77777777" w:rsidR="0037246F" w:rsidRPr="008A46E0" w:rsidRDefault="0037246F" w:rsidP="0037246F">
            <w:pPr>
              <w:pStyle w:val="a8"/>
              <w:spacing w:before="120" w:line="240" w:lineRule="auto"/>
            </w:pPr>
            <w:r w:rsidRPr="008A46E0">
              <w:t>3</w:t>
            </w:r>
          </w:p>
        </w:tc>
        <w:tc>
          <w:tcPr>
            <w:tcW w:w="1843" w:type="dxa"/>
            <w:tcBorders>
              <w:top w:val="single" w:sz="4" w:space="0" w:color="auto"/>
              <w:left w:val="nil"/>
              <w:bottom w:val="single" w:sz="4" w:space="0" w:color="auto"/>
              <w:right w:val="single" w:sz="4" w:space="0" w:color="auto"/>
            </w:tcBorders>
            <w:shd w:val="clear" w:color="auto" w:fill="auto"/>
            <w:vAlign w:val="center"/>
          </w:tcPr>
          <w:p w14:paraId="56F600D8" w14:textId="1EEBA659" w:rsidR="0037246F" w:rsidRPr="008A46E0" w:rsidRDefault="0037246F" w:rsidP="0037246F">
            <w:pPr>
              <w:pStyle w:val="a8"/>
              <w:spacing w:before="120" w:line="240" w:lineRule="auto"/>
              <w:rPr>
                <w:lang w:eastAsia="zh-CN"/>
              </w:rPr>
            </w:pPr>
            <w:r>
              <w:rPr>
                <w:rFonts w:hint="eastAsia"/>
                <w:lang w:eastAsia="zh-CN"/>
              </w:rPr>
              <w:t>T+12</w:t>
            </w:r>
            <w:r w:rsidR="00D2483C">
              <w:rPr>
                <w:rFonts w:hint="eastAsia"/>
                <w:lang w:eastAsia="zh-CN"/>
              </w:rPr>
              <w:t>月</w:t>
            </w:r>
            <w:r w:rsidR="00D2483C">
              <w:rPr>
                <w:rFonts w:hint="eastAsia"/>
                <w:lang w:eastAsia="zh-CN"/>
              </w:rPr>
              <w:t>-</w:t>
            </w:r>
            <w:r>
              <w:rPr>
                <w:rFonts w:hint="eastAsia"/>
                <w:lang w:eastAsia="zh-CN"/>
              </w:rPr>
              <w:t>-T+</w:t>
            </w:r>
            <w:proofErr w:type="gramStart"/>
            <w:r>
              <w:rPr>
                <w:rFonts w:hint="eastAsia"/>
                <w:lang w:eastAsia="zh-CN"/>
              </w:rPr>
              <w:t>18</w:t>
            </w:r>
            <w:proofErr w:type="gramEnd"/>
            <w:r w:rsidR="00D2483C">
              <w:rPr>
                <w:rFonts w:hint="eastAsia"/>
                <w:lang w:eastAsia="zh-CN"/>
              </w:rPr>
              <w:t>月</w:t>
            </w:r>
          </w:p>
        </w:tc>
        <w:tc>
          <w:tcPr>
            <w:tcW w:w="1417" w:type="dxa"/>
            <w:tcBorders>
              <w:top w:val="single" w:sz="4" w:space="0" w:color="auto"/>
              <w:left w:val="nil"/>
              <w:bottom w:val="single" w:sz="4" w:space="0" w:color="auto"/>
              <w:right w:val="single" w:sz="4" w:space="0" w:color="auto"/>
            </w:tcBorders>
            <w:shd w:val="clear" w:color="auto" w:fill="auto"/>
            <w:vAlign w:val="center"/>
          </w:tcPr>
          <w:p w14:paraId="368B4BF1" w14:textId="0DE283FE" w:rsidR="0037246F" w:rsidRPr="008A46E0" w:rsidRDefault="0037246F" w:rsidP="0037246F">
            <w:pPr>
              <w:pStyle w:val="a8"/>
              <w:spacing w:before="120" w:line="240" w:lineRule="auto"/>
              <w:rPr>
                <w:lang w:eastAsia="zh-CN"/>
              </w:rPr>
            </w:pPr>
            <w:r>
              <w:rPr>
                <w:rFonts w:hint="eastAsia"/>
                <w:lang w:eastAsia="zh-CN"/>
              </w:rPr>
              <w:t>实现对元数据的冷热识别和缓存方案</w:t>
            </w:r>
          </w:p>
        </w:tc>
        <w:tc>
          <w:tcPr>
            <w:tcW w:w="2977" w:type="dxa"/>
            <w:tcBorders>
              <w:top w:val="single" w:sz="4" w:space="0" w:color="auto"/>
              <w:left w:val="nil"/>
              <w:bottom w:val="single" w:sz="4" w:space="0" w:color="auto"/>
              <w:right w:val="single" w:sz="4" w:space="0" w:color="auto"/>
            </w:tcBorders>
            <w:shd w:val="clear" w:color="auto" w:fill="auto"/>
            <w:vAlign w:val="center"/>
          </w:tcPr>
          <w:p w14:paraId="2D5C7113" w14:textId="3A0623E3" w:rsidR="0037246F" w:rsidRPr="00ED7219" w:rsidRDefault="00721A5B" w:rsidP="0037246F">
            <w:pPr>
              <w:pStyle w:val="a8"/>
              <w:spacing w:before="120" w:line="240" w:lineRule="auto"/>
              <w:rPr>
                <w:lang w:eastAsia="zh-CN"/>
              </w:rPr>
            </w:pPr>
            <w:r>
              <w:rPr>
                <w:rFonts w:hint="eastAsia"/>
                <w:lang w:eastAsia="zh-CN"/>
              </w:rPr>
              <w:t>基于冷热识别的缓存</w:t>
            </w:r>
            <w:r w:rsidR="0037246F">
              <w:rPr>
                <w:rFonts w:hint="eastAsia"/>
                <w:lang w:eastAsia="zh-CN"/>
              </w:rPr>
              <w:t>设计报告</w:t>
            </w:r>
            <w:r>
              <w:rPr>
                <w:rFonts w:hint="eastAsia"/>
                <w:lang w:eastAsia="zh-CN"/>
              </w:rPr>
              <w:t>1</w:t>
            </w:r>
            <w:r>
              <w:rPr>
                <w:rFonts w:hint="eastAsia"/>
                <w:lang w:eastAsia="zh-CN"/>
              </w:rPr>
              <w:t>份</w:t>
            </w:r>
            <w:r w:rsidR="0037246F">
              <w:rPr>
                <w:rFonts w:hint="eastAsia"/>
                <w:lang w:eastAsia="zh-CN"/>
              </w:rPr>
              <w:t>、实验报告</w:t>
            </w:r>
            <w:r>
              <w:rPr>
                <w:rFonts w:hint="eastAsia"/>
                <w:lang w:eastAsia="zh-CN"/>
              </w:rPr>
              <w:t>1</w:t>
            </w:r>
            <w:r>
              <w:rPr>
                <w:rFonts w:hint="eastAsia"/>
                <w:lang w:eastAsia="zh-CN"/>
              </w:rPr>
              <w:t>份</w:t>
            </w:r>
            <w:r w:rsidR="00ED7219" w:rsidRPr="00ED7219">
              <w:rPr>
                <w:rFonts w:hint="eastAsia"/>
                <w:lang w:eastAsia="zh-CN"/>
              </w:rPr>
              <w:t>、系统</w:t>
            </w:r>
            <w:r w:rsidR="00ED7219">
              <w:rPr>
                <w:rFonts w:hint="eastAsia"/>
                <w:lang w:eastAsia="zh-CN"/>
              </w:rPr>
              <w:t>源码</w:t>
            </w:r>
            <w:r>
              <w:rPr>
                <w:rFonts w:hint="eastAsia"/>
                <w:lang w:eastAsia="zh-CN"/>
              </w:rPr>
              <w:t>1</w:t>
            </w:r>
            <w:r>
              <w:rPr>
                <w:rFonts w:hint="eastAsia"/>
                <w:lang w:eastAsia="zh-CN"/>
              </w:rPr>
              <w:t>份</w:t>
            </w:r>
          </w:p>
          <w:p w14:paraId="4BF6F9C1" w14:textId="31F25640" w:rsidR="008E1453" w:rsidRDefault="008606D8" w:rsidP="0037246F">
            <w:pPr>
              <w:pStyle w:val="a8"/>
              <w:spacing w:before="120" w:line="240" w:lineRule="auto"/>
              <w:rPr>
                <w:lang w:eastAsia="zh-CN"/>
              </w:rPr>
            </w:pPr>
            <w:r>
              <w:rPr>
                <w:rFonts w:hint="eastAsia"/>
                <w:lang w:eastAsia="zh-CN"/>
              </w:rPr>
              <w:t>性能指标：</w:t>
            </w:r>
            <w:r w:rsidR="004E5B3E">
              <w:rPr>
                <w:rFonts w:hint="eastAsia"/>
                <w:lang w:eastAsia="zh-CN"/>
              </w:rPr>
              <w:t>与</w:t>
            </w:r>
            <w:r>
              <w:rPr>
                <w:rFonts w:hint="eastAsia"/>
                <w:lang w:eastAsia="zh-CN"/>
              </w:rPr>
              <w:t>采用外存</w:t>
            </w:r>
            <w:r w:rsidR="004E5B3E">
              <w:rPr>
                <w:rFonts w:hint="eastAsia"/>
                <w:lang w:eastAsia="zh-CN"/>
              </w:rPr>
              <w:t>KV</w:t>
            </w:r>
            <w:r>
              <w:rPr>
                <w:rFonts w:hint="eastAsia"/>
                <w:lang w:eastAsia="zh-CN"/>
              </w:rPr>
              <w:t>系统</w:t>
            </w:r>
            <w:r w:rsidR="004E5B3E">
              <w:rPr>
                <w:rFonts w:hint="eastAsia"/>
                <w:lang w:eastAsia="zh-CN"/>
              </w:rPr>
              <w:t>管理</w:t>
            </w:r>
            <w:r>
              <w:rPr>
                <w:rFonts w:hint="eastAsia"/>
                <w:lang w:eastAsia="zh-CN"/>
              </w:rPr>
              <w:t>元数据的</w:t>
            </w:r>
            <w:r w:rsidR="004E5B3E">
              <w:rPr>
                <w:rFonts w:hint="eastAsia"/>
                <w:lang w:eastAsia="zh-CN"/>
              </w:rPr>
              <w:t>方案相比，</w:t>
            </w:r>
            <w:r>
              <w:rPr>
                <w:rFonts w:hint="eastAsia"/>
                <w:lang w:eastAsia="zh-CN"/>
              </w:rPr>
              <w:t>基于冷热识别的缓存使</w:t>
            </w:r>
            <w:r w:rsidR="004E5B3E">
              <w:rPr>
                <w:rFonts w:hint="eastAsia"/>
                <w:lang w:eastAsia="zh-CN"/>
              </w:rPr>
              <w:t>元数据访问的</w:t>
            </w:r>
            <w:r w:rsidR="004E5B3E">
              <w:rPr>
                <w:rFonts w:hint="eastAsia"/>
                <w:lang w:eastAsia="zh-CN"/>
              </w:rPr>
              <w:t>IO</w:t>
            </w:r>
            <w:r w:rsidR="00ED7219">
              <w:rPr>
                <w:rFonts w:hint="eastAsia"/>
                <w:lang w:eastAsia="zh-CN"/>
              </w:rPr>
              <w:t>数量</w:t>
            </w:r>
            <w:r w:rsidR="004E5B3E">
              <w:rPr>
                <w:rFonts w:hint="eastAsia"/>
                <w:lang w:eastAsia="zh-CN"/>
              </w:rPr>
              <w:t>降低</w:t>
            </w:r>
            <w:r w:rsidR="00164155">
              <w:rPr>
                <w:lang w:eastAsia="zh-CN"/>
              </w:rPr>
              <w:t>10</w:t>
            </w:r>
            <w:r w:rsidR="004E5B3E">
              <w:rPr>
                <w:lang w:eastAsia="zh-CN"/>
              </w:rPr>
              <w:t>%</w:t>
            </w:r>
            <w:r>
              <w:rPr>
                <w:rFonts w:hint="eastAsia"/>
                <w:lang w:eastAsia="zh-CN"/>
              </w:rPr>
              <w:t>以上</w:t>
            </w:r>
            <w:r w:rsidR="004E5B3E">
              <w:rPr>
                <w:rFonts w:hint="eastAsia"/>
                <w:lang w:eastAsia="zh-CN"/>
              </w:rPr>
              <w:t>。</w:t>
            </w:r>
          </w:p>
          <w:p w14:paraId="18ED1E7E" w14:textId="1D006C1E" w:rsidR="008E1453" w:rsidRPr="00B5123B" w:rsidRDefault="00CF64FA" w:rsidP="0037246F">
            <w:pPr>
              <w:pStyle w:val="a8"/>
              <w:spacing w:before="120" w:line="240" w:lineRule="auto"/>
              <w:rPr>
                <w:lang w:eastAsia="zh-CN"/>
              </w:rPr>
            </w:pPr>
            <w:r>
              <w:rPr>
                <w:rFonts w:hint="eastAsia"/>
                <w:lang w:eastAsia="zh-CN"/>
              </w:rPr>
              <w:t>知识产权</w:t>
            </w:r>
            <w:r w:rsidR="008E1453">
              <w:rPr>
                <w:rFonts w:hint="eastAsia"/>
                <w:lang w:eastAsia="zh-CN"/>
              </w:rPr>
              <w:t>指标：完成</w:t>
            </w:r>
            <w:r w:rsidR="008E1453">
              <w:rPr>
                <w:rFonts w:hint="eastAsia"/>
                <w:lang w:eastAsia="zh-CN"/>
              </w:rPr>
              <w:t>CCF</w:t>
            </w:r>
            <w:r w:rsidR="008E1453">
              <w:rPr>
                <w:lang w:eastAsia="zh-CN"/>
              </w:rPr>
              <w:t xml:space="preserve"> </w:t>
            </w:r>
            <w:r w:rsidR="008E1453">
              <w:rPr>
                <w:rFonts w:hint="eastAsia"/>
                <w:lang w:eastAsia="zh-CN"/>
              </w:rPr>
              <w:t>B</w:t>
            </w:r>
            <w:r w:rsidR="008E1453">
              <w:rPr>
                <w:rFonts w:hint="eastAsia"/>
                <w:lang w:eastAsia="zh-CN"/>
              </w:rPr>
              <w:t>类及以上论文</w:t>
            </w:r>
            <w:r w:rsidR="008E1453">
              <w:rPr>
                <w:rFonts w:hint="eastAsia"/>
                <w:lang w:eastAsia="zh-CN"/>
              </w:rPr>
              <w:t>1</w:t>
            </w:r>
            <w:r w:rsidR="008E1453">
              <w:rPr>
                <w:rFonts w:hint="eastAsia"/>
                <w:lang w:eastAsia="zh-CN"/>
              </w:rPr>
              <w:t>篇</w:t>
            </w:r>
            <w:r>
              <w:rPr>
                <w:rFonts w:hint="eastAsia"/>
                <w:lang w:eastAsia="zh-CN"/>
              </w:rPr>
              <w:t>，联合申请专利</w:t>
            </w:r>
            <w:r>
              <w:rPr>
                <w:rFonts w:hint="eastAsia"/>
                <w:lang w:eastAsia="zh-CN"/>
              </w:rPr>
              <w:t>1</w:t>
            </w:r>
            <w:r>
              <w:rPr>
                <w:rFonts w:hint="eastAsia"/>
                <w:lang w:eastAsia="zh-CN"/>
              </w:rPr>
              <w:t>项</w:t>
            </w:r>
          </w:p>
        </w:tc>
        <w:tc>
          <w:tcPr>
            <w:tcW w:w="1559" w:type="dxa"/>
            <w:tcBorders>
              <w:top w:val="single" w:sz="4" w:space="0" w:color="auto"/>
              <w:left w:val="nil"/>
              <w:bottom w:val="single" w:sz="4" w:space="0" w:color="auto"/>
              <w:right w:val="single" w:sz="4" w:space="0" w:color="auto"/>
            </w:tcBorders>
            <w:shd w:val="clear" w:color="auto" w:fill="auto"/>
            <w:vAlign w:val="center"/>
          </w:tcPr>
          <w:p w14:paraId="72842A7D" w14:textId="77777777" w:rsidR="0037246F" w:rsidRDefault="00045143" w:rsidP="0037246F">
            <w:pPr>
              <w:pStyle w:val="a8"/>
              <w:spacing w:before="120" w:line="240" w:lineRule="auto"/>
              <w:rPr>
                <w:lang w:eastAsia="zh-CN"/>
              </w:rPr>
            </w:pPr>
            <w:r>
              <w:rPr>
                <w:rFonts w:hint="eastAsia"/>
                <w:lang w:eastAsia="zh-CN"/>
              </w:rPr>
              <w:t>1</w:t>
            </w:r>
            <w:r>
              <w:rPr>
                <w:lang w:eastAsia="zh-CN"/>
              </w:rPr>
              <w:t xml:space="preserve">. </w:t>
            </w:r>
            <w:r>
              <w:rPr>
                <w:rFonts w:hint="eastAsia"/>
                <w:lang w:eastAsia="zh-CN"/>
              </w:rPr>
              <w:t>技术交付物</w:t>
            </w:r>
            <w:r w:rsidR="0037246F">
              <w:rPr>
                <w:rFonts w:hint="eastAsia"/>
                <w:lang w:eastAsia="zh-CN"/>
              </w:rPr>
              <w:t>通过甲方验收</w:t>
            </w:r>
          </w:p>
          <w:p w14:paraId="7463DBF9" w14:textId="77777777" w:rsidR="00045143" w:rsidRDefault="00045143" w:rsidP="0037246F">
            <w:pPr>
              <w:pStyle w:val="a8"/>
              <w:spacing w:before="120" w:line="240" w:lineRule="auto"/>
              <w:rPr>
                <w:lang w:eastAsia="zh-CN"/>
              </w:rPr>
            </w:pPr>
            <w:r>
              <w:rPr>
                <w:rFonts w:hint="eastAsia"/>
                <w:lang w:eastAsia="zh-CN"/>
              </w:rPr>
              <w:t>2</w:t>
            </w:r>
            <w:r>
              <w:rPr>
                <w:lang w:eastAsia="zh-CN"/>
              </w:rPr>
              <w:t xml:space="preserve">. </w:t>
            </w:r>
            <w:r>
              <w:rPr>
                <w:rFonts w:hint="eastAsia"/>
                <w:lang w:eastAsia="zh-CN"/>
              </w:rPr>
              <w:t>论文接收证明</w:t>
            </w:r>
          </w:p>
          <w:p w14:paraId="0DA17AE0" w14:textId="115F344F" w:rsidR="00045143" w:rsidRPr="008A46E0" w:rsidRDefault="00045143" w:rsidP="0037246F">
            <w:pPr>
              <w:pStyle w:val="a8"/>
              <w:spacing w:before="120" w:line="240" w:lineRule="auto"/>
              <w:rPr>
                <w:rFonts w:hint="eastAsia"/>
                <w:lang w:eastAsia="zh-CN"/>
              </w:rPr>
            </w:pPr>
            <w:r>
              <w:rPr>
                <w:rFonts w:hint="eastAsia"/>
                <w:lang w:eastAsia="zh-CN"/>
              </w:rPr>
              <w:t>3</w:t>
            </w:r>
            <w:r>
              <w:rPr>
                <w:lang w:eastAsia="zh-CN"/>
              </w:rPr>
              <w:t xml:space="preserve">. </w:t>
            </w:r>
            <w:r>
              <w:rPr>
                <w:rFonts w:hint="eastAsia"/>
                <w:lang w:eastAsia="zh-CN"/>
              </w:rPr>
              <w:t>专利交底书通过甲方验收</w:t>
            </w:r>
          </w:p>
        </w:tc>
      </w:tr>
    </w:tbl>
    <w:p w14:paraId="4C0FA14B" w14:textId="437A1E01" w:rsidR="003B0DE9" w:rsidRDefault="00C30323" w:rsidP="00332311">
      <w:pPr>
        <w:pStyle w:val="aff4"/>
        <w:spacing w:line="440" w:lineRule="exact"/>
        <w:ind w:firstLine="0"/>
        <w:jc w:val="both"/>
        <w:rPr>
          <w:sz w:val="22"/>
          <w:szCs w:val="24"/>
        </w:rPr>
      </w:pPr>
      <w:r>
        <w:rPr>
          <w:rFonts w:hint="eastAsia"/>
          <w:sz w:val="22"/>
          <w:szCs w:val="24"/>
        </w:rPr>
        <w:t>T:</w:t>
      </w:r>
      <w:r>
        <w:rPr>
          <w:rFonts w:hint="eastAsia"/>
          <w:sz w:val="22"/>
          <w:szCs w:val="24"/>
        </w:rPr>
        <w:t>合同签署日期</w:t>
      </w:r>
    </w:p>
    <w:p w14:paraId="6FE9E151" w14:textId="77777777" w:rsidR="00094D73" w:rsidRDefault="00094D73" w:rsidP="00332311">
      <w:pPr>
        <w:pStyle w:val="aff4"/>
        <w:spacing w:line="440" w:lineRule="exact"/>
        <w:ind w:firstLine="0"/>
        <w:jc w:val="both"/>
        <w:rPr>
          <w:sz w:val="22"/>
          <w:szCs w:val="24"/>
        </w:rPr>
      </w:pPr>
    </w:p>
    <w:p w14:paraId="28599809" w14:textId="33972071" w:rsidR="00D07317" w:rsidRPr="00650B29" w:rsidRDefault="001D485C" w:rsidP="009F615F">
      <w:pPr>
        <w:pStyle w:val="2"/>
        <w:rPr>
          <w:sz w:val="32"/>
        </w:rPr>
      </w:pPr>
      <w:bookmarkStart w:id="43" w:name="_Toc22659216"/>
      <w:bookmarkStart w:id="44" w:name="OLE_LINK104"/>
      <w:bookmarkStart w:id="45" w:name="OLE_LINK124"/>
      <w:r w:rsidRPr="00650B29">
        <w:rPr>
          <w:sz w:val="32"/>
        </w:rPr>
        <w:t>费用</w:t>
      </w:r>
      <w:bookmarkStart w:id="46" w:name="OLE_LINK103"/>
      <w:bookmarkEnd w:id="43"/>
      <w:bookmarkEnd w:id="44"/>
      <w:bookmarkEnd w:id="45"/>
    </w:p>
    <w:tbl>
      <w:tblPr>
        <w:tblStyle w:val="aff0"/>
        <w:tblW w:w="8353" w:type="dxa"/>
        <w:tblLayout w:type="fixed"/>
        <w:tblLook w:val="04A0" w:firstRow="1" w:lastRow="0" w:firstColumn="1" w:lastColumn="0" w:noHBand="0" w:noVBand="1"/>
      </w:tblPr>
      <w:tblGrid>
        <w:gridCol w:w="1129"/>
        <w:gridCol w:w="676"/>
        <w:gridCol w:w="2061"/>
        <w:gridCol w:w="2189"/>
        <w:gridCol w:w="2298"/>
      </w:tblGrid>
      <w:tr w:rsidR="008F49B8" w:rsidRPr="00B44621" w14:paraId="25D88958" w14:textId="77777777" w:rsidTr="00D9239F">
        <w:trPr>
          <w:trHeight w:val="340"/>
        </w:trPr>
        <w:tc>
          <w:tcPr>
            <w:tcW w:w="3866" w:type="dxa"/>
            <w:gridSpan w:val="3"/>
            <w:vAlign w:val="center"/>
          </w:tcPr>
          <w:p w14:paraId="39399C7D" w14:textId="77777777" w:rsidR="008F49B8" w:rsidRPr="00B44621" w:rsidRDefault="008F49B8" w:rsidP="00F727C3">
            <w:pPr>
              <w:pStyle w:val="a8"/>
              <w:spacing w:before="120" w:line="240" w:lineRule="auto"/>
            </w:pPr>
            <w:proofErr w:type="spellStart"/>
            <w:r w:rsidRPr="00B44621">
              <w:t>类别</w:t>
            </w:r>
            <w:proofErr w:type="spellEnd"/>
          </w:p>
        </w:tc>
        <w:tc>
          <w:tcPr>
            <w:tcW w:w="2189" w:type="dxa"/>
            <w:vAlign w:val="center"/>
          </w:tcPr>
          <w:p w14:paraId="72354751" w14:textId="77777777" w:rsidR="008F49B8" w:rsidRPr="00B44621" w:rsidRDefault="008F49B8" w:rsidP="00F727C3">
            <w:pPr>
              <w:pStyle w:val="a8"/>
              <w:spacing w:before="120" w:line="240" w:lineRule="auto"/>
            </w:pPr>
            <w:proofErr w:type="spellStart"/>
            <w:r w:rsidRPr="00B44621">
              <w:t>总计（元</w:t>
            </w:r>
            <w:proofErr w:type="spellEnd"/>
            <w:r w:rsidRPr="00B44621">
              <w:t>）</w:t>
            </w:r>
          </w:p>
        </w:tc>
        <w:tc>
          <w:tcPr>
            <w:tcW w:w="2298" w:type="dxa"/>
            <w:vAlign w:val="center"/>
          </w:tcPr>
          <w:p w14:paraId="00FDDB73" w14:textId="77777777" w:rsidR="008F49B8" w:rsidRPr="00B44621" w:rsidRDefault="008F49B8" w:rsidP="00F727C3">
            <w:pPr>
              <w:pStyle w:val="a8"/>
              <w:spacing w:before="120" w:line="240" w:lineRule="auto"/>
            </w:pPr>
            <w:proofErr w:type="spellStart"/>
            <w:r w:rsidRPr="00B44621">
              <w:t>备注</w:t>
            </w:r>
            <w:proofErr w:type="spellEnd"/>
          </w:p>
        </w:tc>
      </w:tr>
      <w:tr w:rsidR="008F49B8" w:rsidRPr="00B44621" w14:paraId="6F78F74B" w14:textId="77777777" w:rsidTr="004C5C16">
        <w:trPr>
          <w:trHeight w:val="340"/>
        </w:trPr>
        <w:tc>
          <w:tcPr>
            <w:tcW w:w="1129" w:type="dxa"/>
            <w:vMerge w:val="restart"/>
            <w:vAlign w:val="center"/>
          </w:tcPr>
          <w:p w14:paraId="7F19C224" w14:textId="77777777" w:rsidR="008F49B8" w:rsidRPr="00B44621" w:rsidRDefault="008F49B8" w:rsidP="00F727C3">
            <w:pPr>
              <w:pStyle w:val="a8"/>
              <w:spacing w:before="120" w:line="240" w:lineRule="auto"/>
            </w:pPr>
            <w:proofErr w:type="spellStart"/>
            <w:r w:rsidRPr="00B44621">
              <w:t>直接费用</w:t>
            </w:r>
            <w:proofErr w:type="spellEnd"/>
          </w:p>
        </w:tc>
        <w:tc>
          <w:tcPr>
            <w:tcW w:w="2737" w:type="dxa"/>
            <w:gridSpan w:val="2"/>
            <w:vAlign w:val="center"/>
          </w:tcPr>
          <w:p w14:paraId="1A39EE3B" w14:textId="77777777" w:rsidR="008F49B8" w:rsidRPr="00B44621" w:rsidRDefault="008F49B8" w:rsidP="00F727C3">
            <w:pPr>
              <w:pStyle w:val="a8"/>
              <w:spacing w:before="120" w:line="240" w:lineRule="auto"/>
            </w:pPr>
            <w:bookmarkStart w:id="47" w:name="OLE_LINK8"/>
            <w:proofErr w:type="spellStart"/>
            <w:r w:rsidRPr="00B44621">
              <w:t>人员支出</w:t>
            </w:r>
            <w:bookmarkEnd w:id="47"/>
            <w:proofErr w:type="spellEnd"/>
          </w:p>
        </w:tc>
        <w:tc>
          <w:tcPr>
            <w:tcW w:w="2189" w:type="dxa"/>
            <w:vAlign w:val="center"/>
          </w:tcPr>
          <w:p w14:paraId="3B751524" w14:textId="4119FDD1" w:rsidR="008F49B8" w:rsidRPr="00B44621" w:rsidRDefault="003C12CD" w:rsidP="00F727C3">
            <w:pPr>
              <w:pStyle w:val="a8"/>
              <w:spacing w:before="120" w:line="240" w:lineRule="auto"/>
              <w:rPr>
                <w:lang w:eastAsia="zh-CN"/>
              </w:rPr>
            </w:pPr>
            <w:r>
              <w:rPr>
                <w:rFonts w:hint="eastAsia"/>
                <w:lang w:eastAsia="zh-CN"/>
              </w:rPr>
              <w:t>5</w:t>
            </w:r>
            <w:r>
              <w:rPr>
                <w:lang w:eastAsia="zh-CN"/>
              </w:rPr>
              <w:t>00000</w:t>
            </w:r>
          </w:p>
        </w:tc>
        <w:tc>
          <w:tcPr>
            <w:tcW w:w="2298" w:type="dxa"/>
            <w:vAlign w:val="center"/>
          </w:tcPr>
          <w:p w14:paraId="15B8D967" w14:textId="2F8C6669" w:rsidR="008F49B8" w:rsidRPr="00B44621" w:rsidRDefault="00B50DBB" w:rsidP="00F727C3">
            <w:pPr>
              <w:pStyle w:val="a8"/>
              <w:spacing w:before="120" w:line="240" w:lineRule="auto"/>
              <w:rPr>
                <w:lang w:eastAsia="zh-CN"/>
              </w:rPr>
            </w:pPr>
            <w:r>
              <w:rPr>
                <w:rFonts w:hint="eastAsia"/>
                <w:lang w:eastAsia="zh-CN"/>
              </w:rPr>
              <w:t>学生</w:t>
            </w:r>
            <w:proofErr w:type="gramStart"/>
            <w:r>
              <w:rPr>
                <w:rFonts w:hint="eastAsia"/>
                <w:lang w:eastAsia="zh-CN"/>
              </w:rPr>
              <w:t>助研费</w:t>
            </w:r>
            <w:proofErr w:type="gramEnd"/>
          </w:p>
        </w:tc>
      </w:tr>
      <w:tr w:rsidR="008F49B8" w:rsidRPr="00B44621" w14:paraId="52A4DAFB" w14:textId="77777777" w:rsidTr="004C5C16">
        <w:trPr>
          <w:trHeight w:val="340"/>
        </w:trPr>
        <w:tc>
          <w:tcPr>
            <w:tcW w:w="1129" w:type="dxa"/>
            <w:vMerge/>
            <w:vAlign w:val="center"/>
          </w:tcPr>
          <w:p w14:paraId="0EB3DEE7" w14:textId="77777777" w:rsidR="008F49B8" w:rsidRPr="00B44621" w:rsidRDefault="008F49B8" w:rsidP="00F727C3">
            <w:pPr>
              <w:pStyle w:val="a8"/>
              <w:spacing w:before="120" w:line="240" w:lineRule="auto"/>
              <w:rPr>
                <w:lang w:eastAsia="zh-CN"/>
              </w:rPr>
            </w:pPr>
          </w:p>
        </w:tc>
        <w:tc>
          <w:tcPr>
            <w:tcW w:w="676" w:type="dxa"/>
            <w:vMerge w:val="restart"/>
            <w:vAlign w:val="center"/>
          </w:tcPr>
          <w:p w14:paraId="257AF1B3" w14:textId="77777777" w:rsidR="008F49B8" w:rsidRPr="00B44621" w:rsidRDefault="008F49B8" w:rsidP="00F727C3">
            <w:pPr>
              <w:pStyle w:val="a8"/>
              <w:spacing w:before="120" w:line="240" w:lineRule="auto"/>
            </w:pPr>
            <w:proofErr w:type="spellStart"/>
            <w:r w:rsidRPr="00B44621">
              <w:t>研发支出</w:t>
            </w:r>
            <w:proofErr w:type="spellEnd"/>
          </w:p>
        </w:tc>
        <w:tc>
          <w:tcPr>
            <w:tcW w:w="2061" w:type="dxa"/>
            <w:vAlign w:val="center"/>
          </w:tcPr>
          <w:p w14:paraId="78973930" w14:textId="77777777" w:rsidR="008F49B8" w:rsidRPr="00B44621" w:rsidRDefault="008F49B8" w:rsidP="00F727C3">
            <w:pPr>
              <w:pStyle w:val="a8"/>
              <w:spacing w:before="120" w:line="240" w:lineRule="auto"/>
            </w:pPr>
            <w:proofErr w:type="spellStart"/>
            <w:r w:rsidRPr="00B44621">
              <w:t>出差</w:t>
            </w:r>
            <w:proofErr w:type="spellEnd"/>
            <w:r w:rsidRPr="00B44621">
              <w:t>/</w:t>
            </w:r>
            <w:proofErr w:type="spellStart"/>
            <w:r w:rsidRPr="00B44621">
              <w:t>会议费用</w:t>
            </w:r>
            <w:proofErr w:type="spellEnd"/>
          </w:p>
        </w:tc>
        <w:tc>
          <w:tcPr>
            <w:tcW w:w="2189" w:type="dxa"/>
            <w:vAlign w:val="center"/>
          </w:tcPr>
          <w:p w14:paraId="5C79EC7C" w14:textId="5C6D595C" w:rsidR="008F49B8" w:rsidRPr="00B44621" w:rsidRDefault="00B50DBB" w:rsidP="00F727C3">
            <w:pPr>
              <w:pStyle w:val="a8"/>
              <w:spacing w:before="120" w:line="240" w:lineRule="auto"/>
              <w:rPr>
                <w:lang w:eastAsia="zh-CN"/>
              </w:rPr>
            </w:pPr>
            <w:r>
              <w:rPr>
                <w:rFonts w:hint="eastAsia"/>
                <w:lang w:eastAsia="zh-CN"/>
              </w:rPr>
              <w:t>1</w:t>
            </w:r>
            <w:r>
              <w:rPr>
                <w:lang w:eastAsia="zh-CN"/>
              </w:rPr>
              <w:t>10000</w:t>
            </w:r>
          </w:p>
        </w:tc>
        <w:tc>
          <w:tcPr>
            <w:tcW w:w="2298" w:type="dxa"/>
            <w:vAlign w:val="center"/>
          </w:tcPr>
          <w:p w14:paraId="4C72293D" w14:textId="30D9B8E8" w:rsidR="008F49B8" w:rsidRPr="00B44621" w:rsidRDefault="00B50DBB" w:rsidP="00F727C3">
            <w:pPr>
              <w:pStyle w:val="a8"/>
              <w:spacing w:before="120" w:line="240" w:lineRule="auto"/>
              <w:rPr>
                <w:lang w:eastAsia="zh-CN"/>
              </w:rPr>
            </w:pPr>
            <w:r>
              <w:rPr>
                <w:rFonts w:hint="eastAsia"/>
                <w:lang w:eastAsia="zh-CN"/>
              </w:rPr>
              <w:t>参加国</w:t>
            </w:r>
            <w:proofErr w:type="gramStart"/>
            <w:r>
              <w:rPr>
                <w:rFonts w:hint="eastAsia"/>
                <w:lang w:eastAsia="zh-CN"/>
              </w:rPr>
              <w:t>内学术</w:t>
            </w:r>
            <w:proofErr w:type="gramEnd"/>
            <w:r>
              <w:rPr>
                <w:rFonts w:hint="eastAsia"/>
                <w:lang w:eastAsia="zh-CN"/>
              </w:rPr>
              <w:t>活动与会议差旅费用，举办研讨会费用</w:t>
            </w:r>
          </w:p>
        </w:tc>
      </w:tr>
      <w:tr w:rsidR="008F49B8" w:rsidRPr="00B44621" w14:paraId="33B0E2B8" w14:textId="77777777" w:rsidTr="004C5C16">
        <w:trPr>
          <w:trHeight w:val="340"/>
        </w:trPr>
        <w:tc>
          <w:tcPr>
            <w:tcW w:w="1129" w:type="dxa"/>
            <w:vMerge/>
            <w:vAlign w:val="center"/>
          </w:tcPr>
          <w:p w14:paraId="1971B683" w14:textId="77777777" w:rsidR="008F49B8" w:rsidRPr="00B44621" w:rsidRDefault="008F49B8" w:rsidP="00F727C3">
            <w:pPr>
              <w:pStyle w:val="a8"/>
              <w:spacing w:before="120" w:line="240" w:lineRule="auto"/>
              <w:rPr>
                <w:lang w:eastAsia="zh-CN"/>
              </w:rPr>
            </w:pPr>
            <w:bookmarkStart w:id="48" w:name="_Hlk109136564"/>
          </w:p>
        </w:tc>
        <w:tc>
          <w:tcPr>
            <w:tcW w:w="676" w:type="dxa"/>
            <w:vMerge/>
            <w:vAlign w:val="center"/>
          </w:tcPr>
          <w:p w14:paraId="3A738593" w14:textId="77777777" w:rsidR="008F49B8" w:rsidRPr="00B44621" w:rsidRDefault="008F49B8" w:rsidP="00F727C3">
            <w:pPr>
              <w:pStyle w:val="a8"/>
              <w:spacing w:before="120" w:line="240" w:lineRule="auto"/>
              <w:rPr>
                <w:lang w:eastAsia="zh-CN"/>
              </w:rPr>
            </w:pPr>
          </w:p>
        </w:tc>
        <w:tc>
          <w:tcPr>
            <w:tcW w:w="2061" w:type="dxa"/>
            <w:vAlign w:val="center"/>
          </w:tcPr>
          <w:p w14:paraId="7CD824E7" w14:textId="77777777" w:rsidR="008F49B8" w:rsidRPr="00B44621" w:rsidRDefault="008F49B8" w:rsidP="00F727C3">
            <w:pPr>
              <w:pStyle w:val="a8"/>
              <w:spacing w:before="120" w:line="240" w:lineRule="auto"/>
              <w:rPr>
                <w:lang w:eastAsia="zh-CN"/>
              </w:rPr>
            </w:pPr>
            <w:r w:rsidRPr="00B44621">
              <w:rPr>
                <w:lang w:eastAsia="zh-CN"/>
              </w:rPr>
              <w:t>其它费用（由项目</w:t>
            </w:r>
            <w:r w:rsidRPr="00B44621">
              <w:rPr>
                <w:lang w:eastAsia="zh-CN"/>
              </w:rPr>
              <w:t>PI</w:t>
            </w:r>
            <w:r w:rsidRPr="00B44621">
              <w:rPr>
                <w:lang w:eastAsia="zh-CN"/>
              </w:rPr>
              <w:t>根据项目情况填写）</w:t>
            </w:r>
          </w:p>
        </w:tc>
        <w:tc>
          <w:tcPr>
            <w:tcW w:w="2189" w:type="dxa"/>
            <w:vAlign w:val="center"/>
          </w:tcPr>
          <w:p w14:paraId="0B0C9D38" w14:textId="6225F4FD" w:rsidR="008F49B8" w:rsidRPr="00B44621" w:rsidRDefault="003C12CD" w:rsidP="00F727C3">
            <w:pPr>
              <w:pStyle w:val="a8"/>
              <w:spacing w:before="120" w:line="240" w:lineRule="auto"/>
              <w:rPr>
                <w:lang w:eastAsia="zh-CN"/>
              </w:rPr>
            </w:pPr>
            <w:r>
              <w:rPr>
                <w:rFonts w:hint="eastAsia"/>
                <w:lang w:eastAsia="zh-CN"/>
              </w:rPr>
              <w:t>2</w:t>
            </w:r>
            <w:r>
              <w:rPr>
                <w:lang w:eastAsia="zh-CN"/>
              </w:rPr>
              <w:t>00000</w:t>
            </w:r>
          </w:p>
        </w:tc>
        <w:tc>
          <w:tcPr>
            <w:tcW w:w="2298" w:type="dxa"/>
            <w:vAlign w:val="center"/>
          </w:tcPr>
          <w:p w14:paraId="7DF82503" w14:textId="03160BA4" w:rsidR="008F49B8" w:rsidRPr="00B44621" w:rsidRDefault="00B50DBB" w:rsidP="00F727C3">
            <w:pPr>
              <w:pStyle w:val="a8"/>
              <w:spacing w:before="120" w:line="240" w:lineRule="auto"/>
              <w:rPr>
                <w:lang w:eastAsia="zh-CN"/>
              </w:rPr>
            </w:pPr>
            <w:r>
              <w:rPr>
                <w:rFonts w:hint="eastAsia"/>
                <w:lang w:eastAsia="zh-CN"/>
              </w:rPr>
              <w:t>设备费，材料费，测试费等</w:t>
            </w:r>
          </w:p>
        </w:tc>
      </w:tr>
      <w:bookmarkEnd w:id="48"/>
      <w:tr w:rsidR="008F49B8" w:rsidRPr="00B44621" w14:paraId="48A60624" w14:textId="77777777" w:rsidTr="004C5C16">
        <w:trPr>
          <w:trHeight w:val="340"/>
        </w:trPr>
        <w:tc>
          <w:tcPr>
            <w:tcW w:w="1129" w:type="dxa"/>
            <w:vMerge/>
            <w:vAlign w:val="center"/>
          </w:tcPr>
          <w:p w14:paraId="23F685C9" w14:textId="77777777" w:rsidR="008F49B8" w:rsidRPr="00B44621" w:rsidRDefault="008F49B8" w:rsidP="00F727C3">
            <w:pPr>
              <w:pStyle w:val="a8"/>
              <w:spacing w:before="120" w:line="240" w:lineRule="auto"/>
              <w:rPr>
                <w:lang w:eastAsia="zh-CN"/>
              </w:rPr>
            </w:pPr>
          </w:p>
        </w:tc>
        <w:tc>
          <w:tcPr>
            <w:tcW w:w="676" w:type="dxa"/>
            <w:vMerge/>
            <w:vAlign w:val="center"/>
          </w:tcPr>
          <w:p w14:paraId="43773ACC" w14:textId="77777777" w:rsidR="008F49B8" w:rsidRPr="00B44621" w:rsidRDefault="008F49B8" w:rsidP="00F727C3">
            <w:pPr>
              <w:pStyle w:val="a8"/>
              <w:spacing w:before="120" w:line="240" w:lineRule="auto"/>
              <w:rPr>
                <w:lang w:eastAsia="zh-CN"/>
              </w:rPr>
            </w:pPr>
          </w:p>
        </w:tc>
        <w:tc>
          <w:tcPr>
            <w:tcW w:w="2061" w:type="dxa"/>
            <w:vAlign w:val="center"/>
          </w:tcPr>
          <w:p w14:paraId="50178896" w14:textId="77777777" w:rsidR="008F49B8" w:rsidRPr="00B44621" w:rsidRDefault="008F49B8" w:rsidP="00F727C3">
            <w:pPr>
              <w:pStyle w:val="a8"/>
              <w:spacing w:before="120" w:line="240" w:lineRule="auto"/>
            </w:pPr>
            <w:proofErr w:type="spellStart"/>
            <w:r w:rsidRPr="00B44621">
              <w:t>研发支出小计</w:t>
            </w:r>
            <w:proofErr w:type="spellEnd"/>
          </w:p>
        </w:tc>
        <w:tc>
          <w:tcPr>
            <w:tcW w:w="2189" w:type="dxa"/>
            <w:vAlign w:val="center"/>
          </w:tcPr>
          <w:p w14:paraId="31DFD296" w14:textId="57644A75" w:rsidR="008F49B8" w:rsidRPr="00B44621" w:rsidRDefault="00187464" w:rsidP="00F727C3">
            <w:pPr>
              <w:pStyle w:val="a8"/>
              <w:spacing w:before="120" w:line="240" w:lineRule="auto"/>
              <w:rPr>
                <w:lang w:eastAsia="zh-CN"/>
              </w:rPr>
            </w:pPr>
            <w:r>
              <w:rPr>
                <w:lang w:eastAsia="zh-CN"/>
              </w:rPr>
              <w:t>3</w:t>
            </w:r>
            <w:r w:rsidR="00FE4D3A">
              <w:rPr>
                <w:lang w:eastAsia="zh-CN"/>
              </w:rPr>
              <w:t>10000</w:t>
            </w:r>
          </w:p>
        </w:tc>
        <w:tc>
          <w:tcPr>
            <w:tcW w:w="2298" w:type="dxa"/>
            <w:vAlign w:val="center"/>
          </w:tcPr>
          <w:p w14:paraId="729E9423" w14:textId="77777777" w:rsidR="008F49B8" w:rsidRPr="00B44621" w:rsidRDefault="008F49B8" w:rsidP="00F727C3">
            <w:pPr>
              <w:pStyle w:val="a8"/>
              <w:spacing w:before="120" w:line="240" w:lineRule="auto"/>
            </w:pPr>
          </w:p>
        </w:tc>
      </w:tr>
      <w:tr w:rsidR="00187464" w:rsidRPr="00B44621" w14:paraId="665A2847" w14:textId="77777777" w:rsidTr="004C5C16">
        <w:trPr>
          <w:trHeight w:val="340"/>
        </w:trPr>
        <w:tc>
          <w:tcPr>
            <w:tcW w:w="1129" w:type="dxa"/>
            <w:vMerge/>
            <w:vAlign w:val="center"/>
          </w:tcPr>
          <w:p w14:paraId="24465DA2" w14:textId="77777777" w:rsidR="00187464" w:rsidRPr="00B44621" w:rsidRDefault="00187464" w:rsidP="00187464">
            <w:pPr>
              <w:pStyle w:val="a8"/>
              <w:spacing w:before="120" w:line="240" w:lineRule="auto"/>
            </w:pPr>
          </w:p>
        </w:tc>
        <w:tc>
          <w:tcPr>
            <w:tcW w:w="2737" w:type="dxa"/>
            <w:gridSpan w:val="2"/>
            <w:vAlign w:val="center"/>
          </w:tcPr>
          <w:p w14:paraId="3A82DF6D" w14:textId="77777777" w:rsidR="00187464" w:rsidRPr="00B44621" w:rsidRDefault="00187464" w:rsidP="00187464">
            <w:pPr>
              <w:pStyle w:val="a8"/>
              <w:spacing w:before="120" w:line="240" w:lineRule="auto"/>
            </w:pPr>
            <w:proofErr w:type="spellStart"/>
            <w:r w:rsidRPr="00B44621">
              <w:t>直接费用合计</w:t>
            </w:r>
            <w:proofErr w:type="spellEnd"/>
          </w:p>
        </w:tc>
        <w:tc>
          <w:tcPr>
            <w:tcW w:w="2189" w:type="dxa"/>
            <w:vAlign w:val="center"/>
          </w:tcPr>
          <w:p w14:paraId="49C22EB1" w14:textId="1EA7BC6D" w:rsidR="00187464" w:rsidRPr="00B44621" w:rsidRDefault="00187464" w:rsidP="00187464">
            <w:pPr>
              <w:pStyle w:val="a8"/>
              <w:spacing w:before="120" w:line="240" w:lineRule="auto"/>
            </w:pPr>
            <w:r>
              <w:rPr>
                <w:rFonts w:hint="eastAsia"/>
                <w:lang w:eastAsia="zh-CN"/>
              </w:rPr>
              <w:t>8</w:t>
            </w:r>
            <w:r>
              <w:rPr>
                <w:lang w:eastAsia="zh-CN"/>
              </w:rPr>
              <w:t>10000</w:t>
            </w:r>
          </w:p>
        </w:tc>
        <w:tc>
          <w:tcPr>
            <w:tcW w:w="2298" w:type="dxa"/>
            <w:vAlign w:val="center"/>
          </w:tcPr>
          <w:p w14:paraId="39860AD4" w14:textId="77777777" w:rsidR="00187464" w:rsidRPr="00B44621" w:rsidRDefault="00187464" w:rsidP="00187464">
            <w:pPr>
              <w:pStyle w:val="a8"/>
              <w:spacing w:before="120" w:line="240" w:lineRule="auto"/>
            </w:pPr>
          </w:p>
        </w:tc>
      </w:tr>
      <w:tr w:rsidR="00187464" w:rsidRPr="00B44621" w14:paraId="535F1A70" w14:textId="77777777" w:rsidTr="004C5C16">
        <w:trPr>
          <w:trHeight w:val="611"/>
        </w:trPr>
        <w:tc>
          <w:tcPr>
            <w:tcW w:w="1129" w:type="dxa"/>
            <w:vAlign w:val="center"/>
          </w:tcPr>
          <w:p w14:paraId="2BC80DA7" w14:textId="7C280461" w:rsidR="00187464" w:rsidRPr="00B44621" w:rsidRDefault="00187464" w:rsidP="00187464">
            <w:pPr>
              <w:pStyle w:val="a8"/>
              <w:spacing w:before="120" w:line="240" w:lineRule="auto"/>
            </w:pPr>
            <w:bookmarkStart w:id="49" w:name="OLE_LINK148"/>
            <w:proofErr w:type="spellStart"/>
            <w:r w:rsidRPr="00B44621">
              <w:t>间接费用</w:t>
            </w:r>
            <w:bookmarkEnd w:id="49"/>
            <w:proofErr w:type="spellEnd"/>
          </w:p>
        </w:tc>
        <w:tc>
          <w:tcPr>
            <w:tcW w:w="2737" w:type="dxa"/>
            <w:gridSpan w:val="2"/>
            <w:vAlign w:val="center"/>
          </w:tcPr>
          <w:p w14:paraId="34C07BB0" w14:textId="7397A35E" w:rsidR="00187464" w:rsidRPr="00B44621" w:rsidRDefault="00187464" w:rsidP="00187464">
            <w:pPr>
              <w:pStyle w:val="a8"/>
              <w:spacing w:before="120" w:line="240" w:lineRule="auto"/>
            </w:pPr>
            <w:proofErr w:type="spellStart"/>
            <w:r w:rsidRPr="00B44621">
              <w:t>学校管理费</w:t>
            </w:r>
            <w:proofErr w:type="spellEnd"/>
            <w:r w:rsidR="00FD0D95">
              <w:rPr>
                <w:rFonts w:hint="eastAsia"/>
                <w:lang w:eastAsia="zh-CN"/>
              </w:rPr>
              <w:t>等</w:t>
            </w:r>
          </w:p>
        </w:tc>
        <w:tc>
          <w:tcPr>
            <w:tcW w:w="2189" w:type="dxa"/>
            <w:vAlign w:val="center"/>
          </w:tcPr>
          <w:p w14:paraId="5755D55E" w14:textId="53913996" w:rsidR="00187464" w:rsidRPr="00B44621" w:rsidRDefault="00187464" w:rsidP="00187464">
            <w:pPr>
              <w:pStyle w:val="a8"/>
              <w:spacing w:before="120" w:line="240" w:lineRule="auto"/>
              <w:rPr>
                <w:lang w:eastAsia="zh-CN"/>
              </w:rPr>
            </w:pPr>
            <w:r>
              <w:rPr>
                <w:rFonts w:hint="eastAsia"/>
                <w:lang w:eastAsia="zh-CN"/>
              </w:rPr>
              <w:t>9</w:t>
            </w:r>
            <w:r>
              <w:rPr>
                <w:lang w:eastAsia="zh-CN"/>
              </w:rPr>
              <w:t>0000</w:t>
            </w:r>
          </w:p>
        </w:tc>
        <w:tc>
          <w:tcPr>
            <w:tcW w:w="2298" w:type="dxa"/>
            <w:vAlign w:val="center"/>
          </w:tcPr>
          <w:p w14:paraId="12E76D77" w14:textId="0EC77979" w:rsidR="00187464" w:rsidRPr="00B44621" w:rsidRDefault="00187464" w:rsidP="00187464">
            <w:pPr>
              <w:pStyle w:val="a8"/>
              <w:spacing w:before="120" w:line="240" w:lineRule="auto"/>
              <w:rPr>
                <w:lang w:eastAsia="zh-CN"/>
              </w:rPr>
            </w:pPr>
            <w:r>
              <w:rPr>
                <w:rFonts w:hint="eastAsia"/>
                <w:lang w:eastAsia="zh-CN"/>
              </w:rPr>
              <w:t>项目费用总额的</w:t>
            </w:r>
            <w:r>
              <w:rPr>
                <w:rFonts w:hint="eastAsia"/>
                <w:lang w:eastAsia="zh-CN"/>
              </w:rPr>
              <w:t>1</w:t>
            </w:r>
            <w:r>
              <w:rPr>
                <w:lang w:eastAsia="zh-CN"/>
              </w:rPr>
              <w:t>0</w:t>
            </w:r>
            <w:r>
              <w:rPr>
                <w:rFonts w:hint="eastAsia"/>
                <w:lang w:eastAsia="zh-CN"/>
              </w:rPr>
              <w:t>%</w:t>
            </w:r>
          </w:p>
        </w:tc>
      </w:tr>
      <w:tr w:rsidR="00187464" w:rsidRPr="00B44621" w14:paraId="237BC3F6" w14:textId="77777777" w:rsidTr="00D9239F">
        <w:trPr>
          <w:trHeight w:val="340"/>
        </w:trPr>
        <w:tc>
          <w:tcPr>
            <w:tcW w:w="3866" w:type="dxa"/>
            <w:gridSpan w:val="3"/>
            <w:vAlign w:val="center"/>
          </w:tcPr>
          <w:p w14:paraId="761D905F" w14:textId="77777777" w:rsidR="00187464" w:rsidRPr="00B44621" w:rsidRDefault="00187464" w:rsidP="00187464">
            <w:pPr>
              <w:pStyle w:val="a8"/>
              <w:spacing w:before="120" w:line="240" w:lineRule="auto"/>
            </w:pPr>
            <w:proofErr w:type="spellStart"/>
            <w:r w:rsidRPr="00B44621">
              <w:t>项目费用总计</w:t>
            </w:r>
            <w:proofErr w:type="spellEnd"/>
          </w:p>
        </w:tc>
        <w:tc>
          <w:tcPr>
            <w:tcW w:w="2189" w:type="dxa"/>
            <w:vAlign w:val="center"/>
          </w:tcPr>
          <w:p w14:paraId="673874F6" w14:textId="06D02757" w:rsidR="00187464" w:rsidRPr="00B44621" w:rsidRDefault="00187464" w:rsidP="00187464">
            <w:pPr>
              <w:pStyle w:val="a8"/>
              <w:spacing w:before="120" w:line="240" w:lineRule="auto"/>
              <w:rPr>
                <w:lang w:eastAsia="zh-CN"/>
              </w:rPr>
            </w:pPr>
            <w:r>
              <w:rPr>
                <w:rFonts w:hint="eastAsia"/>
                <w:lang w:eastAsia="zh-CN"/>
              </w:rPr>
              <w:t>9</w:t>
            </w:r>
            <w:r>
              <w:rPr>
                <w:lang w:eastAsia="zh-CN"/>
              </w:rPr>
              <w:t>00000</w:t>
            </w:r>
          </w:p>
        </w:tc>
        <w:tc>
          <w:tcPr>
            <w:tcW w:w="2298" w:type="dxa"/>
            <w:vAlign w:val="center"/>
          </w:tcPr>
          <w:p w14:paraId="7BEBE34C" w14:textId="77777777" w:rsidR="00187464" w:rsidRPr="00B44621" w:rsidRDefault="00187464" w:rsidP="00187464">
            <w:pPr>
              <w:pStyle w:val="a8"/>
              <w:spacing w:before="120" w:line="240" w:lineRule="auto"/>
            </w:pPr>
          </w:p>
        </w:tc>
      </w:tr>
    </w:tbl>
    <w:p w14:paraId="466A92DD" w14:textId="2D8CFC40" w:rsidR="008F49B8" w:rsidRDefault="006B6C2F" w:rsidP="006B6C2F">
      <w:pPr>
        <w:spacing w:before="0" w:after="0" w:line="240" w:lineRule="auto"/>
      </w:pPr>
      <w:bookmarkStart w:id="50" w:name="OLE_LINK147"/>
      <w:r>
        <w:rPr>
          <w:rFonts w:hint="eastAsia"/>
        </w:rPr>
        <w:t xml:space="preserve"> </w:t>
      </w:r>
      <w:r>
        <w:t xml:space="preserve"> </w:t>
      </w:r>
    </w:p>
    <w:p w14:paraId="67B15065" w14:textId="2A455654" w:rsidR="00A63631" w:rsidRPr="00650B29" w:rsidRDefault="00D75B96" w:rsidP="00A63631">
      <w:pPr>
        <w:pStyle w:val="2"/>
        <w:rPr>
          <w:sz w:val="28"/>
        </w:rPr>
      </w:pPr>
      <w:r>
        <w:rPr>
          <w:rFonts w:hint="eastAsia"/>
          <w:sz w:val="28"/>
        </w:rPr>
        <w:t>付款计划</w:t>
      </w:r>
    </w:p>
    <w:p w14:paraId="7DFB6D50" w14:textId="77777777" w:rsidR="00E57E40" w:rsidRPr="005A4B27" w:rsidRDefault="00E57E40" w:rsidP="00367599">
      <w:pPr>
        <w:spacing w:after="0" w:line="240" w:lineRule="auto"/>
      </w:pPr>
      <w:r w:rsidRPr="005A4B27">
        <w:t>甲方应按照下表的约定（</w:t>
      </w:r>
      <w:r w:rsidRPr="005A4B27">
        <w:rPr>
          <w:rFonts w:hint="eastAsia"/>
        </w:rPr>
        <w:t>“</w:t>
      </w:r>
      <w:r w:rsidRPr="005A4B27">
        <w:t>付款计划</w:t>
      </w:r>
      <w:r w:rsidRPr="005A4B27">
        <w:rPr>
          <w:rFonts w:hint="eastAsia"/>
        </w:rPr>
        <w:t>”</w:t>
      </w:r>
      <w:r w:rsidRPr="005A4B27">
        <w:t>）向乙方分期支付各期费用：</w:t>
      </w:r>
    </w:p>
    <w:tbl>
      <w:tblPr>
        <w:tblpPr w:leftFromText="180" w:rightFromText="180" w:vertAnchor="text" w:tblpY="495"/>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4394"/>
        <w:gridCol w:w="3119"/>
      </w:tblGrid>
      <w:tr w:rsidR="008E07A9" w:rsidRPr="00B44621" w14:paraId="452A4B82" w14:textId="77777777" w:rsidTr="00045143">
        <w:trPr>
          <w:trHeight w:val="510"/>
        </w:trPr>
        <w:tc>
          <w:tcPr>
            <w:tcW w:w="846" w:type="dxa"/>
            <w:vAlign w:val="center"/>
          </w:tcPr>
          <w:p w14:paraId="6DE0B14C" w14:textId="77777777" w:rsidR="008E07A9" w:rsidRPr="00B44621" w:rsidRDefault="008E07A9" w:rsidP="00367599">
            <w:pPr>
              <w:spacing w:before="120" w:after="120" w:line="240" w:lineRule="auto"/>
            </w:pPr>
            <w:r w:rsidRPr="00B44621">
              <w:t>阶段</w:t>
            </w:r>
          </w:p>
        </w:tc>
        <w:tc>
          <w:tcPr>
            <w:tcW w:w="4394" w:type="dxa"/>
            <w:vAlign w:val="center"/>
          </w:tcPr>
          <w:p w14:paraId="5FFE904B" w14:textId="77777777" w:rsidR="008E07A9" w:rsidRPr="00B44621" w:rsidRDefault="008E07A9" w:rsidP="00367599">
            <w:pPr>
              <w:spacing w:before="120" w:after="120" w:line="240" w:lineRule="auto"/>
            </w:pPr>
            <w:r w:rsidRPr="00B44621">
              <w:t>支付条件</w:t>
            </w:r>
          </w:p>
        </w:tc>
        <w:tc>
          <w:tcPr>
            <w:tcW w:w="3119" w:type="dxa"/>
            <w:vAlign w:val="center"/>
          </w:tcPr>
          <w:p w14:paraId="43F26570" w14:textId="1B634902" w:rsidR="008E07A9" w:rsidRPr="00B44621" w:rsidRDefault="008E07A9" w:rsidP="00367599">
            <w:pPr>
              <w:spacing w:before="120" w:after="120" w:line="240" w:lineRule="auto"/>
            </w:pPr>
            <w:r w:rsidRPr="00B44621">
              <w:t>支付金额（人民币</w:t>
            </w:r>
            <w:r w:rsidRPr="00B44621">
              <w:t>•</w:t>
            </w:r>
            <w:r w:rsidRPr="00B44621">
              <w:t>元）</w:t>
            </w:r>
          </w:p>
        </w:tc>
      </w:tr>
      <w:tr w:rsidR="008E07A9" w:rsidRPr="00B44621" w14:paraId="36A3E36F" w14:textId="77777777" w:rsidTr="00045143">
        <w:trPr>
          <w:trHeight w:val="510"/>
        </w:trPr>
        <w:tc>
          <w:tcPr>
            <w:tcW w:w="846" w:type="dxa"/>
            <w:vAlign w:val="center"/>
          </w:tcPr>
          <w:p w14:paraId="029FA18F" w14:textId="77777777" w:rsidR="008E07A9" w:rsidRPr="00B44621" w:rsidRDefault="008E07A9" w:rsidP="00367599">
            <w:pPr>
              <w:spacing w:before="120" w:after="120" w:line="240" w:lineRule="auto"/>
            </w:pPr>
            <w:r w:rsidRPr="00B44621">
              <w:t>1</w:t>
            </w:r>
          </w:p>
        </w:tc>
        <w:tc>
          <w:tcPr>
            <w:tcW w:w="4394" w:type="dxa"/>
          </w:tcPr>
          <w:p w14:paraId="41058A92" w14:textId="77777777" w:rsidR="008E07A9" w:rsidRPr="00B44621" w:rsidRDefault="008E07A9" w:rsidP="00367599">
            <w:pPr>
              <w:spacing w:before="120" w:after="120" w:line="240" w:lineRule="auto"/>
            </w:pPr>
            <w:r>
              <w:rPr>
                <w:rFonts w:hint="eastAsia"/>
              </w:rPr>
              <w:t>协议</w:t>
            </w:r>
            <w:r w:rsidRPr="00B44621">
              <w:rPr>
                <w:rFonts w:hint="eastAsia"/>
              </w:rPr>
              <w:t>签订后</w:t>
            </w:r>
            <w:r w:rsidRPr="00B44621">
              <w:rPr>
                <w:rFonts w:hint="eastAsia"/>
              </w:rPr>
              <w:t>2</w:t>
            </w:r>
            <w:r w:rsidRPr="00B44621">
              <w:t>0</w:t>
            </w:r>
            <w:r w:rsidRPr="00B44621">
              <w:rPr>
                <w:rFonts w:hint="eastAsia"/>
              </w:rPr>
              <w:t>个工作日</w:t>
            </w:r>
          </w:p>
        </w:tc>
        <w:tc>
          <w:tcPr>
            <w:tcW w:w="3119" w:type="dxa"/>
          </w:tcPr>
          <w:p w14:paraId="0CA1CF8C" w14:textId="26CE2C09" w:rsidR="008E07A9" w:rsidRPr="00B44621" w:rsidRDefault="006D2AE9" w:rsidP="00367599">
            <w:pPr>
              <w:spacing w:before="120" w:after="120" w:line="240" w:lineRule="auto"/>
            </w:pPr>
            <w:r>
              <w:t>300000</w:t>
            </w:r>
          </w:p>
        </w:tc>
      </w:tr>
      <w:tr w:rsidR="008E07A9" w:rsidRPr="00B44621" w14:paraId="4B206E3E" w14:textId="77777777" w:rsidTr="00045143">
        <w:trPr>
          <w:trHeight w:val="510"/>
        </w:trPr>
        <w:tc>
          <w:tcPr>
            <w:tcW w:w="846" w:type="dxa"/>
            <w:vAlign w:val="center"/>
          </w:tcPr>
          <w:p w14:paraId="4858EE4B" w14:textId="77777777" w:rsidR="008E07A9" w:rsidRPr="00B44621" w:rsidRDefault="008E07A9" w:rsidP="00367599">
            <w:pPr>
              <w:spacing w:before="120" w:after="120" w:line="240" w:lineRule="auto"/>
            </w:pPr>
            <w:r w:rsidRPr="00B44621">
              <w:t>2</w:t>
            </w:r>
          </w:p>
        </w:tc>
        <w:tc>
          <w:tcPr>
            <w:tcW w:w="4394" w:type="dxa"/>
          </w:tcPr>
          <w:p w14:paraId="16BA8C57" w14:textId="182DAD14" w:rsidR="008E07A9" w:rsidRPr="00B44621" w:rsidRDefault="008E07A9" w:rsidP="00367599">
            <w:pPr>
              <w:spacing w:before="120" w:after="120" w:line="240" w:lineRule="auto"/>
            </w:pPr>
            <w:r w:rsidRPr="00B44621">
              <w:rPr>
                <w:rFonts w:hint="eastAsia"/>
              </w:rPr>
              <w:t>项目</w:t>
            </w:r>
            <w:r w:rsidR="006D2AE9">
              <w:rPr>
                <w:rFonts w:hint="eastAsia"/>
              </w:rPr>
              <w:t>第</w:t>
            </w:r>
            <w:r w:rsidR="009356F4">
              <w:t>1</w:t>
            </w:r>
            <w:r w:rsidRPr="00B44621">
              <w:t>阶段</w:t>
            </w:r>
            <w:r w:rsidRPr="00B44621">
              <w:rPr>
                <w:rFonts w:hint="eastAsia"/>
              </w:rPr>
              <w:t>完成验收后</w:t>
            </w:r>
            <w:r w:rsidRPr="00B44621">
              <w:rPr>
                <w:rFonts w:hint="eastAsia"/>
              </w:rPr>
              <w:t>2</w:t>
            </w:r>
            <w:r w:rsidRPr="00B44621">
              <w:t>0</w:t>
            </w:r>
            <w:r w:rsidRPr="00B44621">
              <w:rPr>
                <w:rFonts w:hint="eastAsia"/>
              </w:rPr>
              <w:t>个工作日内</w:t>
            </w:r>
          </w:p>
        </w:tc>
        <w:tc>
          <w:tcPr>
            <w:tcW w:w="3119" w:type="dxa"/>
          </w:tcPr>
          <w:p w14:paraId="0DA697F6" w14:textId="0D90D62C" w:rsidR="008E07A9" w:rsidRPr="00B44621" w:rsidRDefault="009356F4" w:rsidP="00367599">
            <w:pPr>
              <w:spacing w:before="120" w:after="120" w:line="240" w:lineRule="auto"/>
            </w:pPr>
            <w:r>
              <w:t>5</w:t>
            </w:r>
            <w:r w:rsidR="006D2AE9">
              <w:t>00000</w:t>
            </w:r>
          </w:p>
        </w:tc>
      </w:tr>
      <w:tr w:rsidR="008E07A9" w:rsidRPr="00B44621" w14:paraId="7C4B2DD9" w14:textId="77777777" w:rsidTr="00045143">
        <w:trPr>
          <w:trHeight w:val="510"/>
        </w:trPr>
        <w:tc>
          <w:tcPr>
            <w:tcW w:w="846" w:type="dxa"/>
            <w:vAlign w:val="center"/>
          </w:tcPr>
          <w:p w14:paraId="36320B01" w14:textId="77777777" w:rsidR="008E07A9" w:rsidRPr="00B44621" w:rsidRDefault="008E07A9" w:rsidP="00367599">
            <w:pPr>
              <w:spacing w:before="120" w:after="120" w:line="240" w:lineRule="auto"/>
            </w:pPr>
            <w:r w:rsidRPr="00B44621">
              <w:t>3</w:t>
            </w:r>
          </w:p>
        </w:tc>
        <w:tc>
          <w:tcPr>
            <w:tcW w:w="4394" w:type="dxa"/>
          </w:tcPr>
          <w:p w14:paraId="38DCEDF8" w14:textId="77777777" w:rsidR="008E07A9" w:rsidRPr="00B44621" w:rsidRDefault="008E07A9" w:rsidP="00367599">
            <w:pPr>
              <w:spacing w:before="120" w:after="120" w:line="240" w:lineRule="auto"/>
            </w:pPr>
            <w:proofErr w:type="gramStart"/>
            <w:r w:rsidRPr="00B44621">
              <w:rPr>
                <w:rFonts w:hint="eastAsia"/>
              </w:rPr>
              <w:t>完成结项验收</w:t>
            </w:r>
            <w:proofErr w:type="gramEnd"/>
            <w:r w:rsidRPr="00B44621">
              <w:rPr>
                <w:rFonts w:hint="eastAsia"/>
              </w:rPr>
              <w:t>后</w:t>
            </w:r>
            <w:r w:rsidRPr="00B44621">
              <w:rPr>
                <w:rFonts w:hint="eastAsia"/>
              </w:rPr>
              <w:t>2</w:t>
            </w:r>
            <w:r w:rsidRPr="00B44621">
              <w:t>0</w:t>
            </w:r>
            <w:r w:rsidRPr="00B44621">
              <w:rPr>
                <w:rFonts w:hint="eastAsia"/>
              </w:rPr>
              <w:t>个工作日内</w:t>
            </w:r>
          </w:p>
        </w:tc>
        <w:tc>
          <w:tcPr>
            <w:tcW w:w="3119" w:type="dxa"/>
          </w:tcPr>
          <w:p w14:paraId="0EA21D50" w14:textId="0BA2B4EF" w:rsidR="008E07A9" w:rsidRPr="00B44621" w:rsidRDefault="009356F4" w:rsidP="00367599">
            <w:pPr>
              <w:spacing w:before="120" w:after="120" w:line="240" w:lineRule="auto"/>
            </w:pPr>
            <w:r>
              <w:t>1</w:t>
            </w:r>
            <w:r w:rsidR="006D2AE9">
              <w:t>00000</w:t>
            </w:r>
          </w:p>
        </w:tc>
      </w:tr>
    </w:tbl>
    <w:p w14:paraId="3DFDAB41" w14:textId="6A795AB2" w:rsidR="0012616C" w:rsidRDefault="0012616C" w:rsidP="006B6C2F">
      <w:pPr>
        <w:spacing w:before="0" w:after="0" w:line="240" w:lineRule="auto"/>
      </w:pPr>
    </w:p>
    <w:p w14:paraId="4C995BA5" w14:textId="32720D38" w:rsidR="0012616C" w:rsidRDefault="0012616C" w:rsidP="006B6C2F">
      <w:pPr>
        <w:spacing w:before="0" w:after="0" w:line="240" w:lineRule="auto"/>
      </w:pPr>
    </w:p>
    <w:p w14:paraId="5C71E712" w14:textId="58296BEC" w:rsidR="0012616C" w:rsidRDefault="0012616C" w:rsidP="006B6C2F">
      <w:pPr>
        <w:spacing w:before="0" w:after="0" w:line="240" w:lineRule="auto"/>
      </w:pPr>
    </w:p>
    <w:p w14:paraId="481E24BC" w14:textId="77777777" w:rsidR="0012616C" w:rsidRPr="00501070" w:rsidRDefault="0012616C" w:rsidP="006B6C2F">
      <w:pPr>
        <w:spacing w:before="0" w:after="0" w:line="240" w:lineRule="auto"/>
      </w:pPr>
    </w:p>
    <w:bookmarkEnd w:id="50"/>
    <w:p w14:paraId="449F6214" w14:textId="15733749" w:rsidR="00D07317" w:rsidRDefault="00D07317" w:rsidP="009F615F">
      <w:pPr>
        <w:pStyle w:val="2"/>
        <w:rPr>
          <w:sz w:val="28"/>
        </w:rPr>
      </w:pPr>
      <w:r w:rsidRPr="00650B29">
        <w:rPr>
          <w:sz w:val="28"/>
        </w:rPr>
        <w:t>团队成员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134"/>
        <w:gridCol w:w="1134"/>
        <w:gridCol w:w="1701"/>
        <w:gridCol w:w="1134"/>
        <w:gridCol w:w="2127"/>
      </w:tblGrid>
      <w:tr w:rsidR="008A46E0" w:rsidRPr="00B44621" w14:paraId="08026B18" w14:textId="77777777" w:rsidTr="008A46E0">
        <w:trPr>
          <w:trHeight w:val="298"/>
        </w:trPr>
        <w:tc>
          <w:tcPr>
            <w:tcW w:w="1129" w:type="dxa"/>
            <w:vAlign w:val="center"/>
          </w:tcPr>
          <w:bookmarkEnd w:id="46"/>
          <w:p w14:paraId="5BED3F27" w14:textId="77777777" w:rsidR="00B44621" w:rsidRPr="00B44621" w:rsidRDefault="00B44621" w:rsidP="008A46E0">
            <w:pPr>
              <w:pStyle w:val="a8"/>
            </w:pPr>
            <w:proofErr w:type="spellStart"/>
            <w:r w:rsidRPr="00B44621">
              <w:t>姓名</w:t>
            </w:r>
            <w:proofErr w:type="spellEnd"/>
          </w:p>
        </w:tc>
        <w:tc>
          <w:tcPr>
            <w:tcW w:w="1134" w:type="dxa"/>
            <w:vAlign w:val="center"/>
          </w:tcPr>
          <w:p w14:paraId="379CA27F" w14:textId="77777777" w:rsidR="00B44621" w:rsidRPr="00B44621" w:rsidRDefault="00B44621" w:rsidP="008A46E0">
            <w:pPr>
              <w:pStyle w:val="a8"/>
            </w:pPr>
            <w:proofErr w:type="spellStart"/>
            <w:r w:rsidRPr="00B44621">
              <w:t>职务</w:t>
            </w:r>
            <w:proofErr w:type="spellEnd"/>
          </w:p>
        </w:tc>
        <w:tc>
          <w:tcPr>
            <w:tcW w:w="1134" w:type="dxa"/>
            <w:vAlign w:val="center"/>
          </w:tcPr>
          <w:p w14:paraId="0F12A820" w14:textId="77777777" w:rsidR="00B44621" w:rsidRPr="00B44621" w:rsidRDefault="00B44621" w:rsidP="008A46E0">
            <w:pPr>
              <w:pStyle w:val="a8"/>
            </w:pPr>
            <w:proofErr w:type="spellStart"/>
            <w:r w:rsidRPr="00B44621">
              <w:t>角色</w:t>
            </w:r>
            <w:proofErr w:type="spellEnd"/>
          </w:p>
        </w:tc>
        <w:tc>
          <w:tcPr>
            <w:tcW w:w="1701" w:type="dxa"/>
            <w:vAlign w:val="center"/>
          </w:tcPr>
          <w:p w14:paraId="59C879C3" w14:textId="77777777" w:rsidR="00B44621" w:rsidRPr="00B44621" w:rsidRDefault="00B44621" w:rsidP="008A46E0">
            <w:pPr>
              <w:pStyle w:val="a8"/>
            </w:pPr>
            <w:proofErr w:type="spellStart"/>
            <w:r w:rsidRPr="00B44621">
              <w:t>参与时长（月</w:t>
            </w:r>
            <w:proofErr w:type="spellEnd"/>
            <w:r w:rsidRPr="00B44621">
              <w:t>）</w:t>
            </w:r>
          </w:p>
        </w:tc>
        <w:tc>
          <w:tcPr>
            <w:tcW w:w="1134" w:type="dxa"/>
            <w:vAlign w:val="center"/>
          </w:tcPr>
          <w:p w14:paraId="7AF41922" w14:textId="77777777" w:rsidR="00B44621" w:rsidRPr="00B44621" w:rsidRDefault="00B44621" w:rsidP="008A46E0">
            <w:pPr>
              <w:pStyle w:val="a8"/>
            </w:pPr>
            <w:proofErr w:type="spellStart"/>
            <w:r w:rsidRPr="00B44621">
              <w:t>电话</w:t>
            </w:r>
            <w:proofErr w:type="spellEnd"/>
          </w:p>
        </w:tc>
        <w:tc>
          <w:tcPr>
            <w:tcW w:w="2127" w:type="dxa"/>
            <w:vAlign w:val="center"/>
          </w:tcPr>
          <w:p w14:paraId="017531C1" w14:textId="77777777" w:rsidR="00B44621" w:rsidRPr="00B44621" w:rsidRDefault="00B44621" w:rsidP="008A46E0">
            <w:pPr>
              <w:pStyle w:val="a8"/>
            </w:pPr>
            <w:proofErr w:type="spellStart"/>
            <w:r w:rsidRPr="00B44621">
              <w:t>电邮</w:t>
            </w:r>
            <w:proofErr w:type="spellEnd"/>
          </w:p>
        </w:tc>
      </w:tr>
      <w:tr w:rsidR="008A46E0" w:rsidRPr="00B44621" w14:paraId="4B8DB63A" w14:textId="77777777" w:rsidTr="008A46E0">
        <w:trPr>
          <w:trHeight w:val="597"/>
        </w:trPr>
        <w:tc>
          <w:tcPr>
            <w:tcW w:w="1129" w:type="dxa"/>
            <w:vAlign w:val="center"/>
          </w:tcPr>
          <w:p w14:paraId="5FD3311D" w14:textId="4CA1C670" w:rsidR="00B44621" w:rsidRPr="00B44621" w:rsidRDefault="00870616" w:rsidP="008A46E0">
            <w:pPr>
              <w:pStyle w:val="a8"/>
            </w:pPr>
            <w:r>
              <w:rPr>
                <w:rFonts w:hint="eastAsia"/>
                <w:lang w:eastAsia="zh-CN"/>
              </w:rPr>
              <w:t>许胤龙</w:t>
            </w:r>
          </w:p>
        </w:tc>
        <w:tc>
          <w:tcPr>
            <w:tcW w:w="1134" w:type="dxa"/>
            <w:vAlign w:val="center"/>
          </w:tcPr>
          <w:p w14:paraId="4410101F" w14:textId="56FFEEFA" w:rsidR="00B44621" w:rsidRPr="00B44621" w:rsidRDefault="00045143" w:rsidP="008A46E0">
            <w:pPr>
              <w:pStyle w:val="a8"/>
            </w:pPr>
            <w:r>
              <w:rPr>
                <w:rFonts w:hint="eastAsia"/>
                <w:lang w:eastAsia="zh-CN"/>
              </w:rPr>
              <w:t>教授</w:t>
            </w:r>
          </w:p>
        </w:tc>
        <w:tc>
          <w:tcPr>
            <w:tcW w:w="1134" w:type="dxa"/>
            <w:vAlign w:val="center"/>
          </w:tcPr>
          <w:p w14:paraId="37474AAE" w14:textId="6E082632" w:rsidR="00B44621" w:rsidRPr="00B44621" w:rsidRDefault="00DE471A" w:rsidP="008A46E0">
            <w:pPr>
              <w:pStyle w:val="a8"/>
            </w:pPr>
            <w:r>
              <w:rPr>
                <w:rFonts w:hint="eastAsia"/>
                <w:lang w:eastAsia="zh-CN"/>
              </w:rPr>
              <w:t>项目负责人</w:t>
            </w:r>
          </w:p>
        </w:tc>
        <w:tc>
          <w:tcPr>
            <w:tcW w:w="1701" w:type="dxa"/>
            <w:vAlign w:val="center"/>
          </w:tcPr>
          <w:p w14:paraId="4508D1BF" w14:textId="49AE4BFE" w:rsidR="00B44621" w:rsidRPr="00B44621" w:rsidRDefault="00DE471A" w:rsidP="008A46E0">
            <w:pPr>
              <w:pStyle w:val="a8"/>
            </w:pPr>
            <w:r>
              <w:rPr>
                <w:rFonts w:hint="eastAsia"/>
                <w:lang w:eastAsia="zh-CN"/>
              </w:rPr>
              <w:t>8</w:t>
            </w:r>
          </w:p>
        </w:tc>
        <w:tc>
          <w:tcPr>
            <w:tcW w:w="1134" w:type="dxa"/>
            <w:vAlign w:val="center"/>
          </w:tcPr>
          <w:p w14:paraId="7E6372BC" w14:textId="4AC4068E" w:rsidR="00B44621" w:rsidRPr="00B44621" w:rsidRDefault="0062289C" w:rsidP="008A46E0">
            <w:pPr>
              <w:pStyle w:val="a8"/>
              <w:rPr>
                <w:lang w:eastAsia="zh-CN"/>
              </w:rPr>
            </w:pPr>
            <w:r>
              <w:rPr>
                <w:rFonts w:hint="eastAsia"/>
                <w:lang w:eastAsia="zh-CN"/>
              </w:rPr>
              <w:t>1</w:t>
            </w:r>
            <w:r>
              <w:rPr>
                <w:lang w:eastAsia="zh-CN"/>
              </w:rPr>
              <w:t>3696504559</w:t>
            </w:r>
          </w:p>
        </w:tc>
        <w:tc>
          <w:tcPr>
            <w:tcW w:w="2127" w:type="dxa"/>
            <w:vAlign w:val="center"/>
          </w:tcPr>
          <w:p w14:paraId="48359B25" w14:textId="0CC87118" w:rsidR="00B44621" w:rsidRPr="008F5D8C" w:rsidRDefault="008F5D8C" w:rsidP="008A46E0">
            <w:pPr>
              <w:pStyle w:val="a8"/>
              <w:rPr>
                <w:lang w:eastAsia="zh-CN"/>
              </w:rPr>
            </w:pPr>
            <w:r w:rsidRPr="008F5D8C">
              <w:rPr>
                <w:lang w:eastAsia="zh-CN"/>
              </w:rPr>
              <w:t>ylxu@ustc.edu.cn</w:t>
            </w:r>
          </w:p>
        </w:tc>
      </w:tr>
      <w:tr w:rsidR="00870616" w:rsidRPr="00B44621" w14:paraId="6873285C" w14:textId="77777777" w:rsidTr="008A46E0">
        <w:trPr>
          <w:trHeight w:val="345"/>
        </w:trPr>
        <w:tc>
          <w:tcPr>
            <w:tcW w:w="1129" w:type="dxa"/>
            <w:vAlign w:val="center"/>
          </w:tcPr>
          <w:p w14:paraId="2C5DF206" w14:textId="77777777" w:rsidR="00870616" w:rsidRPr="00B44621" w:rsidRDefault="00870616" w:rsidP="008A46E0">
            <w:pPr>
              <w:pStyle w:val="a8"/>
            </w:pPr>
            <w:bookmarkStart w:id="51" w:name="_Hlk109135090"/>
            <w:r>
              <w:rPr>
                <w:rFonts w:hint="eastAsia"/>
                <w:lang w:eastAsia="zh-CN"/>
              </w:rPr>
              <w:t>李永坤</w:t>
            </w:r>
          </w:p>
        </w:tc>
        <w:tc>
          <w:tcPr>
            <w:tcW w:w="1134" w:type="dxa"/>
            <w:vAlign w:val="center"/>
          </w:tcPr>
          <w:p w14:paraId="2B1A956A" w14:textId="337FCADB" w:rsidR="00870616" w:rsidRPr="00B44621" w:rsidRDefault="00045143" w:rsidP="008A46E0">
            <w:pPr>
              <w:pStyle w:val="a8"/>
            </w:pPr>
            <w:r>
              <w:rPr>
                <w:rFonts w:hint="eastAsia"/>
                <w:lang w:eastAsia="zh-CN"/>
              </w:rPr>
              <w:t>副教授</w:t>
            </w:r>
          </w:p>
        </w:tc>
        <w:tc>
          <w:tcPr>
            <w:tcW w:w="1134" w:type="dxa"/>
            <w:vAlign w:val="center"/>
          </w:tcPr>
          <w:p w14:paraId="35E2D70E" w14:textId="66E43C94" w:rsidR="00870616" w:rsidRPr="00B44621" w:rsidRDefault="00DE471A" w:rsidP="008A46E0">
            <w:pPr>
              <w:pStyle w:val="a8"/>
            </w:pPr>
            <w:r>
              <w:rPr>
                <w:rFonts w:hint="eastAsia"/>
                <w:lang w:eastAsia="zh-CN"/>
              </w:rPr>
              <w:t>技术骨干</w:t>
            </w:r>
          </w:p>
        </w:tc>
        <w:tc>
          <w:tcPr>
            <w:tcW w:w="1701" w:type="dxa"/>
            <w:vAlign w:val="center"/>
          </w:tcPr>
          <w:p w14:paraId="5A60FBDE" w14:textId="3EA6249E" w:rsidR="00870616" w:rsidRPr="00B44621" w:rsidRDefault="00DE471A" w:rsidP="008A46E0">
            <w:pPr>
              <w:pStyle w:val="a8"/>
            </w:pPr>
            <w:r>
              <w:rPr>
                <w:rFonts w:hint="eastAsia"/>
                <w:lang w:eastAsia="zh-CN"/>
              </w:rPr>
              <w:t>8</w:t>
            </w:r>
          </w:p>
        </w:tc>
        <w:tc>
          <w:tcPr>
            <w:tcW w:w="1134" w:type="dxa"/>
            <w:vAlign w:val="center"/>
          </w:tcPr>
          <w:p w14:paraId="55AB4DF0" w14:textId="4BACDDF9" w:rsidR="00870616" w:rsidRPr="00B44621" w:rsidRDefault="0062289C" w:rsidP="008A46E0">
            <w:pPr>
              <w:pStyle w:val="a8"/>
              <w:rPr>
                <w:lang w:eastAsia="zh-CN"/>
              </w:rPr>
            </w:pPr>
            <w:r>
              <w:rPr>
                <w:rFonts w:hint="eastAsia"/>
                <w:lang w:eastAsia="zh-CN"/>
              </w:rPr>
              <w:t>1</w:t>
            </w:r>
            <w:r>
              <w:rPr>
                <w:lang w:eastAsia="zh-CN"/>
              </w:rPr>
              <w:t>3034042498</w:t>
            </w:r>
          </w:p>
        </w:tc>
        <w:tc>
          <w:tcPr>
            <w:tcW w:w="2127" w:type="dxa"/>
            <w:vAlign w:val="center"/>
          </w:tcPr>
          <w:p w14:paraId="27D9C54F" w14:textId="26759BCE" w:rsidR="00870616" w:rsidRPr="00B44621" w:rsidRDefault="001244F2" w:rsidP="008A46E0">
            <w:pPr>
              <w:pStyle w:val="a8"/>
            </w:pPr>
            <w:r>
              <w:rPr>
                <w:rFonts w:hint="eastAsia"/>
                <w:lang w:eastAsia="zh-CN"/>
              </w:rPr>
              <w:t>ykli@ustc.edu.cn</w:t>
            </w:r>
          </w:p>
        </w:tc>
      </w:tr>
      <w:bookmarkEnd w:id="51"/>
      <w:tr w:rsidR="00DE471A" w:rsidRPr="00B44621" w14:paraId="5F1DE50E" w14:textId="77777777" w:rsidTr="008A46E0">
        <w:trPr>
          <w:trHeight w:val="597"/>
        </w:trPr>
        <w:tc>
          <w:tcPr>
            <w:tcW w:w="1129" w:type="dxa"/>
            <w:vAlign w:val="center"/>
          </w:tcPr>
          <w:p w14:paraId="60BD3C73" w14:textId="06999B75" w:rsidR="00DE471A" w:rsidRPr="00B44621" w:rsidRDefault="00DE471A" w:rsidP="00DE471A">
            <w:pPr>
              <w:pStyle w:val="a8"/>
            </w:pPr>
            <w:r>
              <w:rPr>
                <w:rFonts w:hint="eastAsia"/>
                <w:lang w:eastAsia="zh-CN"/>
              </w:rPr>
              <w:t>许睿达</w:t>
            </w:r>
          </w:p>
        </w:tc>
        <w:tc>
          <w:tcPr>
            <w:tcW w:w="1134" w:type="dxa"/>
            <w:vAlign w:val="center"/>
          </w:tcPr>
          <w:p w14:paraId="56C4E031" w14:textId="0EF412AD" w:rsidR="00DE471A" w:rsidRPr="00B44621" w:rsidRDefault="00FD0D95" w:rsidP="00DE471A">
            <w:pPr>
              <w:pStyle w:val="a8"/>
            </w:pPr>
            <w:r>
              <w:rPr>
                <w:rFonts w:hint="eastAsia"/>
                <w:lang w:eastAsia="zh-CN"/>
              </w:rPr>
              <w:t>硕士生</w:t>
            </w:r>
          </w:p>
        </w:tc>
        <w:tc>
          <w:tcPr>
            <w:tcW w:w="1134" w:type="dxa"/>
            <w:vAlign w:val="center"/>
          </w:tcPr>
          <w:p w14:paraId="59D99E87" w14:textId="043A5B16" w:rsidR="00DE471A" w:rsidRPr="00B44621" w:rsidRDefault="00DE471A" w:rsidP="00DE471A">
            <w:pPr>
              <w:pStyle w:val="a8"/>
            </w:pPr>
            <w:r>
              <w:rPr>
                <w:rFonts w:hint="eastAsia"/>
                <w:lang w:eastAsia="zh-CN"/>
              </w:rPr>
              <w:t>技术骨干</w:t>
            </w:r>
          </w:p>
        </w:tc>
        <w:tc>
          <w:tcPr>
            <w:tcW w:w="1701" w:type="dxa"/>
            <w:vAlign w:val="center"/>
          </w:tcPr>
          <w:p w14:paraId="0CA37C02" w14:textId="488A0E6B" w:rsidR="00DE471A" w:rsidRPr="00B44621" w:rsidRDefault="00DE471A" w:rsidP="00DE471A">
            <w:pPr>
              <w:pStyle w:val="a8"/>
            </w:pPr>
            <w:r>
              <w:rPr>
                <w:rFonts w:hint="eastAsia"/>
                <w:lang w:eastAsia="zh-CN"/>
              </w:rPr>
              <w:t>10</w:t>
            </w:r>
          </w:p>
        </w:tc>
        <w:tc>
          <w:tcPr>
            <w:tcW w:w="1134" w:type="dxa"/>
            <w:vAlign w:val="center"/>
          </w:tcPr>
          <w:p w14:paraId="76D91FD5" w14:textId="4CB52C3B" w:rsidR="00DE471A" w:rsidRPr="00B44621" w:rsidRDefault="008F5D8C" w:rsidP="00DE471A">
            <w:pPr>
              <w:pStyle w:val="a8"/>
              <w:rPr>
                <w:lang w:eastAsia="zh-CN"/>
              </w:rPr>
            </w:pPr>
            <w:r w:rsidRPr="008F5D8C">
              <w:t>18009649152</w:t>
            </w:r>
          </w:p>
        </w:tc>
        <w:tc>
          <w:tcPr>
            <w:tcW w:w="2127" w:type="dxa"/>
            <w:vAlign w:val="center"/>
          </w:tcPr>
          <w:p w14:paraId="02A716AF" w14:textId="74F6901A" w:rsidR="00DE471A" w:rsidRPr="00B44621" w:rsidRDefault="008F5D8C" w:rsidP="00DE471A">
            <w:pPr>
              <w:pStyle w:val="a8"/>
              <w:rPr>
                <w:lang w:eastAsia="zh-CN"/>
              </w:rPr>
            </w:pPr>
            <w:r w:rsidRPr="008F5D8C">
              <w:t>xuruida@mail.ustc.edu.cn</w:t>
            </w:r>
          </w:p>
        </w:tc>
      </w:tr>
      <w:tr w:rsidR="00DE471A" w:rsidRPr="00B44621" w14:paraId="781E8CC1" w14:textId="77777777" w:rsidTr="008A46E0">
        <w:trPr>
          <w:trHeight w:val="597"/>
        </w:trPr>
        <w:tc>
          <w:tcPr>
            <w:tcW w:w="1129" w:type="dxa"/>
            <w:vAlign w:val="center"/>
          </w:tcPr>
          <w:p w14:paraId="1333E998" w14:textId="77777777" w:rsidR="00DE471A" w:rsidRPr="00B44621" w:rsidRDefault="00DE471A" w:rsidP="00DE471A">
            <w:pPr>
              <w:pStyle w:val="a8"/>
            </w:pPr>
            <w:bookmarkStart w:id="52" w:name="_Hlk109135154"/>
            <w:r>
              <w:rPr>
                <w:rFonts w:hint="eastAsia"/>
                <w:lang w:eastAsia="zh-CN"/>
              </w:rPr>
              <w:t>朱文</w:t>
            </w:r>
            <w:proofErr w:type="gramStart"/>
            <w:r>
              <w:rPr>
                <w:rFonts w:hint="eastAsia"/>
                <w:lang w:eastAsia="zh-CN"/>
              </w:rPr>
              <w:t>喆</w:t>
            </w:r>
            <w:proofErr w:type="gramEnd"/>
          </w:p>
        </w:tc>
        <w:tc>
          <w:tcPr>
            <w:tcW w:w="1134" w:type="dxa"/>
            <w:vAlign w:val="center"/>
          </w:tcPr>
          <w:p w14:paraId="49953559" w14:textId="0F4C5528" w:rsidR="00DE471A" w:rsidRPr="00B44621" w:rsidRDefault="00FD0D95" w:rsidP="00DE471A">
            <w:pPr>
              <w:pStyle w:val="a8"/>
            </w:pPr>
            <w:r>
              <w:rPr>
                <w:rFonts w:hint="eastAsia"/>
                <w:lang w:eastAsia="zh-CN"/>
              </w:rPr>
              <w:t>博士生</w:t>
            </w:r>
          </w:p>
        </w:tc>
        <w:tc>
          <w:tcPr>
            <w:tcW w:w="1134" w:type="dxa"/>
            <w:vAlign w:val="center"/>
          </w:tcPr>
          <w:p w14:paraId="7C2C7BF5" w14:textId="0564B0C5" w:rsidR="00DE471A" w:rsidRPr="00B44621" w:rsidRDefault="00DE471A" w:rsidP="00DE471A">
            <w:pPr>
              <w:pStyle w:val="a8"/>
            </w:pPr>
            <w:r>
              <w:rPr>
                <w:rFonts w:hint="eastAsia"/>
                <w:lang w:eastAsia="zh-CN"/>
              </w:rPr>
              <w:t>技术骨干</w:t>
            </w:r>
          </w:p>
        </w:tc>
        <w:tc>
          <w:tcPr>
            <w:tcW w:w="1701" w:type="dxa"/>
            <w:vAlign w:val="center"/>
          </w:tcPr>
          <w:p w14:paraId="519C6408" w14:textId="0C28B246" w:rsidR="00DE471A" w:rsidRPr="00B44621" w:rsidRDefault="00DE471A" w:rsidP="00DE471A">
            <w:pPr>
              <w:pStyle w:val="a8"/>
            </w:pPr>
            <w:r>
              <w:rPr>
                <w:rFonts w:hint="eastAsia"/>
                <w:lang w:eastAsia="zh-CN"/>
              </w:rPr>
              <w:t>10</w:t>
            </w:r>
          </w:p>
        </w:tc>
        <w:tc>
          <w:tcPr>
            <w:tcW w:w="1134" w:type="dxa"/>
            <w:vAlign w:val="center"/>
          </w:tcPr>
          <w:p w14:paraId="77B674AC" w14:textId="5BF696F8" w:rsidR="00DE471A" w:rsidRPr="00B44621" w:rsidRDefault="008F5D8C" w:rsidP="00DE471A">
            <w:pPr>
              <w:pStyle w:val="a8"/>
              <w:rPr>
                <w:lang w:eastAsia="zh-CN"/>
              </w:rPr>
            </w:pPr>
            <w:r w:rsidRPr="008F5D8C">
              <w:t>18855726088</w:t>
            </w:r>
          </w:p>
        </w:tc>
        <w:tc>
          <w:tcPr>
            <w:tcW w:w="2127" w:type="dxa"/>
            <w:vAlign w:val="center"/>
          </w:tcPr>
          <w:p w14:paraId="2DA6EEA9" w14:textId="3229C280" w:rsidR="00DE471A" w:rsidRPr="00B44621" w:rsidRDefault="008F5D8C" w:rsidP="00DE471A">
            <w:pPr>
              <w:pStyle w:val="a8"/>
              <w:rPr>
                <w:lang w:eastAsia="zh-CN"/>
              </w:rPr>
            </w:pPr>
            <w:r w:rsidRPr="008F5D8C">
              <w:t>wzhzhu</w:t>
            </w:r>
            <w:r>
              <w:t>@mail.ustc.edu.cn</w:t>
            </w:r>
          </w:p>
        </w:tc>
      </w:tr>
      <w:tr w:rsidR="00DE471A" w:rsidRPr="00B44621" w14:paraId="73D80BC0" w14:textId="77777777" w:rsidTr="008A46E0">
        <w:trPr>
          <w:trHeight w:val="597"/>
        </w:trPr>
        <w:tc>
          <w:tcPr>
            <w:tcW w:w="1129" w:type="dxa"/>
            <w:vAlign w:val="center"/>
          </w:tcPr>
          <w:p w14:paraId="6C90028A" w14:textId="6AF4E484" w:rsidR="00DE471A" w:rsidRDefault="00DE471A" w:rsidP="00DE471A">
            <w:pPr>
              <w:pStyle w:val="a8"/>
              <w:rPr>
                <w:lang w:eastAsia="zh-CN"/>
              </w:rPr>
            </w:pPr>
            <w:proofErr w:type="gramStart"/>
            <w:r>
              <w:rPr>
                <w:rFonts w:hint="eastAsia"/>
                <w:lang w:eastAsia="zh-CN"/>
              </w:rPr>
              <w:t>曹宇昂</w:t>
            </w:r>
            <w:proofErr w:type="gramEnd"/>
          </w:p>
        </w:tc>
        <w:tc>
          <w:tcPr>
            <w:tcW w:w="1134" w:type="dxa"/>
            <w:vAlign w:val="center"/>
          </w:tcPr>
          <w:p w14:paraId="6BBE6C3B" w14:textId="7E6BA1B0" w:rsidR="00DE471A" w:rsidRPr="00B44621" w:rsidRDefault="00FD0D95" w:rsidP="00DE471A">
            <w:pPr>
              <w:pStyle w:val="a8"/>
            </w:pPr>
            <w:r>
              <w:rPr>
                <w:rFonts w:hint="eastAsia"/>
                <w:lang w:eastAsia="zh-CN"/>
              </w:rPr>
              <w:t>博士生</w:t>
            </w:r>
          </w:p>
        </w:tc>
        <w:tc>
          <w:tcPr>
            <w:tcW w:w="1134" w:type="dxa"/>
            <w:vAlign w:val="center"/>
          </w:tcPr>
          <w:p w14:paraId="034AF645" w14:textId="49E1E640" w:rsidR="00DE471A" w:rsidRPr="00B44621" w:rsidRDefault="00DE471A" w:rsidP="00DE471A">
            <w:pPr>
              <w:pStyle w:val="a8"/>
            </w:pPr>
            <w:r>
              <w:rPr>
                <w:rFonts w:hint="eastAsia"/>
                <w:lang w:eastAsia="zh-CN"/>
              </w:rPr>
              <w:t>技术骨干</w:t>
            </w:r>
          </w:p>
        </w:tc>
        <w:tc>
          <w:tcPr>
            <w:tcW w:w="1701" w:type="dxa"/>
            <w:vAlign w:val="center"/>
          </w:tcPr>
          <w:p w14:paraId="6DD658A8" w14:textId="1055CE3C" w:rsidR="00DE471A" w:rsidRPr="00B44621" w:rsidRDefault="00DE471A" w:rsidP="00DE471A">
            <w:pPr>
              <w:pStyle w:val="a8"/>
            </w:pPr>
            <w:r>
              <w:rPr>
                <w:rFonts w:hint="eastAsia"/>
                <w:lang w:eastAsia="zh-CN"/>
              </w:rPr>
              <w:t>10</w:t>
            </w:r>
          </w:p>
        </w:tc>
        <w:tc>
          <w:tcPr>
            <w:tcW w:w="1134" w:type="dxa"/>
            <w:vAlign w:val="center"/>
          </w:tcPr>
          <w:p w14:paraId="53140996" w14:textId="42B590E0" w:rsidR="00DE471A" w:rsidRPr="00B44621" w:rsidRDefault="008F5D8C" w:rsidP="00DE471A">
            <w:pPr>
              <w:pStyle w:val="a8"/>
            </w:pPr>
            <w:r>
              <w:rPr>
                <w:rFonts w:hint="eastAsia"/>
              </w:rPr>
              <w:t>1</w:t>
            </w:r>
            <w:r>
              <w:t>9360216251</w:t>
            </w:r>
          </w:p>
        </w:tc>
        <w:tc>
          <w:tcPr>
            <w:tcW w:w="2127" w:type="dxa"/>
            <w:vAlign w:val="center"/>
          </w:tcPr>
          <w:p w14:paraId="42C0A71E" w14:textId="76F4FB09" w:rsidR="00DE471A" w:rsidRPr="00B44621" w:rsidRDefault="008F5D8C" w:rsidP="00DE471A">
            <w:pPr>
              <w:pStyle w:val="a8"/>
              <w:rPr>
                <w:lang w:eastAsia="zh-CN"/>
              </w:rPr>
            </w:pPr>
            <w:r>
              <w:rPr>
                <w:rFonts w:hint="eastAsia"/>
              </w:rPr>
              <w:t>c</w:t>
            </w:r>
            <w:r>
              <w:t>yadxx@mail.ustc.edu.cn</w:t>
            </w:r>
          </w:p>
        </w:tc>
      </w:tr>
      <w:tr w:rsidR="00DE471A" w:rsidRPr="00B44621" w14:paraId="33C3A428" w14:textId="77777777" w:rsidTr="008A46E0">
        <w:trPr>
          <w:trHeight w:val="597"/>
        </w:trPr>
        <w:tc>
          <w:tcPr>
            <w:tcW w:w="1129" w:type="dxa"/>
            <w:vAlign w:val="center"/>
          </w:tcPr>
          <w:p w14:paraId="100C15A5" w14:textId="4A0649E8" w:rsidR="00DE471A" w:rsidRDefault="00DE471A" w:rsidP="00DE471A">
            <w:pPr>
              <w:pStyle w:val="a8"/>
              <w:rPr>
                <w:lang w:eastAsia="zh-CN"/>
              </w:rPr>
            </w:pPr>
            <w:proofErr w:type="gramStart"/>
            <w:r>
              <w:rPr>
                <w:rFonts w:hint="eastAsia"/>
                <w:lang w:eastAsia="zh-CN"/>
              </w:rPr>
              <w:t>李雨航</w:t>
            </w:r>
            <w:proofErr w:type="gramEnd"/>
          </w:p>
        </w:tc>
        <w:tc>
          <w:tcPr>
            <w:tcW w:w="1134" w:type="dxa"/>
            <w:vAlign w:val="center"/>
          </w:tcPr>
          <w:p w14:paraId="3AA72592" w14:textId="0226EC0E" w:rsidR="00DE471A" w:rsidRPr="00B44621" w:rsidRDefault="00FD0D95" w:rsidP="00DE471A">
            <w:pPr>
              <w:pStyle w:val="a8"/>
            </w:pPr>
            <w:r>
              <w:rPr>
                <w:rFonts w:hint="eastAsia"/>
                <w:lang w:eastAsia="zh-CN"/>
              </w:rPr>
              <w:t>硕士生</w:t>
            </w:r>
          </w:p>
        </w:tc>
        <w:tc>
          <w:tcPr>
            <w:tcW w:w="1134" w:type="dxa"/>
            <w:vAlign w:val="center"/>
          </w:tcPr>
          <w:p w14:paraId="39592895" w14:textId="3CF63948" w:rsidR="00DE471A" w:rsidRPr="00B44621" w:rsidRDefault="00DE471A" w:rsidP="00DE471A">
            <w:pPr>
              <w:pStyle w:val="a8"/>
            </w:pPr>
            <w:r>
              <w:rPr>
                <w:rFonts w:hint="eastAsia"/>
                <w:lang w:eastAsia="zh-CN"/>
              </w:rPr>
              <w:t>技术骨干</w:t>
            </w:r>
          </w:p>
        </w:tc>
        <w:tc>
          <w:tcPr>
            <w:tcW w:w="1701" w:type="dxa"/>
            <w:vAlign w:val="center"/>
          </w:tcPr>
          <w:p w14:paraId="2C76AE1A" w14:textId="1ADB85EE" w:rsidR="00DE471A" w:rsidRPr="00B44621" w:rsidRDefault="00DE471A" w:rsidP="00DE471A">
            <w:pPr>
              <w:pStyle w:val="a8"/>
            </w:pPr>
            <w:r>
              <w:rPr>
                <w:rFonts w:hint="eastAsia"/>
                <w:lang w:eastAsia="zh-CN"/>
              </w:rPr>
              <w:t>10</w:t>
            </w:r>
          </w:p>
        </w:tc>
        <w:tc>
          <w:tcPr>
            <w:tcW w:w="1134" w:type="dxa"/>
            <w:vAlign w:val="center"/>
          </w:tcPr>
          <w:p w14:paraId="6001EA58" w14:textId="6E522103" w:rsidR="00DE471A" w:rsidRPr="00B44621" w:rsidRDefault="0019227D" w:rsidP="00DE471A">
            <w:pPr>
              <w:pStyle w:val="a8"/>
            </w:pPr>
            <w:r w:rsidRPr="0019227D">
              <w:t>18356139561</w:t>
            </w:r>
          </w:p>
        </w:tc>
        <w:tc>
          <w:tcPr>
            <w:tcW w:w="2127" w:type="dxa"/>
            <w:vAlign w:val="center"/>
          </w:tcPr>
          <w:p w14:paraId="44881613" w14:textId="33851714" w:rsidR="00DE471A" w:rsidRPr="00B44621" w:rsidRDefault="0019227D" w:rsidP="00DE471A">
            <w:pPr>
              <w:pStyle w:val="a8"/>
              <w:rPr>
                <w:lang w:eastAsia="zh-CN"/>
              </w:rPr>
            </w:pPr>
            <w:r w:rsidRPr="0019227D">
              <w:rPr>
                <w:lang w:eastAsia="zh-CN"/>
              </w:rPr>
              <w:t>hangge9468@mail.ustc.edu.cn</w:t>
            </w:r>
          </w:p>
        </w:tc>
      </w:tr>
      <w:tr w:rsidR="00DE471A" w:rsidRPr="00B44621" w14:paraId="38B63CD1" w14:textId="77777777" w:rsidTr="008A46E0">
        <w:trPr>
          <w:trHeight w:val="597"/>
        </w:trPr>
        <w:tc>
          <w:tcPr>
            <w:tcW w:w="1129" w:type="dxa"/>
            <w:vAlign w:val="center"/>
          </w:tcPr>
          <w:p w14:paraId="0DDFAB48" w14:textId="19FDD002" w:rsidR="00DE471A" w:rsidRDefault="00DE471A" w:rsidP="00DE471A">
            <w:pPr>
              <w:pStyle w:val="a8"/>
              <w:rPr>
                <w:lang w:eastAsia="zh-CN"/>
              </w:rPr>
            </w:pPr>
            <w:r>
              <w:rPr>
                <w:rFonts w:hint="eastAsia"/>
                <w:lang w:eastAsia="zh-CN"/>
              </w:rPr>
              <w:lastRenderedPageBreak/>
              <w:t>任德铭</w:t>
            </w:r>
          </w:p>
        </w:tc>
        <w:tc>
          <w:tcPr>
            <w:tcW w:w="1134" w:type="dxa"/>
            <w:vAlign w:val="center"/>
          </w:tcPr>
          <w:p w14:paraId="58BAB0C9" w14:textId="2A3A862A" w:rsidR="00DE471A" w:rsidRPr="00B44621" w:rsidRDefault="00FD0D95" w:rsidP="00DE471A">
            <w:pPr>
              <w:pStyle w:val="a8"/>
            </w:pPr>
            <w:r>
              <w:rPr>
                <w:rFonts w:hint="eastAsia"/>
                <w:lang w:eastAsia="zh-CN"/>
              </w:rPr>
              <w:t>硕士生</w:t>
            </w:r>
          </w:p>
        </w:tc>
        <w:tc>
          <w:tcPr>
            <w:tcW w:w="1134" w:type="dxa"/>
            <w:vAlign w:val="center"/>
          </w:tcPr>
          <w:p w14:paraId="0D1D01BD" w14:textId="64159135" w:rsidR="00DE471A" w:rsidRPr="00B44621" w:rsidRDefault="00DE471A" w:rsidP="00DE471A">
            <w:pPr>
              <w:pStyle w:val="a8"/>
            </w:pPr>
            <w:r>
              <w:rPr>
                <w:rFonts w:hint="eastAsia"/>
                <w:lang w:eastAsia="zh-CN"/>
              </w:rPr>
              <w:t>技术骨干</w:t>
            </w:r>
          </w:p>
        </w:tc>
        <w:tc>
          <w:tcPr>
            <w:tcW w:w="1701" w:type="dxa"/>
            <w:vAlign w:val="center"/>
          </w:tcPr>
          <w:p w14:paraId="2CD866A9" w14:textId="0AB41F65" w:rsidR="00DE471A" w:rsidRPr="00B44621" w:rsidRDefault="00DE471A" w:rsidP="00DE471A">
            <w:pPr>
              <w:pStyle w:val="a8"/>
            </w:pPr>
            <w:r>
              <w:rPr>
                <w:rFonts w:hint="eastAsia"/>
                <w:lang w:eastAsia="zh-CN"/>
              </w:rPr>
              <w:t>10</w:t>
            </w:r>
          </w:p>
        </w:tc>
        <w:tc>
          <w:tcPr>
            <w:tcW w:w="1134" w:type="dxa"/>
            <w:vAlign w:val="center"/>
          </w:tcPr>
          <w:p w14:paraId="04E72150" w14:textId="58F49374" w:rsidR="00DE471A" w:rsidRPr="00B44621" w:rsidRDefault="008F5D8C" w:rsidP="00DE471A">
            <w:pPr>
              <w:pStyle w:val="a8"/>
            </w:pPr>
            <w:r w:rsidRPr="008F5D8C">
              <w:t>17838512090</w:t>
            </w:r>
          </w:p>
        </w:tc>
        <w:tc>
          <w:tcPr>
            <w:tcW w:w="2127" w:type="dxa"/>
            <w:vAlign w:val="center"/>
          </w:tcPr>
          <w:p w14:paraId="31F5AB37" w14:textId="6E2119C5" w:rsidR="00DE471A" w:rsidRPr="00B44621" w:rsidRDefault="00F928FF" w:rsidP="00DE471A">
            <w:pPr>
              <w:pStyle w:val="a8"/>
              <w:rPr>
                <w:lang w:eastAsia="zh-CN"/>
              </w:rPr>
            </w:pPr>
            <w:r w:rsidRPr="00F928FF">
              <w:rPr>
                <w:lang w:eastAsia="zh-CN"/>
              </w:rPr>
              <w:t>rendm@mail.ustc.edu.cn</w:t>
            </w:r>
          </w:p>
        </w:tc>
      </w:tr>
      <w:bookmarkEnd w:id="52"/>
    </w:tbl>
    <w:p w14:paraId="2150ACD2" w14:textId="77777777" w:rsidR="009E459B" w:rsidRDefault="009E459B" w:rsidP="009F615F"/>
    <w:p w14:paraId="1784A3DD" w14:textId="48158AB7" w:rsidR="00754D33" w:rsidRPr="00F928FF" w:rsidRDefault="008E29AD" w:rsidP="00104BA8">
      <w:pPr>
        <w:pStyle w:val="2"/>
        <w:rPr>
          <w:sz w:val="32"/>
        </w:rPr>
      </w:pPr>
      <w:bookmarkStart w:id="53" w:name="_Toc22659227"/>
      <w:bookmarkStart w:id="54" w:name="OLE_LINK138"/>
      <w:r w:rsidRPr="00650B29">
        <w:rPr>
          <w:rFonts w:hint="eastAsia"/>
          <w:sz w:val="32"/>
        </w:rPr>
        <w:t>合作老师</w:t>
      </w:r>
      <w:r w:rsidR="00064E7B" w:rsidRPr="00650B29">
        <w:rPr>
          <w:rFonts w:hint="eastAsia"/>
          <w:sz w:val="32"/>
        </w:rPr>
        <w:t>简介</w:t>
      </w:r>
      <w:bookmarkEnd w:id="53"/>
      <w:bookmarkEnd w:id="54"/>
    </w:p>
    <w:p w14:paraId="326F7CCA" w14:textId="70A3E08C" w:rsidR="00F928FF" w:rsidRDefault="00F928FF" w:rsidP="00104BA8">
      <w:r w:rsidRPr="00F928FF">
        <w:rPr>
          <w:rFonts w:hint="eastAsia"/>
        </w:rPr>
        <w:t>许胤龙，中国科学技术大学计算机学院</w:t>
      </w:r>
      <w:r>
        <w:rPr>
          <w:rFonts w:hint="eastAsia"/>
        </w:rPr>
        <w:t>二级</w:t>
      </w:r>
      <w:r w:rsidRPr="00F928FF">
        <w:rPr>
          <w:rFonts w:hint="eastAsia"/>
        </w:rPr>
        <w:t>教授、国家教育部软件工程专业教学指导委员会委员、国家高性能计算中心（合肥）常务副主任、中国计算机学会信息存储技术专业委员会委员与高性能计算专业委员会委员。曾任中国科大计算机学院副院长。</w:t>
      </w:r>
      <w:r w:rsidRPr="00F928FF">
        <w:rPr>
          <w:rFonts w:hint="eastAsia"/>
        </w:rPr>
        <w:t>1983</w:t>
      </w:r>
      <w:r w:rsidRPr="00F928FF">
        <w:rPr>
          <w:rFonts w:hint="eastAsia"/>
        </w:rPr>
        <w:t>年于北京大学数学系获学士学位，</w:t>
      </w:r>
      <w:r w:rsidRPr="00F928FF">
        <w:rPr>
          <w:rFonts w:hint="eastAsia"/>
        </w:rPr>
        <w:t>1989</w:t>
      </w:r>
      <w:r w:rsidRPr="00F928FF">
        <w:rPr>
          <w:rFonts w:hint="eastAsia"/>
        </w:rPr>
        <w:t>、</w:t>
      </w:r>
      <w:r w:rsidRPr="00F928FF">
        <w:rPr>
          <w:rFonts w:hint="eastAsia"/>
        </w:rPr>
        <w:t>2004</w:t>
      </w:r>
      <w:r w:rsidRPr="00F928FF">
        <w:rPr>
          <w:rFonts w:hint="eastAsia"/>
        </w:rPr>
        <w:t>年于中国科大计算机系获硕士、博士学位。主持多项国家自然科学基金面上、国家</w:t>
      </w:r>
      <w:r w:rsidRPr="00F928FF">
        <w:rPr>
          <w:rFonts w:hint="eastAsia"/>
        </w:rPr>
        <w:t>863</w:t>
      </w:r>
      <w:r w:rsidRPr="00F928FF">
        <w:rPr>
          <w:rFonts w:hint="eastAsia"/>
        </w:rPr>
        <w:t>项目，参与多项国家</w:t>
      </w:r>
      <w:r w:rsidRPr="00F928FF">
        <w:rPr>
          <w:rFonts w:hint="eastAsia"/>
        </w:rPr>
        <w:t>973</w:t>
      </w:r>
      <w:r w:rsidRPr="00F928FF">
        <w:rPr>
          <w:rFonts w:hint="eastAsia"/>
        </w:rPr>
        <w:t>、国家自然基金重点、国家</w:t>
      </w:r>
      <w:r w:rsidRPr="00F928FF">
        <w:rPr>
          <w:rFonts w:hint="eastAsia"/>
        </w:rPr>
        <w:t>863</w:t>
      </w:r>
      <w:r w:rsidRPr="00F928FF">
        <w:rPr>
          <w:rFonts w:hint="eastAsia"/>
        </w:rPr>
        <w:t>重点、科技部重点研发计划等项目。曾获得国家级教学成果二等奖、安徽省教学成果特等奖与一等奖、宝钢全国优秀教师奖、中国科学院优秀指导教师奖等。指导的学生曾获得全国优秀博士论文提名奖、中国科学院优秀博士论文、阿里星等。主要研究方向有存储系统、数据处理、高性能计算等。在</w:t>
      </w:r>
      <w:r w:rsidRPr="00F928FF">
        <w:rPr>
          <w:rFonts w:hint="eastAsia"/>
        </w:rPr>
        <w:t xml:space="preserve">USENIX FAST, USENIX ATC, VLDB, IEEE ICDE, ACM SIGMETRICS, IEEE INFOCOM, Spring, WWW, ACM </w:t>
      </w:r>
      <w:proofErr w:type="spellStart"/>
      <w:r w:rsidRPr="00F928FF">
        <w:rPr>
          <w:rFonts w:hint="eastAsia"/>
        </w:rPr>
        <w:t>ToS</w:t>
      </w:r>
      <w:proofErr w:type="spellEnd"/>
      <w:r w:rsidRPr="00F928FF">
        <w:rPr>
          <w:rFonts w:hint="eastAsia"/>
        </w:rPr>
        <w:t xml:space="preserve">, IEEE JSAC, IEEE TPDS, IEEE </w:t>
      </w:r>
      <w:proofErr w:type="spellStart"/>
      <w:r w:rsidRPr="00F928FF">
        <w:rPr>
          <w:rFonts w:hint="eastAsia"/>
        </w:rPr>
        <w:t>ToC</w:t>
      </w:r>
      <w:proofErr w:type="spellEnd"/>
      <w:r w:rsidRPr="00F928FF">
        <w:rPr>
          <w:rFonts w:hint="eastAsia"/>
        </w:rPr>
        <w:t>, IEEE, TCAD</w:t>
      </w:r>
      <w:r w:rsidRPr="00F928FF">
        <w:rPr>
          <w:rFonts w:hint="eastAsia"/>
        </w:rPr>
        <w:t>等国际顶级学术会议与学术杂志上发表了一系列高水平学术论文。</w:t>
      </w:r>
    </w:p>
    <w:p w14:paraId="568F1559" w14:textId="77777777" w:rsidR="00754D33" w:rsidRPr="00EC6DE5" w:rsidRDefault="00754D33" w:rsidP="008C6645">
      <w:pPr>
        <w:spacing w:before="156" w:afterLines="50" w:after="120" w:line="300" w:lineRule="auto"/>
        <w:rPr>
          <w:b/>
          <w:bCs/>
          <w:sz w:val="22"/>
          <w:szCs w:val="22"/>
        </w:rPr>
      </w:pPr>
      <w:r w:rsidRPr="00EC6DE5">
        <w:rPr>
          <w:b/>
          <w:bCs/>
          <w:sz w:val="22"/>
          <w:szCs w:val="22"/>
        </w:rPr>
        <w:t>研究方向</w:t>
      </w:r>
    </w:p>
    <w:p w14:paraId="4A32DCC9" w14:textId="526CBB4F" w:rsidR="00754D33" w:rsidRPr="00EC6DE5" w:rsidRDefault="00F928FF" w:rsidP="00104BA8">
      <w:r>
        <w:rPr>
          <w:rFonts w:hint="eastAsia"/>
          <w:sz w:val="22"/>
        </w:rPr>
        <w:t>容错</w:t>
      </w:r>
      <w:r w:rsidR="00A60852">
        <w:rPr>
          <w:rFonts w:hint="eastAsia"/>
        </w:rPr>
        <w:t>存储系统</w:t>
      </w:r>
      <w:bookmarkStart w:id="55" w:name="OLE_LINK140"/>
      <w:r>
        <w:rPr>
          <w:rFonts w:hint="eastAsia"/>
        </w:rPr>
        <w:t>、高性能计算、</w:t>
      </w:r>
      <w:r>
        <w:rPr>
          <w:rFonts w:hint="eastAsia"/>
          <w:sz w:val="22"/>
        </w:rPr>
        <w:t>并行与分布式系统、</w:t>
      </w:r>
      <w:proofErr w:type="gramStart"/>
      <w:r>
        <w:rPr>
          <w:rFonts w:hint="eastAsia"/>
          <w:sz w:val="22"/>
        </w:rPr>
        <w:t>云计算</w:t>
      </w:r>
      <w:proofErr w:type="gramEnd"/>
      <w:r>
        <w:rPr>
          <w:rFonts w:hint="eastAsia"/>
          <w:sz w:val="22"/>
        </w:rPr>
        <w:t>等</w:t>
      </w:r>
    </w:p>
    <w:bookmarkEnd w:id="55"/>
    <w:p w14:paraId="1C4CE29D" w14:textId="77777777" w:rsidR="00754D33" w:rsidRPr="00EC6DE5" w:rsidRDefault="00754D33" w:rsidP="008C6645">
      <w:pPr>
        <w:spacing w:before="156" w:afterLines="50" w:after="120" w:line="300" w:lineRule="auto"/>
        <w:rPr>
          <w:b/>
          <w:bCs/>
          <w:sz w:val="22"/>
          <w:szCs w:val="22"/>
        </w:rPr>
      </w:pPr>
      <w:r w:rsidRPr="00EC6DE5">
        <w:rPr>
          <w:b/>
          <w:bCs/>
          <w:sz w:val="22"/>
          <w:szCs w:val="22"/>
        </w:rPr>
        <w:t>教育经历</w:t>
      </w:r>
    </w:p>
    <w:p w14:paraId="4D666320" w14:textId="7EF18C49" w:rsidR="008C6645" w:rsidRDefault="00F928FF" w:rsidP="00182D59">
      <w:pPr>
        <w:pStyle w:val="aff5"/>
        <w:numPr>
          <w:ilvl w:val="0"/>
          <w:numId w:val="17"/>
        </w:numPr>
        <w:ind w:firstLineChars="0"/>
      </w:pPr>
      <w:r>
        <w:rPr>
          <w:rFonts w:hint="eastAsia"/>
        </w:rPr>
        <w:t>1</w:t>
      </w:r>
      <w:r>
        <w:t>979-09</w:t>
      </w:r>
      <w:r>
        <w:rPr>
          <w:rFonts w:hint="eastAsia"/>
        </w:rPr>
        <w:t>至</w:t>
      </w:r>
      <w:r>
        <w:rPr>
          <w:rFonts w:hint="eastAsia"/>
        </w:rPr>
        <w:t>1</w:t>
      </w:r>
      <w:r>
        <w:t>983-07</w:t>
      </w:r>
      <w:r w:rsidR="002E2BB1">
        <w:rPr>
          <w:rFonts w:hint="eastAsia"/>
        </w:rPr>
        <w:t>，</w:t>
      </w:r>
      <w:r>
        <w:rPr>
          <w:rFonts w:hint="eastAsia"/>
        </w:rPr>
        <w:t>北京大学</w:t>
      </w:r>
      <w:r w:rsidR="002E2BB1">
        <w:rPr>
          <w:rFonts w:hint="eastAsia"/>
        </w:rPr>
        <w:t>，</w:t>
      </w:r>
      <w:r>
        <w:rPr>
          <w:rFonts w:hint="eastAsia"/>
        </w:rPr>
        <w:t>数学科学学院</w:t>
      </w:r>
      <w:r w:rsidR="002E2BB1">
        <w:rPr>
          <w:rFonts w:hint="eastAsia"/>
        </w:rPr>
        <w:t>，</w:t>
      </w:r>
      <w:r w:rsidR="00824175">
        <w:rPr>
          <w:rFonts w:hint="eastAsia"/>
        </w:rPr>
        <w:t>本科</w:t>
      </w:r>
    </w:p>
    <w:p w14:paraId="730E40E3" w14:textId="01ED2304" w:rsidR="00754D33" w:rsidRDefault="00824175" w:rsidP="002E2BB1">
      <w:pPr>
        <w:pStyle w:val="aff5"/>
        <w:numPr>
          <w:ilvl w:val="0"/>
          <w:numId w:val="17"/>
        </w:numPr>
        <w:ind w:firstLineChars="0"/>
      </w:pPr>
      <w:r>
        <w:rPr>
          <w:rFonts w:hint="eastAsia"/>
        </w:rPr>
        <w:t>1</w:t>
      </w:r>
      <w:r>
        <w:t>986-09</w:t>
      </w:r>
      <w:r>
        <w:rPr>
          <w:rFonts w:hint="eastAsia"/>
        </w:rPr>
        <w:t>至</w:t>
      </w:r>
      <w:r>
        <w:rPr>
          <w:rFonts w:hint="eastAsia"/>
        </w:rPr>
        <w:t>1</w:t>
      </w:r>
      <w:r>
        <w:t>989-07</w:t>
      </w:r>
      <w:r w:rsidR="002E2BB1">
        <w:rPr>
          <w:rFonts w:hint="eastAsia"/>
        </w:rPr>
        <w:t>，</w:t>
      </w:r>
      <w:r>
        <w:rPr>
          <w:rFonts w:hint="eastAsia"/>
        </w:rPr>
        <w:t>中国科学技术大学</w:t>
      </w:r>
      <w:r w:rsidR="002E2BB1">
        <w:rPr>
          <w:rFonts w:hint="eastAsia"/>
        </w:rPr>
        <w:t>，</w:t>
      </w:r>
      <w:r>
        <w:rPr>
          <w:rFonts w:hint="eastAsia"/>
        </w:rPr>
        <w:t>计算机科学与技术学院</w:t>
      </w:r>
      <w:r w:rsidR="002E2BB1">
        <w:rPr>
          <w:rFonts w:hint="eastAsia"/>
        </w:rPr>
        <w:t>，</w:t>
      </w:r>
      <w:r>
        <w:rPr>
          <w:rFonts w:hint="eastAsia"/>
        </w:rPr>
        <w:t>硕士</w:t>
      </w:r>
    </w:p>
    <w:p w14:paraId="4448D145" w14:textId="657F30D0" w:rsidR="00824175" w:rsidRPr="008C6645" w:rsidRDefault="00824175" w:rsidP="002E2BB1">
      <w:pPr>
        <w:pStyle w:val="aff5"/>
        <w:numPr>
          <w:ilvl w:val="0"/>
          <w:numId w:val="17"/>
        </w:numPr>
        <w:ind w:firstLineChars="0"/>
      </w:pPr>
      <w:r>
        <w:t>2001-09</w:t>
      </w:r>
      <w:r>
        <w:rPr>
          <w:rFonts w:hint="eastAsia"/>
        </w:rPr>
        <w:t>至</w:t>
      </w:r>
      <w:r>
        <w:t>2004-07</w:t>
      </w:r>
      <w:r>
        <w:rPr>
          <w:rFonts w:hint="eastAsia"/>
        </w:rPr>
        <w:t>，中国科学技术大学，计算机科学与技术学院，博士</w:t>
      </w:r>
    </w:p>
    <w:p w14:paraId="04DC2DD1" w14:textId="77777777" w:rsidR="00754D33" w:rsidRPr="00EC6DE5" w:rsidRDefault="00754D33" w:rsidP="008C6645">
      <w:pPr>
        <w:spacing w:before="156" w:afterLines="50" w:after="120" w:line="300" w:lineRule="auto"/>
        <w:rPr>
          <w:b/>
          <w:bCs/>
          <w:sz w:val="22"/>
          <w:szCs w:val="22"/>
        </w:rPr>
      </w:pPr>
      <w:r w:rsidRPr="00EC6DE5">
        <w:rPr>
          <w:b/>
          <w:bCs/>
          <w:sz w:val="22"/>
          <w:szCs w:val="22"/>
        </w:rPr>
        <w:t>科研与学术工作经历</w:t>
      </w:r>
    </w:p>
    <w:p w14:paraId="40130A24" w14:textId="0E8BC08E" w:rsidR="00584D55" w:rsidRDefault="008F238F" w:rsidP="00584D55">
      <w:pPr>
        <w:pStyle w:val="aff5"/>
        <w:numPr>
          <w:ilvl w:val="0"/>
          <w:numId w:val="31"/>
        </w:numPr>
        <w:ind w:firstLineChars="0"/>
      </w:pPr>
      <w:r w:rsidRPr="008F238F">
        <w:rPr>
          <w:rFonts w:hint="eastAsia"/>
        </w:rPr>
        <w:t>1994</w:t>
      </w:r>
      <w:r>
        <w:rPr>
          <w:rFonts w:hint="eastAsia"/>
        </w:rPr>
        <w:t>-</w:t>
      </w:r>
      <w:r>
        <w:t>01</w:t>
      </w:r>
      <w:r>
        <w:rPr>
          <w:rFonts w:hint="eastAsia"/>
        </w:rPr>
        <w:t>至</w:t>
      </w:r>
      <w:r w:rsidRPr="008F238F">
        <w:rPr>
          <w:rFonts w:hint="eastAsia"/>
        </w:rPr>
        <w:t>1996</w:t>
      </w:r>
      <w:r>
        <w:t>-12</w:t>
      </w:r>
      <w:r>
        <w:rPr>
          <w:rFonts w:hint="eastAsia"/>
        </w:rPr>
        <w:t>，</w:t>
      </w:r>
      <w:r w:rsidRPr="008F238F">
        <w:rPr>
          <w:rFonts w:hint="eastAsia"/>
        </w:rPr>
        <w:t>德国多特蒙德大学</w:t>
      </w:r>
      <w:r w:rsidR="00584D55">
        <w:rPr>
          <w:rFonts w:hint="eastAsia"/>
        </w:rPr>
        <w:t>，</w:t>
      </w:r>
      <w:r>
        <w:rPr>
          <w:rFonts w:hint="eastAsia"/>
        </w:rPr>
        <w:t>访问学者</w:t>
      </w:r>
    </w:p>
    <w:p w14:paraId="6951AD89" w14:textId="6EF33895" w:rsidR="00754D33" w:rsidRPr="008C6645" w:rsidRDefault="008F238F" w:rsidP="00584D55">
      <w:pPr>
        <w:pStyle w:val="aff5"/>
        <w:numPr>
          <w:ilvl w:val="0"/>
          <w:numId w:val="31"/>
        </w:numPr>
        <w:ind w:firstLineChars="0"/>
      </w:pPr>
      <w:r>
        <w:rPr>
          <w:rFonts w:hint="eastAsia"/>
        </w:rPr>
        <w:t>2</w:t>
      </w:r>
      <w:r>
        <w:t>004-09</w:t>
      </w:r>
      <w:r>
        <w:rPr>
          <w:rFonts w:hint="eastAsia"/>
        </w:rPr>
        <w:t>至今</w:t>
      </w:r>
      <w:r w:rsidR="00584D55">
        <w:rPr>
          <w:rFonts w:hint="eastAsia"/>
        </w:rPr>
        <w:t>，</w:t>
      </w:r>
      <w:r>
        <w:rPr>
          <w:rFonts w:hint="eastAsia"/>
        </w:rPr>
        <w:t>中国科学技术大学</w:t>
      </w:r>
      <w:r w:rsidR="00584D55">
        <w:rPr>
          <w:rFonts w:hint="eastAsia"/>
        </w:rPr>
        <w:t>，</w:t>
      </w:r>
      <w:r>
        <w:rPr>
          <w:rFonts w:hint="eastAsia"/>
        </w:rPr>
        <w:t>计算机科学与技术学院</w:t>
      </w:r>
      <w:r w:rsidR="00584D55">
        <w:rPr>
          <w:rFonts w:hint="eastAsia"/>
        </w:rPr>
        <w:t>，</w:t>
      </w:r>
      <w:r>
        <w:rPr>
          <w:rFonts w:hint="eastAsia"/>
        </w:rPr>
        <w:t>教授</w:t>
      </w:r>
    </w:p>
    <w:p w14:paraId="7F055CB5" w14:textId="5A5C3012" w:rsidR="00EA0E78" w:rsidRPr="00EC6DE5" w:rsidRDefault="00754D33" w:rsidP="008C6645">
      <w:pPr>
        <w:spacing w:before="156" w:afterLines="50" w:after="120" w:line="300" w:lineRule="auto"/>
        <w:rPr>
          <w:b/>
          <w:bCs/>
          <w:sz w:val="22"/>
          <w:szCs w:val="22"/>
        </w:rPr>
      </w:pPr>
      <w:r w:rsidRPr="00EC6DE5">
        <w:rPr>
          <w:b/>
          <w:bCs/>
          <w:sz w:val="22"/>
          <w:szCs w:val="22"/>
        </w:rPr>
        <w:t>近三年五篇代表性研究论文</w:t>
      </w:r>
    </w:p>
    <w:p w14:paraId="0DC992B7" w14:textId="370E4C50" w:rsidR="0049446B" w:rsidRDefault="009A6059" w:rsidP="00182D59">
      <w:pPr>
        <w:pStyle w:val="aff5"/>
        <w:numPr>
          <w:ilvl w:val="0"/>
          <w:numId w:val="19"/>
        </w:numPr>
        <w:ind w:firstLineChars="0"/>
      </w:pPr>
      <w:r w:rsidRPr="009A6059">
        <w:t>Q</w:t>
      </w:r>
      <w:r>
        <w:rPr>
          <w:rFonts w:hint="eastAsia"/>
        </w:rPr>
        <w:t>iang</w:t>
      </w:r>
      <w:r>
        <w:t xml:space="preserve"> </w:t>
      </w:r>
      <w:r w:rsidRPr="009A6059">
        <w:t>Zhang, Y</w:t>
      </w:r>
      <w:r>
        <w:rPr>
          <w:rFonts w:hint="eastAsia"/>
        </w:rPr>
        <w:t>ongkun</w:t>
      </w:r>
      <w:r>
        <w:t xml:space="preserve"> </w:t>
      </w:r>
      <w:r w:rsidRPr="009A6059">
        <w:t xml:space="preserve">Li, </w:t>
      </w:r>
      <w:bookmarkStart w:id="56" w:name="OLE_LINK15"/>
      <w:bookmarkStart w:id="57" w:name="OLE_LINK16"/>
      <w:r>
        <w:rPr>
          <w:rFonts w:hint="eastAsia"/>
        </w:rPr>
        <w:t>Patrick</w:t>
      </w:r>
      <w:r w:rsidRPr="009A6059">
        <w:t xml:space="preserve"> P C</w:t>
      </w:r>
      <w:r>
        <w:t xml:space="preserve"> </w:t>
      </w:r>
      <w:r w:rsidRPr="009A6059">
        <w:t xml:space="preserve">Lee, </w:t>
      </w:r>
      <w:proofErr w:type="spellStart"/>
      <w:r>
        <w:rPr>
          <w:rFonts w:hint="eastAsia"/>
        </w:rPr>
        <w:t>Yinlong</w:t>
      </w:r>
      <w:proofErr w:type="spellEnd"/>
      <w:r>
        <w:t xml:space="preserve"> </w:t>
      </w:r>
      <w:r>
        <w:rPr>
          <w:rFonts w:hint="eastAsia"/>
        </w:rPr>
        <w:t>Xu</w:t>
      </w:r>
      <w:bookmarkEnd w:id="56"/>
      <w:bookmarkEnd w:id="57"/>
      <w:r>
        <w:t>, Si Wu</w:t>
      </w:r>
      <w:r w:rsidRPr="009A6059">
        <w:t>.</w:t>
      </w:r>
      <w:r w:rsidR="00A2436F" w:rsidRPr="00A2436F">
        <w:t xml:space="preserve"> "DEPART: Replica Decoupling </w:t>
      </w:r>
      <w:r w:rsidR="00A2436F" w:rsidRPr="00A2436F">
        <w:lastRenderedPageBreak/>
        <w:t>for Distributed Key-Value Storage." 20th USENIX Conference on File and Storage Technologies (USENIX FAST 22). 2022.</w:t>
      </w:r>
      <w:r w:rsidRPr="00A2436F">
        <w:rPr>
          <w:rFonts w:hint="eastAsia"/>
        </w:rPr>
        <w:t xml:space="preserve"> (CCF</w:t>
      </w:r>
      <w:r w:rsidRPr="00A2436F">
        <w:rPr>
          <w:rFonts w:hint="eastAsia"/>
        </w:rPr>
        <w:t>推荐</w:t>
      </w:r>
      <w:r w:rsidRPr="00A2436F">
        <w:rPr>
          <w:rFonts w:hint="eastAsia"/>
        </w:rPr>
        <w:t>A</w:t>
      </w:r>
      <w:r w:rsidRPr="00A2436F">
        <w:rPr>
          <w:rFonts w:hint="eastAsia"/>
        </w:rPr>
        <w:t>类会议</w:t>
      </w:r>
      <w:r w:rsidRPr="00A2436F">
        <w:rPr>
          <w:rFonts w:hint="eastAsia"/>
        </w:rPr>
        <w:t>)</w:t>
      </w:r>
    </w:p>
    <w:p w14:paraId="47AFCE82" w14:textId="712A8AC6" w:rsidR="00A2436F" w:rsidRDefault="009A6059" w:rsidP="00936DFE">
      <w:pPr>
        <w:pStyle w:val="aff5"/>
        <w:numPr>
          <w:ilvl w:val="0"/>
          <w:numId w:val="19"/>
        </w:numPr>
        <w:ind w:firstLineChars="0"/>
      </w:pPr>
      <w:r w:rsidRPr="009A6059">
        <w:t>Yongkun</w:t>
      </w:r>
      <w:r>
        <w:t xml:space="preserve"> </w:t>
      </w:r>
      <w:r w:rsidRPr="009A6059">
        <w:t>Li,</w:t>
      </w:r>
      <w:r>
        <w:t xml:space="preserve"> </w:t>
      </w:r>
      <w:r>
        <w:rPr>
          <w:rFonts w:hint="eastAsia"/>
        </w:rPr>
        <w:t>Zhen</w:t>
      </w:r>
      <w:r>
        <w:t xml:space="preserve"> Liu, </w:t>
      </w:r>
      <w:r>
        <w:rPr>
          <w:rFonts w:hint="eastAsia"/>
        </w:rPr>
        <w:t>Patrick</w:t>
      </w:r>
      <w:r w:rsidRPr="009A6059">
        <w:t xml:space="preserve"> P C</w:t>
      </w:r>
      <w:r>
        <w:t xml:space="preserve"> </w:t>
      </w:r>
      <w:r w:rsidRPr="009A6059">
        <w:t>Lee</w:t>
      </w:r>
      <w:r>
        <w:t xml:space="preserve">, </w:t>
      </w:r>
      <w:proofErr w:type="spellStart"/>
      <w:r>
        <w:t>Jiayu</w:t>
      </w:r>
      <w:proofErr w:type="spellEnd"/>
      <w:r>
        <w:t xml:space="preserve"> Wu</w:t>
      </w:r>
      <w:r w:rsidRPr="009A6059">
        <w:t xml:space="preserve">, </w:t>
      </w:r>
      <w:proofErr w:type="spellStart"/>
      <w:r>
        <w:rPr>
          <w:rFonts w:hint="eastAsia"/>
        </w:rPr>
        <w:t>Yinlong</w:t>
      </w:r>
      <w:proofErr w:type="spellEnd"/>
      <w:r>
        <w:t xml:space="preserve"> </w:t>
      </w:r>
      <w:r>
        <w:rPr>
          <w:rFonts w:hint="eastAsia"/>
        </w:rPr>
        <w:t>Xu</w:t>
      </w:r>
      <w:r>
        <w:t>,</w:t>
      </w:r>
      <w:r w:rsidR="00A2436F">
        <w:t xml:space="preserve"> </w:t>
      </w:r>
      <w:r w:rsidR="00A2436F" w:rsidRPr="00A2436F">
        <w:t>Yi Wu, Liu Tang, Qi Liu</w:t>
      </w:r>
      <w:r>
        <w:t>, Qiu Cui</w:t>
      </w:r>
      <w:r w:rsidRPr="009A6059">
        <w:t>. "Differentiated Key-Value Storage Management for Balanced I/O Performance." </w:t>
      </w:r>
      <w:r w:rsidRPr="00A2436F">
        <w:t>2021 USENIX Annual Technical Conference (USENIX ATC 21)</w:t>
      </w:r>
      <w:r w:rsidRPr="009A6059">
        <w:t>. 2021.</w:t>
      </w:r>
      <w:r w:rsidR="00A2436F">
        <w:t xml:space="preserve"> </w:t>
      </w:r>
      <w:r w:rsidR="00A2436F">
        <w:rPr>
          <w:rFonts w:hint="eastAsia"/>
          <w:szCs w:val="21"/>
        </w:rPr>
        <w:t>(CCF</w:t>
      </w:r>
      <w:r w:rsidR="00A2436F">
        <w:rPr>
          <w:rFonts w:hint="eastAsia"/>
          <w:szCs w:val="21"/>
        </w:rPr>
        <w:t>推荐</w:t>
      </w:r>
      <w:r w:rsidR="00A2436F">
        <w:rPr>
          <w:rFonts w:hint="eastAsia"/>
          <w:szCs w:val="21"/>
        </w:rPr>
        <w:t>A</w:t>
      </w:r>
      <w:r w:rsidR="00A2436F">
        <w:rPr>
          <w:rFonts w:hint="eastAsia"/>
          <w:szCs w:val="21"/>
        </w:rPr>
        <w:t>类会议</w:t>
      </w:r>
      <w:r w:rsidR="00A2436F">
        <w:rPr>
          <w:rFonts w:hint="eastAsia"/>
          <w:szCs w:val="21"/>
        </w:rPr>
        <w:t>)</w:t>
      </w:r>
    </w:p>
    <w:p w14:paraId="0AA24FF0" w14:textId="780CEC14" w:rsidR="00A2436F" w:rsidRDefault="00A2436F" w:rsidP="00936DFE">
      <w:pPr>
        <w:pStyle w:val="aff5"/>
        <w:numPr>
          <w:ilvl w:val="0"/>
          <w:numId w:val="19"/>
        </w:numPr>
        <w:ind w:firstLineChars="0"/>
      </w:pPr>
      <w:r w:rsidRPr="00A2436F">
        <w:t>Qiang Zhang,</w:t>
      </w:r>
      <w:r>
        <w:t xml:space="preserve"> </w:t>
      </w:r>
      <w:proofErr w:type="spellStart"/>
      <w:r w:rsidRPr="009A6059">
        <w:t>Yongkun</w:t>
      </w:r>
      <w:proofErr w:type="spellEnd"/>
      <w:r>
        <w:t xml:space="preserve"> </w:t>
      </w:r>
      <w:r w:rsidRPr="009A6059">
        <w:t>Li,</w:t>
      </w:r>
      <w:r>
        <w:t xml:space="preserve"> </w:t>
      </w:r>
      <w:proofErr w:type="spellStart"/>
      <w:r>
        <w:rPr>
          <w:rFonts w:hint="eastAsia"/>
        </w:rPr>
        <w:t>Yinlong</w:t>
      </w:r>
      <w:proofErr w:type="spellEnd"/>
      <w:r>
        <w:t xml:space="preserve"> </w:t>
      </w:r>
      <w:r>
        <w:rPr>
          <w:rFonts w:hint="eastAsia"/>
        </w:rPr>
        <w:t>Xu</w:t>
      </w:r>
      <w:r w:rsidRPr="00A2436F">
        <w:t xml:space="preserve">, </w:t>
      </w:r>
      <w:proofErr w:type="spellStart"/>
      <w:r>
        <w:t>Qiu</w:t>
      </w:r>
      <w:proofErr w:type="spellEnd"/>
      <w:r>
        <w:t xml:space="preserve"> Cui,</w:t>
      </w:r>
      <w:r w:rsidRPr="00A2436F">
        <w:t xml:space="preserve"> Liu Tang. "</w:t>
      </w:r>
      <w:proofErr w:type="spellStart"/>
      <w:r w:rsidRPr="00A2436F">
        <w:t>UniKV</w:t>
      </w:r>
      <w:proofErr w:type="spellEnd"/>
      <w:r w:rsidRPr="00A2436F">
        <w:t>: Toward high-performance and scalable KV storage in mixed workloads via unified indexing." 2020 IEEE 36th International Conference on Data Engineering (ICDE). IEEE, 2020.</w:t>
      </w:r>
      <w:r>
        <w:t xml:space="preserve"> </w:t>
      </w:r>
      <w:r>
        <w:rPr>
          <w:rFonts w:hint="eastAsia"/>
          <w:szCs w:val="21"/>
        </w:rPr>
        <w:t>(CCF</w:t>
      </w:r>
      <w:r>
        <w:rPr>
          <w:rFonts w:hint="eastAsia"/>
          <w:szCs w:val="21"/>
        </w:rPr>
        <w:t>推荐</w:t>
      </w:r>
      <w:r>
        <w:rPr>
          <w:rFonts w:hint="eastAsia"/>
          <w:szCs w:val="21"/>
        </w:rPr>
        <w:t>A</w:t>
      </w:r>
      <w:r>
        <w:rPr>
          <w:rFonts w:hint="eastAsia"/>
          <w:szCs w:val="21"/>
        </w:rPr>
        <w:t>类会议</w:t>
      </w:r>
      <w:r>
        <w:rPr>
          <w:rFonts w:hint="eastAsia"/>
          <w:szCs w:val="21"/>
        </w:rPr>
        <w:t>)</w:t>
      </w:r>
    </w:p>
    <w:p w14:paraId="1A03F882" w14:textId="2E722F1B" w:rsidR="00A2436F" w:rsidRDefault="00A2436F" w:rsidP="00936DFE">
      <w:pPr>
        <w:pStyle w:val="aff5"/>
        <w:numPr>
          <w:ilvl w:val="0"/>
          <w:numId w:val="19"/>
        </w:numPr>
        <w:ind w:firstLineChars="0"/>
      </w:pPr>
      <w:proofErr w:type="spellStart"/>
      <w:r>
        <w:t>Yongkun</w:t>
      </w:r>
      <w:proofErr w:type="spellEnd"/>
      <w:r>
        <w:t xml:space="preserve"> Li</w:t>
      </w:r>
      <w:r w:rsidRPr="00A2436F">
        <w:t xml:space="preserve">, </w:t>
      </w:r>
      <w:proofErr w:type="spellStart"/>
      <w:r w:rsidRPr="00A2436F">
        <w:t>C</w:t>
      </w:r>
      <w:r>
        <w:t>hengjin</w:t>
      </w:r>
      <w:proofErr w:type="spellEnd"/>
      <w:r w:rsidRPr="00A2436F">
        <w:t xml:space="preserve"> Tian, F</w:t>
      </w:r>
      <w:r>
        <w:t>an</w:t>
      </w:r>
      <w:r w:rsidRPr="00A2436F">
        <w:t xml:space="preserve"> Guo, </w:t>
      </w:r>
      <w:r>
        <w:t>Cheng Li</w:t>
      </w:r>
      <w:r w:rsidRPr="00A2436F">
        <w:t xml:space="preserve">, </w:t>
      </w:r>
      <w:proofErr w:type="spellStart"/>
      <w:r w:rsidRPr="00A2436F">
        <w:t>Y</w:t>
      </w:r>
      <w:r>
        <w:t>inlong</w:t>
      </w:r>
      <w:proofErr w:type="spellEnd"/>
      <w:r w:rsidRPr="00A2436F">
        <w:t xml:space="preserve"> Xu. "</w:t>
      </w:r>
      <w:proofErr w:type="spellStart"/>
      <w:r w:rsidRPr="00A2436F">
        <w:t>ElasticBF</w:t>
      </w:r>
      <w:proofErr w:type="spellEnd"/>
      <w:r w:rsidRPr="00A2436F">
        <w:t>: Elastic Bloom Filter with Hotness Awareness for Boosting Read Performance in Large {Key-Value} Stores." 2019 USENIX Annual Technical Conference (USENIX ATC 19). 2019.</w:t>
      </w:r>
      <w:r>
        <w:t xml:space="preserve"> </w:t>
      </w:r>
      <w:bookmarkStart w:id="58" w:name="OLE_LINK23"/>
      <w:bookmarkStart w:id="59" w:name="OLE_LINK24"/>
      <w:r>
        <w:rPr>
          <w:rFonts w:hint="eastAsia"/>
          <w:szCs w:val="21"/>
        </w:rPr>
        <w:t>(CCF</w:t>
      </w:r>
      <w:r>
        <w:rPr>
          <w:rFonts w:hint="eastAsia"/>
          <w:szCs w:val="21"/>
        </w:rPr>
        <w:t>推荐</w:t>
      </w:r>
      <w:r>
        <w:rPr>
          <w:rFonts w:hint="eastAsia"/>
          <w:szCs w:val="21"/>
        </w:rPr>
        <w:t>A</w:t>
      </w:r>
      <w:r>
        <w:rPr>
          <w:rFonts w:hint="eastAsia"/>
          <w:szCs w:val="21"/>
        </w:rPr>
        <w:t>类会议</w:t>
      </w:r>
      <w:r>
        <w:rPr>
          <w:rFonts w:hint="eastAsia"/>
          <w:szCs w:val="21"/>
        </w:rPr>
        <w:t>)</w:t>
      </w:r>
      <w:bookmarkEnd w:id="58"/>
      <w:bookmarkEnd w:id="59"/>
    </w:p>
    <w:p w14:paraId="0B0DEE63" w14:textId="2D4A096D" w:rsidR="009A6059" w:rsidRPr="008C6645" w:rsidRDefault="00A2436F" w:rsidP="00936DFE">
      <w:pPr>
        <w:pStyle w:val="aff5"/>
        <w:numPr>
          <w:ilvl w:val="0"/>
          <w:numId w:val="19"/>
        </w:numPr>
        <w:ind w:firstLineChars="0"/>
      </w:pPr>
      <w:r w:rsidRPr="00A2436F">
        <w:t xml:space="preserve">Helen H. W. Chan, Yongkun Li, Patrick P. C. Lee, </w:t>
      </w:r>
      <w:proofErr w:type="spellStart"/>
      <w:r w:rsidRPr="00A2436F">
        <w:t>Yinlong</w:t>
      </w:r>
      <w:proofErr w:type="spellEnd"/>
      <w:r w:rsidRPr="00A2436F">
        <w:t xml:space="preserve"> Xu. "</w:t>
      </w:r>
      <w:proofErr w:type="spellStart"/>
      <w:r w:rsidRPr="00A2436F">
        <w:t>HashKV</w:t>
      </w:r>
      <w:proofErr w:type="spellEnd"/>
      <w:r w:rsidRPr="00A2436F">
        <w:t>: Enabling Efficient Updates in KV Storage via Hashing." 2018 USENIX Annual Technical Conference (USENIX ATC 18). 2018.</w:t>
      </w:r>
      <w:r>
        <w:t xml:space="preserve"> </w:t>
      </w:r>
      <w:r>
        <w:rPr>
          <w:rFonts w:hint="eastAsia"/>
          <w:szCs w:val="21"/>
        </w:rPr>
        <w:t>(CCF</w:t>
      </w:r>
      <w:r>
        <w:rPr>
          <w:rFonts w:hint="eastAsia"/>
          <w:szCs w:val="21"/>
        </w:rPr>
        <w:t>推荐</w:t>
      </w:r>
      <w:r>
        <w:rPr>
          <w:rFonts w:hint="eastAsia"/>
          <w:szCs w:val="21"/>
        </w:rPr>
        <w:t>A</w:t>
      </w:r>
      <w:r>
        <w:rPr>
          <w:rFonts w:hint="eastAsia"/>
          <w:szCs w:val="21"/>
        </w:rPr>
        <w:t>类会议</w:t>
      </w:r>
      <w:r>
        <w:rPr>
          <w:rFonts w:hint="eastAsia"/>
          <w:szCs w:val="21"/>
        </w:rPr>
        <w:t>)</w:t>
      </w:r>
    </w:p>
    <w:p w14:paraId="522F37BF" w14:textId="671D30ED" w:rsidR="00754D33" w:rsidRPr="00EC6DE5" w:rsidRDefault="002737C7" w:rsidP="008C6645">
      <w:pPr>
        <w:spacing w:before="156" w:afterLines="50" w:after="120" w:line="300" w:lineRule="auto"/>
        <w:rPr>
          <w:b/>
          <w:bCs/>
          <w:sz w:val="22"/>
          <w:szCs w:val="22"/>
        </w:rPr>
      </w:pPr>
      <w:r w:rsidRPr="00EC6DE5">
        <w:rPr>
          <w:b/>
          <w:bCs/>
          <w:sz w:val="22"/>
          <w:szCs w:val="22"/>
        </w:rPr>
        <w:t>近三年代表性</w:t>
      </w:r>
      <w:r w:rsidR="00FF4B31">
        <w:rPr>
          <w:rFonts w:hint="eastAsia"/>
          <w:b/>
          <w:bCs/>
          <w:sz w:val="22"/>
          <w:szCs w:val="22"/>
        </w:rPr>
        <w:t>研究</w:t>
      </w:r>
      <w:r w:rsidR="00754D33" w:rsidRPr="00EC6DE5">
        <w:rPr>
          <w:b/>
          <w:bCs/>
          <w:sz w:val="22"/>
          <w:szCs w:val="22"/>
        </w:rPr>
        <w:t>专利</w:t>
      </w:r>
    </w:p>
    <w:p w14:paraId="7464AFB0" w14:textId="77777777" w:rsidR="00070373" w:rsidRDefault="00070373" w:rsidP="00070373">
      <w:pPr>
        <w:pStyle w:val="11"/>
        <w:numPr>
          <w:ilvl w:val="0"/>
          <w:numId w:val="20"/>
        </w:numPr>
        <w:spacing w:before="156" w:after="0" w:line="240" w:lineRule="auto"/>
        <w:jc w:val="left"/>
        <w:rPr>
          <w:szCs w:val="21"/>
        </w:rPr>
      </w:pPr>
      <w:r w:rsidRPr="00070373">
        <w:rPr>
          <w:rFonts w:hint="eastAsia"/>
          <w:szCs w:val="21"/>
        </w:rPr>
        <w:t>吴思</w:t>
      </w:r>
      <w:r>
        <w:rPr>
          <w:rFonts w:hint="eastAsia"/>
          <w:szCs w:val="21"/>
        </w:rPr>
        <w:t>，杜清鹏，李诚，李永坤，</w:t>
      </w:r>
      <w:r>
        <w:rPr>
          <w:rFonts w:hint="eastAsia"/>
          <w:bCs/>
          <w:szCs w:val="21"/>
        </w:rPr>
        <w:t>许胤龙</w:t>
      </w:r>
      <w:r>
        <w:rPr>
          <w:rFonts w:hint="eastAsia"/>
          <w:szCs w:val="21"/>
        </w:rPr>
        <w:t>，基于条带合并的局部可修复码冗余度转换方法及存储介质，</w:t>
      </w:r>
      <w:r>
        <w:rPr>
          <w:szCs w:val="21"/>
        </w:rPr>
        <w:t>2022</w:t>
      </w:r>
      <w:r>
        <w:rPr>
          <w:rFonts w:hint="eastAsia"/>
          <w:szCs w:val="21"/>
        </w:rPr>
        <w:t>.</w:t>
      </w:r>
      <w:r>
        <w:rPr>
          <w:szCs w:val="21"/>
        </w:rPr>
        <w:t>01.14</w:t>
      </w:r>
      <w:r>
        <w:rPr>
          <w:rFonts w:hint="eastAsia"/>
          <w:szCs w:val="21"/>
        </w:rPr>
        <w:t>，</w:t>
      </w:r>
      <w:r>
        <w:rPr>
          <w:szCs w:val="21"/>
        </w:rPr>
        <w:t>中国</w:t>
      </w:r>
      <w:r>
        <w:rPr>
          <w:rFonts w:hint="eastAsia"/>
          <w:szCs w:val="21"/>
        </w:rPr>
        <w:t>，</w:t>
      </w:r>
      <w:r>
        <w:rPr>
          <w:szCs w:val="21"/>
        </w:rPr>
        <w:t>CN114564335A</w:t>
      </w:r>
    </w:p>
    <w:p w14:paraId="55B4F34A" w14:textId="77777777" w:rsidR="00070373" w:rsidRDefault="00070373" w:rsidP="00070373">
      <w:pPr>
        <w:pStyle w:val="11"/>
        <w:numPr>
          <w:ilvl w:val="0"/>
          <w:numId w:val="20"/>
        </w:numPr>
        <w:spacing w:before="156" w:after="0" w:line="240" w:lineRule="auto"/>
        <w:jc w:val="left"/>
        <w:rPr>
          <w:szCs w:val="21"/>
        </w:rPr>
      </w:pPr>
      <w:r>
        <w:rPr>
          <w:rFonts w:hint="eastAsia"/>
          <w:szCs w:val="21"/>
        </w:rPr>
        <w:t>李永坤，王千里，</w:t>
      </w:r>
      <w:r w:rsidRPr="00070373">
        <w:rPr>
          <w:rFonts w:hint="eastAsia"/>
          <w:szCs w:val="21"/>
        </w:rPr>
        <w:t>吴思</w:t>
      </w:r>
      <w:r>
        <w:rPr>
          <w:rFonts w:hint="eastAsia"/>
          <w:szCs w:val="21"/>
        </w:rPr>
        <w:t>，</w:t>
      </w:r>
      <w:r>
        <w:rPr>
          <w:rFonts w:hint="eastAsia"/>
          <w:bCs/>
          <w:szCs w:val="21"/>
        </w:rPr>
        <w:t>许胤龙</w:t>
      </w:r>
      <w:r>
        <w:rPr>
          <w:rFonts w:hint="eastAsia"/>
          <w:szCs w:val="21"/>
        </w:rPr>
        <w:t>，</w:t>
      </w:r>
      <w:r>
        <w:rPr>
          <w:rFonts w:hint="eastAsia"/>
          <w:szCs w:val="21"/>
        </w:rPr>
        <w:t>Redis</w:t>
      </w:r>
      <w:r>
        <w:rPr>
          <w:rFonts w:hint="eastAsia"/>
          <w:szCs w:val="21"/>
        </w:rPr>
        <w:t>集群数据移动方法、装置、设备及存储介质，</w:t>
      </w:r>
      <w:r>
        <w:rPr>
          <w:szCs w:val="21"/>
        </w:rPr>
        <w:t>2021</w:t>
      </w:r>
      <w:r>
        <w:rPr>
          <w:rFonts w:hint="eastAsia"/>
          <w:szCs w:val="21"/>
        </w:rPr>
        <w:t>.</w:t>
      </w:r>
      <w:r>
        <w:rPr>
          <w:szCs w:val="21"/>
        </w:rPr>
        <w:t>09.22</w:t>
      </w:r>
      <w:r>
        <w:rPr>
          <w:rFonts w:hint="eastAsia"/>
          <w:szCs w:val="21"/>
        </w:rPr>
        <w:t>，</w:t>
      </w:r>
      <w:r>
        <w:rPr>
          <w:szCs w:val="21"/>
        </w:rPr>
        <w:t>中国</w:t>
      </w:r>
      <w:r>
        <w:rPr>
          <w:rFonts w:hint="eastAsia"/>
          <w:szCs w:val="21"/>
        </w:rPr>
        <w:t>，</w:t>
      </w:r>
      <w:r>
        <w:rPr>
          <w:szCs w:val="21"/>
        </w:rPr>
        <w:t>CN113867631A</w:t>
      </w:r>
    </w:p>
    <w:p w14:paraId="19E63D92" w14:textId="77777777" w:rsidR="00070373" w:rsidRDefault="00070373" w:rsidP="00070373">
      <w:pPr>
        <w:pStyle w:val="11"/>
        <w:numPr>
          <w:ilvl w:val="0"/>
          <w:numId w:val="20"/>
        </w:numPr>
        <w:spacing w:before="156" w:after="0" w:line="240" w:lineRule="auto"/>
        <w:jc w:val="left"/>
        <w:rPr>
          <w:szCs w:val="21"/>
        </w:rPr>
      </w:pPr>
      <w:r>
        <w:rPr>
          <w:rFonts w:hint="eastAsia"/>
          <w:bCs/>
          <w:szCs w:val="21"/>
        </w:rPr>
        <w:t>许胤龙</w:t>
      </w:r>
      <w:r>
        <w:rPr>
          <w:rFonts w:hint="eastAsia"/>
          <w:szCs w:val="21"/>
        </w:rPr>
        <w:t>，王一多，邵新洋，</w:t>
      </w:r>
      <w:r w:rsidRPr="00070373">
        <w:rPr>
          <w:rFonts w:hint="eastAsia"/>
          <w:szCs w:val="21"/>
        </w:rPr>
        <w:t>吴思</w:t>
      </w:r>
      <w:r>
        <w:rPr>
          <w:rFonts w:hint="eastAsia"/>
          <w:szCs w:val="21"/>
        </w:rPr>
        <w:t>，李诚，基于负载类型感知的分布式文件系统元数据负载均衡方法，</w:t>
      </w:r>
      <w:r>
        <w:rPr>
          <w:szCs w:val="21"/>
        </w:rPr>
        <w:t>2021.08.12</w:t>
      </w:r>
      <w:r>
        <w:rPr>
          <w:rFonts w:hint="eastAsia"/>
          <w:szCs w:val="21"/>
        </w:rPr>
        <w:t>，</w:t>
      </w:r>
      <w:r>
        <w:rPr>
          <w:szCs w:val="21"/>
        </w:rPr>
        <w:t>中国</w:t>
      </w:r>
      <w:r>
        <w:rPr>
          <w:rFonts w:hint="eastAsia"/>
          <w:szCs w:val="21"/>
        </w:rPr>
        <w:t>，</w:t>
      </w:r>
      <w:r>
        <w:rPr>
          <w:szCs w:val="21"/>
        </w:rPr>
        <w:t>CN113608876A</w:t>
      </w:r>
    </w:p>
    <w:p w14:paraId="30D4BBCB" w14:textId="77777777" w:rsidR="00070373" w:rsidRDefault="00045143" w:rsidP="00070373">
      <w:pPr>
        <w:pStyle w:val="11"/>
        <w:numPr>
          <w:ilvl w:val="0"/>
          <w:numId w:val="20"/>
        </w:numPr>
        <w:spacing w:before="156" w:after="0" w:line="240" w:lineRule="auto"/>
        <w:jc w:val="left"/>
        <w:rPr>
          <w:szCs w:val="21"/>
        </w:rPr>
      </w:pPr>
      <w:hyperlink r:id="rId12" w:history="1">
        <w:r w:rsidR="00070373">
          <w:rPr>
            <w:rFonts w:ascii="宋体" w:hAnsi="宋体" w:cs="宋体" w:hint="eastAsia"/>
            <w:szCs w:val="21"/>
            <w:lang w:eastAsia="zh-TW"/>
          </w:rPr>
          <w:t>许胤龙</w:t>
        </w:r>
      </w:hyperlink>
      <w:r w:rsidR="00070373">
        <w:rPr>
          <w:rFonts w:ascii="宋体" w:hAnsi="宋体" w:cs="宋体" w:hint="eastAsia"/>
          <w:szCs w:val="21"/>
          <w:lang w:eastAsia="zh-TW"/>
        </w:rPr>
        <w:t>;</w:t>
      </w:r>
      <w:hyperlink r:id="rId13" w:history="1">
        <w:r w:rsidR="00070373" w:rsidRPr="00070373">
          <w:rPr>
            <w:rFonts w:ascii="宋体" w:hAnsi="宋体" w:cs="宋体" w:hint="eastAsia"/>
            <w:szCs w:val="21"/>
            <w:lang w:eastAsia="zh-TW"/>
          </w:rPr>
          <w:t>魏舒展</w:t>
        </w:r>
      </w:hyperlink>
      <w:r w:rsidR="00070373" w:rsidRPr="00070373">
        <w:rPr>
          <w:rFonts w:ascii="宋体" w:hAnsi="宋体" w:cs="宋体" w:hint="eastAsia"/>
          <w:szCs w:val="21"/>
          <w:lang w:eastAsia="zh-TW"/>
        </w:rPr>
        <w:t>;</w:t>
      </w:r>
      <w:hyperlink r:id="rId14" w:history="1">
        <w:r w:rsidR="00070373" w:rsidRPr="00070373">
          <w:rPr>
            <w:rFonts w:ascii="宋体" w:hAnsi="宋体" w:cs="宋体" w:hint="eastAsia"/>
            <w:szCs w:val="21"/>
            <w:lang w:eastAsia="zh-TW"/>
          </w:rPr>
          <w:t>李永坤</w:t>
        </w:r>
      </w:hyperlink>
      <w:r w:rsidR="00070373" w:rsidRPr="00070373">
        <w:rPr>
          <w:rFonts w:ascii="宋体" w:hAnsi="宋体" w:cs="宋体" w:hint="eastAsia"/>
          <w:szCs w:val="21"/>
          <w:lang w:eastAsia="zh-TW"/>
        </w:rPr>
        <w:t>;</w:t>
      </w:r>
      <w:hyperlink r:id="rId15" w:history="1">
        <w:r w:rsidR="00070373" w:rsidRPr="00070373">
          <w:rPr>
            <w:rFonts w:ascii="宋体" w:hAnsi="宋体" w:cs="宋体" w:hint="eastAsia"/>
            <w:szCs w:val="21"/>
            <w:lang w:eastAsia="zh-TW"/>
          </w:rPr>
          <w:t>吴思</w:t>
        </w:r>
      </w:hyperlink>
      <w:r w:rsidR="00070373" w:rsidRPr="00070373">
        <w:rPr>
          <w:rFonts w:ascii="宋体" w:hAnsi="宋体" w:cs="宋体" w:hint="eastAsia"/>
          <w:szCs w:val="21"/>
          <w:lang w:eastAsia="zh-TW"/>
        </w:rPr>
        <w:t>;</w:t>
      </w:r>
      <w:hyperlink r:id="rId16" w:history="1">
        <w:r w:rsidR="00070373" w:rsidRPr="00070373">
          <w:rPr>
            <w:rFonts w:ascii="宋体" w:hAnsi="宋体" w:cs="宋体" w:hint="eastAsia"/>
            <w:szCs w:val="21"/>
            <w:lang w:eastAsia="zh-TW"/>
          </w:rPr>
          <w:t>陈友旭</w:t>
        </w:r>
      </w:hyperlink>
      <w:r w:rsidR="00070373" w:rsidRPr="00070373">
        <w:rPr>
          <w:rFonts w:ascii="宋体" w:hAnsi="宋体" w:cs="宋体" w:hint="eastAsia"/>
          <w:szCs w:val="21"/>
        </w:rPr>
        <w:t>，“</w:t>
      </w:r>
      <w:r w:rsidR="00070373" w:rsidRPr="00070373">
        <w:rPr>
          <w:rFonts w:ascii="宋体" w:hAnsi="宋体" w:cs="宋体" w:hint="eastAsia"/>
          <w:szCs w:val="21"/>
          <w:lang w:eastAsia="zh-TW"/>
        </w:rPr>
        <w:t>一种</w:t>
      </w:r>
      <w:r w:rsidR="00070373">
        <w:rPr>
          <w:rFonts w:ascii="宋体" w:hAnsi="宋体" w:cs="宋体" w:hint="eastAsia"/>
          <w:szCs w:val="21"/>
          <w:lang w:eastAsia="zh-TW"/>
        </w:rPr>
        <w:t>基于I/O自适应的</w:t>
      </w:r>
      <w:r w:rsidR="00070373">
        <w:rPr>
          <w:rFonts w:ascii="宋体" w:hAnsi="宋体" w:cs="宋体" w:hint="eastAsia"/>
          <w:szCs w:val="21"/>
        </w:rPr>
        <w:t>日志</w:t>
      </w:r>
      <w:r w:rsidR="00070373">
        <w:rPr>
          <w:rFonts w:ascii="宋体" w:hAnsi="宋体" w:cs="宋体" w:hint="eastAsia"/>
          <w:szCs w:val="21"/>
          <w:lang w:eastAsia="zh-TW"/>
        </w:rPr>
        <w:t>文件系统</w:t>
      </w:r>
      <w:r w:rsidR="00070373">
        <w:rPr>
          <w:rFonts w:ascii="宋体" w:hAnsi="宋体" w:cs="宋体" w:hint="eastAsia"/>
          <w:szCs w:val="21"/>
        </w:rPr>
        <w:t>数据存储方法”，2019-6-11，中国，授权公告号：</w:t>
      </w:r>
      <w:r w:rsidR="00070373">
        <w:rPr>
          <w:rFonts w:ascii="宋体" w:hAnsi="宋体" w:cs="宋体" w:hint="eastAsia"/>
          <w:szCs w:val="21"/>
          <w:lang w:eastAsia="zh-TW"/>
        </w:rPr>
        <w:t>CN105956090A</w:t>
      </w:r>
    </w:p>
    <w:p w14:paraId="6C352599" w14:textId="77777777" w:rsidR="00070373" w:rsidRDefault="00045143" w:rsidP="00070373">
      <w:pPr>
        <w:pStyle w:val="11"/>
        <w:numPr>
          <w:ilvl w:val="0"/>
          <w:numId w:val="20"/>
        </w:numPr>
        <w:spacing w:before="156" w:after="0" w:line="240" w:lineRule="auto"/>
        <w:jc w:val="left"/>
        <w:rPr>
          <w:szCs w:val="21"/>
        </w:rPr>
      </w:pPr>
      <w:hyperlink r:id="rId17" w:history="1">
        <w:r w:rsidR="00070373">
          <w:rPr>
            <w:rFonts w:ascii="宋体" w:hAnsi="宋体" w:cs="宋体" w:hint="eastAsia"/>
            <w:szCs w:val="21"/>
            <w:lang w:eastAsia="zh-TW"/>
          </w:rPr>
          <w:t>许胤龙</w:t>
        </w:r>
      </w:hyperlink>
      <w:r w:rsidR="00070373">
        <w:rPr>
          <w:rFonts w:ascii="宋体" w:hAnsi="宋体" w:cs="宋体" w:hint="eastAsia"/>
          <w:szCs w:val="21"/>
          <w:lang w:eastAsia="zh-TW"/>
        </w:rPr>
        <w:t>;</w:t>
      </w:r>
      <w:hyperlink r:id="rId18" w:history="1">
        <w:r w:rsidR="00070373">
          <w:rPr>
            <w:rFonts w:ascii="宋体" w:hAnsi="宋体" w:cs="宋体" w:hint="eastAsia"/>
            <w:szCs w:val="21"/>
            <w:lang w:eastAsia="zh-TW"/>
          </w:rPr>
          <w:t>孙东东</w:t>
        </w:r>
      </w:hyperlink>
      <w:r w:rsidR="00070373">
        <w:rPr>
          <w:rFonts w:ascii="宋体" w:hAnsi="宋体" w:cs="宋体" w:hint="eastAsia"/>
          <w:szCs w:val="21"/>
          <w:lang w:eastAsia="zh-TW"/>
        </w:rPr>
        <w:t>;</w:t>
      </w:r>
      <w:hyperlink r:id="rId19" w:history="1">
        <w:r w:rsidR="00070373" w:rsidRPr="00070373">
          <w:rPr>
            <w:rFonts w:ascii="宋体" w:hAnsi="宋体" w:cs="宋体" w:hint="eastAsia"/>
            <w:szCs w:val="21"/>
            <w:lang w:eastAsia="zh-TW"/>
          </w:rPr>
          <w:t>李永坤</w:t>
        </w:r>
      </w:hyperlink>
      <w:r w:rsidR="00070373" w:rsidRPr="00070373">
        <w:rPr>
          <w:rFonts w:ascii="宋体" w:hAnsi="宋体" w:cs="宋体" w:hint="eastAsia"/>
          <w:szCs w:val="21"/>
          <w:lang w:eastAsia="zh-TW"/>
        </w:rPr>
        <w:t>;</w:t>
      </w:r>
      <w:hyperlink r:id="rId20" w:history="1">
        <w:r w:rsidR="00070373" w:rsidRPr="00070373">
          <w:rPr>
            <w:rFonts w:ascii="宋体" w:hAnsi="宋体" w:cs="宋体" w:hint="eastAsia"/>
            <w:szCs w:val="21"/>
            <w:lang w:eastAsia="zh-TW"/>
          </w:rPr>
          <w:t>吴思</w:t>
        </w:r>
      </w:hyperlink>
      <w:r w:rsidR="00070373" w:rsidRPr="00070373">
        <w:rPr>
          <w:rFonts w:ascii="宋体" w:hAnsi="宋体" w:cs="宋体" w:hint="eastAsia"/>
          <w:szCs w:val="21"/>
        </w:rPr>
        <w:t>，“</w:t>
      </w:r>
      <w:r w:rsidR="00070373" w:rsidRPr="00070373">
        <w:rPr>
          <w:rFonts w:ascii="宋体" w:hAnsi="宋体" w:cs="宋体" w:hint="eastAsia"/>
          <w:szCs w:val="21"/>
          <w:lang w:eastAsia="zh-TW"/>
        </w:rPr>
        <w:t>基于带</w:t>
      </w:r>
      <w:r w:rsidR="00070373">
        <w:rPr>
          <w:rFonts w:ascii="宋体" w:hAnsi="宋体" w:cs="宋体" w:hint="eastAsia"/>
          <w:szCs w:val="21"/>
          <w:lang w:eastAsia="zh-TW"/>
        </w:rPr>
        <w:t>宽比较的磁盘阵列扩容时校验更新方式选择方法</w:t>
      </w:r>
      <w:r w:rsidR="00070373">
        <w:rPr>
          <w:rFonts w:ascii="宋体" w:hAnsi="宋体" w:cs="宋体" w:hint="eastAsia"/>
          <w:szCs w:val="21"/>
        </w:rPr>
        <w:t>”，2018-5-29，中国，授权公告号：</w:t>
      </w:r>
      <w:r w:rsidR="00070373">
        <w:rPr>
          <w:rFonts w:ascii="宋体" w:hAnsi="宋体" w:cs="宋体" w:hint="eastAsia"/>
          <w:szCs w:val="21"/>
          <w:lang w:eastAsia="zh-TW"/>
        </w:rPr>
        <w:t>CN105373352</w:t>
      </w:r>
      <w:r w:rsidR="00070373">
        <w:rPr>
          <w:rFonts w:ascii="宋体" w:hAnsi="宋体" w:cs="宋体" w:hint="eastAsia"/>
          <w:szCs w:val="21"/>
        </w:rPr>
        <w:t>A</w:t>
      </w:r>
    </w:p>
    <w:p w14:paraId="4DF04A07" w14:textId="77777777" w:rsidR="00070373" w:rsidRDefault="00045143" w:rsidP="00070373">
      <w:pPr>
        <w:pStyle w:val="11"/>
        <w:numPr>
          <w:ilvl w:val="0"/>
          <w:numId w:val="20"/>
        </w:numPr>
        <w:spacing w:before="156" w:after="0" w:line="240" w:lineRule="auto"/>
        <w:jc w:val="left"/>
        <w:rPr>
          <w:szCs w:val="21"/>
        </w:rPr>
      </w:pPr>
      <w:hyperlink r:id="rId21" w:history="1">
        <w:r w:rsidR="00070373">
          <w:rPr>
            <w:rFonts w:ascii="宋体" w:hAnsi="宋体" w:cs="宋体" w:hint="eastAsia"/>
            <w:szCs w:val="21"/>
            <w:lang w:eastAsia="zh-TW"/>
          </w:rPr>
          <w:t>许胤龙</w:t>
        </w:r>
      </w:hyperlink>
      <w:r w:rsidR="00070373">
        <w:rPr>
          <w:rFonts w:ascii="宋体" w:hAnsi="宋体" w:cs="宋体" w:hint="eastAsia"/>
          <w:szCs w:val="21"/>
          <w:lang w:eastAsia="zh-TW"/>
        </w:rPr>
        <w:t>;</w:t>
      </w:r>
      <w:hyperlink r:id="rId22" w:history="1">
        <w:r w:rsidR="00070373">
          <w:rPr>
            <w:rFonts w:ascii="宋体" w:hAnsi="宋体" w:cs="宋体" w:hint="eastAsia"/>
            <w:szCs w:val="21"/>
            <w:lang w:eastAsia="zh-TW"/>
          </w:rPr>
          <w:t>魏舒展</w:t>
        </w:r>
      </w:hyperlink>
      <w:r w:rsidR="00070373" w:rsidRPr="00070373">
        <w:rPr>
          <w:rFonts w:ascii="宋体" w:hAnsi="宋体" w:cs="宋体" w:hint="eastAsia"/>
          <w:szCs w:val="21"/>
          <w:lang w:eastAsia="zh-TW"/>
        </w:rPr>
        <w:t>;</w:t>
      </w:r>
      <w:hyperlink r:id="rId23" w:history="1">
        <w:r w:rsidR="00070373" w:rsidRPr="00070373">
          <w:rPr>
            <w:rFonts w:ascii="宋体" w:hAnsi="宋体" w:cs="宋体" w:hint="eastAsia"/>
            <w:szCs w:val="21"/>
            <w:lang w:eastAsia="zh-TW"/>
          </w:rPr>
          <w:t>李永坤</w:t>
        </w:r>
      </w:hyperlink>
      <w:r w:rsidR="00070373" w:rsidRPr="00070373">
        <w:rPr>
          <w:rFonts w:ascii="宋体" w:hAnsi="宋体" w:cs="宋体" w:hint="eastAsia"/>
          <w:szCs w:val="21"/>
          <w:lang w:eastAsia="zh-TW"/>
        </w:rPr>
        <w:t>;</w:t>
      </w:r>
      <w:hyperlink r:id="rId24" w:history="1">
        <w:r w:rsidR="00070373" w:rsidRPr="00070373">
          <w:rPr>
            <w:rFonts w:ascii="宋体" w:hAnsi="宋体" w:cs="宋体" w:hint="eastAsia"/>
            <w:szCs w:val="21"/>
            <w:lang w:eastAsia="zh-TW"/>
          </w:rPr>
          <w:t>吴思</w:t>
        </w:r>
      </w:hyperlink>
      <w:r w:rsidR="00070373" w:rsidRPr="00070373">
        <w:rPr>
          <w:rFonts w:ascii="宋体" w:hAnsi="宋体" w:cs="宋体" w:hint="eastAsia"/>
          <w:szCs w:val="21"/>
          <w:lang w:eastAsia="zh-TW"/>
        </w:rPr>
        <w:t>;</w:t>
      </w:r>
      <w:hyperlink r:id="rId25" w:history="1">
        <w:r w:rsidR="00070373" w:rsidRPr="00070373">
          <w:rPr>
            <w:rFonts w:ascii="宋体" w:hAnsi="宋体" w:cs="宋体" w:hint="eastAsia"/>
            <w:szCs w:val="21"/>
            <w:lang w:eastAsia="zh-TW"/>
          </w:rPr>
          <w:t>陈友旭</w:t>
        </w:r>
      </w:hyperlink>
      <w:r w:rsidR="00070373" w:rsidRPr="00070373">
        <w:rPr>
          <w:rFonts w:ascii="宋体" w:hAnsi="宋体" w:cs="宋体" w:hint="eastAsia"/>
          <w:szCs w:val="21"/>
        </w:rPr>
        <w:t>，“</w:t>
      </w:r>
      <w:r w:rsidR="00070373" w:rsidRPr="00070373">
        <w:rPr>
          <w:rFonts w:ascii="宋体" w:hAnsi="宋体" w:cs="宋体" w:hint="eastAsia"/>
          <w:szCs w:val="21"/>
          <w:lang w:eastAsia="zh-TW"/>
        </w:rPr>
        <w:t>一</w:t>
      </w:r>
      <w:r w:rsidR="00070373">
        <w:rPr>
          <w:rFonts w:ascii="宋体" w:hAnsi="宋体" w:cs="宋体" w:hint="eastAsia"/>
          <w:szCs w:val="21"/>
          <w:lang w:eastAsia="zh-TW"/>
        </w:rPr>
        <w:t>种基于动态条带构造的分布式编码方法</w:t>
      </w:r>
      <w:r w:rsidR="00070373">
        <w:rPr>
          <w:rFonts w:ascii="宋体" w:hAnsi="宋体" w:cs="宋体" w:hint="eastAsia"/>
          <w:szCs w:val="21"/>
        </w:rPr>
        <w:t>”，2018-4-10，中国，授权公告号：</w:t>
      </w:r>
      <w:r w:rsidR="00070373">
        <w:rPr>
          <w:rFonts w:ascii="宋体" w:hAnsi="宋体" w:cs="宋体" w:hint="eastAsia"/>
          <w:szCs w:val="21"/>
          <w:lang w:eastAsia="zh-TW"/>
        </w:rPr>
        <w:t>CN105302500</w:t>
      </w:r>
      <w:r w:rsidR="00070373">
        <w:rPr>
          <w:rFonts w:ascii="宋体" w:hAnsi="宋体" w:cs="宋体" w:hint="eastAsia"/>
          <w:szCs w:val="21"/>
        </w:rPr>
        <w:t>A</w:t>
      </w:r>
    </w:p>
    <w:p w14:paraId="1654DA84" w14:textId="77777777" w:rsidR="00070373" w:rsidRDefault="00045143" w:rsidP="00070373">
      <w:pPr>
        <w:pStyle w:val="11"/>
        <w:numPr>
          <w:ilvl w:val="0"/>
          <w:numId w:val="20"/>
        </w:numPr>
        <w:spacing w:before="156" w:after="0" w:line="240" w:lineRule="auto"/>
        <w:jc w:val="left"/>
        <w:rPr>
          <w:szCs w:val="21"/>
        </w:rPr>
      </w:pPr>
      <w:hyperlink r:id="rId26" w:history="1">
        <w:r w:rsidR="00070373">
          <w:rPr>
            <w:rFonts w:ascii="宋体" w:hAnsi="宋体" w:cs="宋体" w:hint="eastAsia"/>
            <w:szCs w:val="21"/>
            <w:lang w:eastAsia="zh-TW"/>
          </w:rPr>
          <w:t>许胤龙</w:t>
        </w:r>
      </w:hyperlink>
      <w:r w:rsidR="00070373">
        <w:rPr>
          <w:rFonts w:ascii="宋体" w:hAnsi="宋体" w:cs="宋体" w:hint="eastAsia"/>
          <w:szCs w:val="21"/>
          <w:lang w:eastAsia="zh-TW"/>
        </w:rPr>
        <w:t>;</w:t>
      </w:r>
      <w:hyperlink r:id="rId27" w:history="1">
        <w:r w:rsidR="00070373" w:rsidRPr="00070373">
          <w:rPr>
            <w:rFonts w:ascii="宋体" w:hAnsi="宋体" w:cs="宋体" w:hint="eastAsia"/>
            <w:szCs w:val="21"/>
            <w:lang w:eastAsia="zh-TW"/>
          </w:rPr>
          <w:t>王能</w:t>
        </w:r>
      </w:hyperlink>
      <w:r w:rsidR="00070373" w:rsidRPr="00070373">
        <w:rPr>
          <w:rFonts w:ascii="宋体" w:hAnsi="宋体" w:cs="宋体" w:hint="eastAsia"/>
          <w:szCs w:val="21"/>
          <w:lang w:eastAsia="zh-TW"/>
        </w:rPr>
        <w:t>;</w:t>
      </w:r>
      <w:hyperlink r:id="rId28" w:history="1">
        <w:r w:rsidR="00070373" w:rsidRPr="00070373">
          <w:rPr>
            <w:rFonts w:ascii="宋体" w:hAnsi="宋体" w:cs="宋体" w:hint="eastAsia"/>
            <w:szCs w:val="21"/>
            <w:lang w:eastAsia="zh-TW"/>
          </w:rPr>
          <w:t>吴思</w:t>
        </w:r>
      </w:hyperlink>
      <w:r w:rsidR="00070373" w:rsidRPr="00070373">
        <w:rPr>
          <w:rFonts w:ascii="宋体" w:hAnsi="宋体" w:cs="宋体" w:hint="eastAsia"/>
          <w:szCs w:val="21"/>
          <w:lang w:eastAsia="zh-TW"/>
        </w:rPr>
        <w:t>;</w:t>
      </w:r>
      <w:hyperlink r:id="rId29" w:history="1">
        <w:r w:rsidR="00070373" w:rsidRPr="00070373">
          <w:rPr>
            <w:rFonts w:ascii="宋体" w:hAnsi="宋体" w:cs="宋体" w:hint="eastAsia"/>
            <w:szCs w:val="21"/>
            <w:lang w:eastAsia="zh-TW"/>
          </w:rPr>
          <w:t>梁杰</w:t>
        </w:r>
      </w:hyperlink>
      <w:r w:rsidR="00070373" w:rsidRPr="00070373">
        <w:rPr>
          <w:rFonts w:ascii="宋体" w:hAnsi="宋体" w:cs="宋体" w:hint="eastAsia"/>
          <w:szCs w:val="21"/>
          <w:lang w:eastAsia="zh-TW"/>
        </w:rPr>
        <w:t>;</w:t>
      </w:r>
      <w:hyperlink r:id="rId30" w:history="1">
        <w:r w:rsidR="00070373" w:rsidRPr="00070373">
          <w:rPr>
            <w:rFonts w:ascii="宋体" w:hAnsi="宋体" w:cs="宋体" w:hint="eastAsia"/>
            <w:szCs w:val="21"/>
            <w:lang w:eastAsia="zh-TW"/>
          </w:rPr>
          <w:t>邹懋</w:t>
        </w:r>
      </w:hyperlink>
      <w:r w:rsidR="00070373" w:rsidRPr="00070373">
        <w:rPr>
          <w:rFonts w:ascii="宋体" w:hAnsi="宋体" w:cs="宋体" w:hint="eastAsia"/>
          <w:szCs w:val="21"/>
        </w:rPr>
        <w:t>，“</w:t>
      </w:r>
      <w:r w:rsidR="00070373" w:rsidRPr="00070373">
        <w:rPr>
          <w:rFonts w:ascii="宋体" w:hAnsi="宋体" w:cs="宋体" w:hint="eastAsia"/>
          <w:szCs w:val="21"/>
          <w:lang w:eastAsia="zh-TW"/>
        </w:rPr>
        <w:t>一种</w:t>
      </w:r>
      <w:r w:rsidR="00070373">
        <w:rPr>
          <w:rFonts w:ascii="宋体" w:hAnsi="宋体" w:cs="宋体" w:hint="eastAsia"/>
          <w:szCs w:val="21"/>
          <w:lang w:eastAsia="zh-TW"/>
        </w:rPr>
        <w:t>基于分组编码的磁盘阵列构建方法</w:t>
      </w:r>
      <w:r w:rsidR="00070373">
        <w:rPr>
          <w:rFonts w:ascii="宋体" w:hAnsi="宋体" w:cs="宋体" w:hint="eastAsia"/>
          <w:szCs w:val="21"/>
        </w:rPr>
        <w:t>”，2017-7-28，中国，授权公告号：</w:t>
      </w:r>
      <w:r w:rsidR="00070373">
        <w:rPr>
          <w:rFonts w:ascii="宋体" w:hAnsi="宋体" w:cs="宋体" w:hint="eastAsia"/>
          <w:szCs w:val="21"/>
          <w:lang w:eastAsia="zh-TW"/>
        </w:rPr>
        <w:t>CN104615380</w:t>
      </w:r>
      <w:r w:rsidR="00070373">
        <w:rPr>
          <w:rFonts w:ascii="宋体" w:hAnsi="宋体" w:cs="宋体" w:hint="eastAsia"/>
          <w:szCs w:val="21"/>
        </w:rPr>
        <w:t>A</w:t>
      </w:r>
    </w:p>
    <w:p w14:paraId="09B28D3B" w14:textId="12CB1290" w:rsidR="00754D33" w:rsidRPr="00070373" w:rsidRDefault="00045143" w:rsidP="00070373">
      <w:pPr>
        <w:pStyle w:val="11"/>
        <w:numPr>
          <w:ilvl w:val="0"/>
          <w:numId w:val="20"/>
        </w:numPr>
        <w:spacing w:before="156" w:after="0" w:line="240" w:lineRule="auto"/>
        <w:jc w:val="left"/>
        <w:rPr>
          <w:szCs w:val="21"/>
        </w:rPr>
      </w:pPr>
      <w:hyperlink r:id="rId31" w:history="1">
        <w:r w:rsidR="00070373">
          <w:rPr>
            <w:rFonts w:ascii="宋体" w:hAnsi="宋体" w:cs="宋体" w:hint="eastAsia"/>
            <w:szCs w:val="21"/>
          </w:rPr>
          <w:t>许胤龙</w:t>
        </w:r>
      </w:hyperlink>
      <w:r w:rsidR="00070373">
        <w:rPr>
          <w:rFonts w:ascii="宋体" w:hAnsi="宋体" w:cs="宋体" w:hint="eastAsia"/>
          <w:szCs w:val="21"/>
        </w:rPr>
        <w:t>;</w:t>
      </w:r>
      <w:hyperlink r:id="rId32" w:history="1">
        <w:r w:rsidR="00070373" w:rsidRPr="00070373">
          <w:rPr>
            <w:rFonts w:ascii="宋体" w:hAnsi="宋体" w:cs="宋体" w:hint="eastAsia"/>
            <w:szCs w:val="21"/>
          </w:rPr>
          <w:t>王能</w:t>
        </w:r>
      </w:hyperlink>
      <w:r w:rsidR="00070373" w:rsidRPr="00070373">
        <w:rPr>
          <w:rFonts w:ascii="宋体" w:hAnsi="宋体" w:cs="宋体" w:hint="eastAsia"/>
          <w:szCs w:val="21"/>
        </w:rPr>
        <w:t>;</w:t>
      </w:r>
      <w:hyperlink r:id="rId33" w:history="1">
        <w:r w:rsidR="00070373" w:rsidRPr="00070373">
          <w:rPr>
            <w:rFonts w:ascii="宋体" w:hAnsi="宋体" w:cs="宋体" w:hint="eastAsia"/>
            <w:szCs w:val="21"/>
          </w:rPr>
          <w:t>吴思</w:t>
        </w:r>
      </w:hyperlink>
      <w:r w:rsidR="00070373" w:rsidRPr="00070373">
        <w:rPr>
          <w:rFonts w:ascii="宋体" w:hAnsi="宋体" w:cs="宋体" w:hint="eastAsia"/>
          <w:szCs w:val="21"/>
        </w:rPr>
        <w:t>;</w:t>
      </w:r>
      <w:hyperlink r:id="rId34" w:history="1">
        <w:r w:rsidR="00070373" w:rsidRPr="00070373">
          <w:rPr>
            <w:rFonts w:ascii="宋体" w:hAnsi="宋体" w:cs="宋体" w:hint="eastAsia"/>
            <w:szCs w:val="21"/>
          </w:rPr>
          <w:t>梁杰</w:t>
        </w:r>
      </w:hyperlink>
      <w:r w:rsidR="00070373" w:rsidRPr="00070373">
        <w:rPr>
          <w:rFonts w:ascii="宋体" w:hAnsi="宋体" w:cs="宋体" w:hint="eastAsia"/>
          <w:szCs w:val="21"/>
        </w:rPr>
        <w:t>;</w:t>
      </w:r>
      <w:hyperlink r:id="rId35" w:history="1">
        <w:r w:rsidR="00070373" w:rsidRPr="00070373">
          <w:rPr>
            <w:rFonts w:ascii="宋体" w:hAnsi="宋体" w:cs="宋体" w:hint="eastAsia"/>
            <w:szCs w:val="21"/>
          </w:rPr>
          <w:t>邹懋</w:t>
        </w:r>
      </w:hyperlink>
      <w:r w:rsidR="00070373" w:rsidRPr="00070373">
        <w:rPr>
          <w:rFonts w:ascii="宋体" w:hAnsi="宋体" w:cs="宋体" w:hint="eastAsia"/>
          <w:szCs w:val="21"/>
        </w:rPr>
        <w:t>，“一种能</w:t>
      </w:r>
      <w:r w:rsidR="00070373">
        <w:rPr>
          <w:rFonts w:ascii="宋体" w:hAnsi="宋体" w:cs="宋体" w:hint="eastAsia"/>
          <w:szCs w:val="21"/>
        </w:rPr>
        <w:t>快速单盘修复的存储系统构建方法”，2017-7-28，中国，授权公告号：CN104809035A</w:t>
      </w:r>
    </w:p>
    <w:p w14:paraId="21E0BF0B" w14:textId="77777777" w:rsidR="00754D33" w:rsidRPr="00EC6DE5" w:rsidRDefault="00754D33" w:rsidP="008C6645">
      <w:pPr>
        <w:spacing w:before="156" w:afterLines="50" w:after="120" w:line="300" w:lineRule="auto"/>
        <w:rPr>
          <w:b/>
          <w:bCs/>
          <w:sz w:val="22"/>
          <w:szCs w:val="22"/>
        </w:rPr>
      </w:pPr>
      <w:r w:rsidRPr="00EC6DE5">
        <w:rPr>
          <w:b/>
          <w:bCs/>
          <w:sz w:val="22"/>
          <w:szCs w:val="22"/>
        </w:rPr>
        <w:t>荣誉奖励</w:t>
      </w:r>
    </w:p>
    <w:p w14:paraId="1A7E0728" w14:textId="5473C734" w:rsidR="008F238F" w:rsidRDefault="008F238F" w:rsidP="00045143">
      <w:pPr>
        <w:pStyle w:val="aff5"/>
        <w:numPr>
          <w:ilvl w:val="0"/>
          <w:numId w:val="21"/>
        </w:numPr>
        <w:ind w:firstLineChars="0"/>
      </w:pPr>
      <w:r>
        <w:rPr>
          <w:rFonts w:hint="eastAsia"/>
        </w:rPr>
        <w:lastRenderedPageBreak/>
        <w:t>2017</w:t>
      </w:r>
      <w:r>
        <w:rPr>
          <w:rFonts w:hint="eastAsia"/>
        </w:rPr>
        <w:t>、</w:t>
      </w:r>
      <w:r>
        <w:rPr>
          <w:rFonts w:hint="eastAsia"/>
        </w:rPr>
        <w:t>2008</w:t>
      </w:r>
      <w:r>
        <w:rPr>
          <w:rFonts w:hint="eastAsia"/>
        </w:rPr>
        <w:t>年度中国科学院朱李月华优秀教师奖</w:t>
      </w:r>
    </w:p>
    <w:p w14:paraId="7A9C3E77" w14:textId="788E8864" w:rsidR="008F238F" w:rsidRDefault="008F238F" w:rsidP="00045143">
      <w:pPr>
        <w:pStyle w:val="aff5"/>
        <w:numPr>
          <w:ilvl w:val="0"/>
          <w:numId w:val="21"/>
        </w:numPr>
        <w:ind w:firstLineChars="0"/>
      </w:pPr>
      <w:r>
        <w:rPr>
          <w:rFonts w:hint="eastAsia"/>
        </w:rPr>
        <w:t>2014</w:t>
      </w:r>
      <w:r>
        <w:rPr>
          <w:rFonts w:hint="eastAsia"/>
        </w:rPr>
        <w:t>年度宝钢优秀教师奖</w:t>
      </w:r>
    </w:p>
    <w:p w14:paraId="65E0B9A8" w14:textId="7D1110CF" w:rsidR="008F238F" w:rsidRDefault="008F238F" w:rsidP="00045143">
      <w:pPr>
        <w:pStyle w:val="aff5"/>
        <w:numPr>
          <w:ilvl w:val="0"/>
          <w:numId w:val="21"/>
        </w:numPr>
        <w:ind w:firstLineChars="0"/>
      </w:pPr>
      <w:r>
        <w:rPr>
          <w:rFonts w:hint="eastAsia"/>
        </w:rPr>
        <w:t>“计算机学科研究生国际化合作培养探索与实践”，</w:t>
      </w:r>
      <w:r>
        <w:rPr>
          <w:rFonts w:hint="eastAsia"/>
        </w:rPr>
        <w:t>2012</w:t>
      </w:r>
      <w:r>
        <w:rPr>
          <w:rFonts w:hint="eastAsia"/>
        </w:rPr>
        <w:t>年度安徽省教学成果二等奖（个人排名第</w:t>
      </w:r>
      <w:r>
        <w:rPr>
          <w:rFonts w:hint="eastAsia"/>
        </w:rPr>
        <w:t>3</w:t>
      </w:r>
      <w:r>
        <w:rPr>
          <w:rFonts w:hint="eastAsia"/>
        </w:rPr>
        <w:t>）</w:t>
      </w:r>
    </w:p>
    <w:p w14:paraId="7114DC34" w14:textId="7072EE7F" w:rsidR="008F238F" w:rsidRDefault="008F238F" w:rsidP="00045143">
      <w:pPr>
        <w:pStyle w:val="aff5"/>
        <w:numPr>
          <w:ilvl w:val="0"/>
          <w:numId w:val="21"/>
        </w:numPr>
        <w:ind w:firstLineChars="0"/>
      </w:pPr>
      <w:r>
        <w:rPr>
          <w:rFonts w:hint="eastAsia"/>
        </w:rPr>
        <w:t>“十一五”国家重点图书、中国科学技术大学精品教材《组合数学引论》（第二版）获中国大学出版社第二届优秀教材二等奖，许胤龙、孙淑玲编著，中国科学技术大学出版社，</w:t>
      </w:r>
      <w:r>
        <w:rPr>
          <w:rFonts w:hint="eastAsia"/>
        </w:rPr>
        <w:t>2010</w:t>
      </w:r>
      <w:r>
        <w:rPr>
          <w:rFonts w:hint="eastAsia"/>
        </w:rPr>
        <w:t>年</w:t>
      </w:r>
      <w:r>
        <w:rPr>
          <w:rFonts w:hint="eastAsia"/>
        </w:rPr>
        <w:t>4</w:t>
      </w:r>
      <w:r>
        <w:rPr>
          <w:rFonts w:hint="eastAsia"/>
        </w:rPr>
        <w:t>月第二版</w:t>
      </w:r>
    </w:p>
    <w:p w14:paraId="5BAF63EA" w14:textId="0B5DA284" w:rsidR="008F238F" w:rsidRDefault="008F238F" w:rsidP="008F238F">
      <w:pPr>
        <w:pStyle w:val="aff5"/>
        <w:numPr>
          <w:ilvl w:val="0"/>
          <w:numId w:val="21"/>
        </w:numPr>
        <w:ind w:firstLineChars="0"/>
      </w:pPr>
      <w:r>
        <w:rPr>
          <w:rFonts w:hint="eastAsia"/>
        </w:rPr>
        <w:t>2006</w:t>
      </w:r>
      <w:r>
        <w:rPr>
          <w:rFonts w:hint="eastAsia"/>
        </w:rPr>
        <w:t>年度中国科学院优秀研究生指导教师奖</w:t>
      </w:r>
    </w:p>
    <w:p w14:paraId="6D6DBB64" w14:textId="71BD6823" w:rsidR="008F238F" w:rsidRDefault="008F238F" w:rsidP="00045143">
      <w:pPr>
        <w:pStyle w:val="11"/>
        <w:numPr>
          <w:ilvl w:val="0"/>
          <w:numId w:val="21"/>
        </w:numPr>
        <w:spacing w:before="156" w:after="0" w:line="240" w:lineRule="auto"/>
        <w:jc w:val="left"/>
      </w:pPr>
      <w:r w:rsidRPr="008F238F">
        <w:rPr>
          <w:rFonts w:hint="eastAsia"/>
          <w:szCs w:val="21"/>
        </w:rPr>
        <w:t>2020 IEEE SRDS</w:t>
      </w:r>
      <w:r w:rsidRPr="008F238F">
        <w:rPr>
          <w:rFonts w:hint="eastAsia"/>
          <w:szCs w:val="21"/>
        </w:rPr>
        <w:t>最佳论文奖</w:t>
      </w:r>
    </w:p>
    <w:p w14:paraId="4D246A8B" w14:textId="3C3BF71E" w:rsidR="00754D33" w:rsidRDefault="008F238F" w:rsidP="008F238F">
      <w:pPr>
        <w:pStyle w:val="aff5"/>
        <w:numPr>
          <w:ilvl w:val="0"/>
          <w:numId w:val="21"/>
        </w:numPr>
        <w:ind w:firstLineChars="0"/>
      </w:pPr>
      <w:r>
        <w:rPr>
          <w:rFonts w:hint="eastAsia"/>
        </w:rPr>
        <w:t>并行算法类教学基地建设，</w:t>
      </w:r>
      <w:r>
        <w:rPr>
          <w:rFonts w:hint="eastAsia"/>
        </w:rPr>
        <w:t>2001</w:t>
      </w:r>
      <w:r>
        <w:rPr>
          <w:rFonts w:hint="eastAsia"/>
        </w:rPr>
        <w:t>年度安徽省教学成果一等奖，国家级教学成果二等奖（个人排名第</w:t>
      </w:r>
      <w:r>
        <w:rPr>
          <w:rFonts w:hint="eastAsia"/>
        </w:rPr>
        <w:t>4</w:t>
      </w:r>
      <w:r>
        <w:rPr>
          <w:rFonts w:hint="eastAsia"/>
        </w:rPr>
        <w:t>）</w:t>
      </w:r>
    </w:p>
    <w:p w14:paraId="7B7D787F" w14:textId="7655BF7D" w:rsidR="00754D33" w:rsidRPr="008F238F" w:rsidRDefault="008F238F" w:rsidP="008F238F">
      <w:pPr>
        <w:pStyle w:val="aff5"/>
        <w:numPr>
          <w:ilvl w:val="0"/>
          <w:numId w:val="21"/>
        </w:numPr>
        <w:ind w:firstLineChars="0"/>
      </w:pPr>
      <w:r>
        <w:rPr>
          <w:rFonts w:hint="eastAsia"/>
        </w:rPr>
        <w:t>指导的博士论文“分布式存储系统中基于纠</w:t>
      </w:r>
      <w:proofErr w:type="gramStart"/>
      <w:r>
        <w:rPr>
          <w:rFonts w:hint="eastAsia"/>
        </w:rPr>
        <w:t>删</w:t>
      </w:r>
      <w:proofErr w:type="gramEnd"/>
      <w:r>
        <w:rPr>
          <w:rFonts w:hint="eastAsia"/>
        </w:rPr>
        <w:t>码的容错技术研究”获</w:t>
      </w:r>
      <w:r>
        <w:rPr>
          <w:rFonts w:hint="eastAsia"/>
        </w:rPr>
        <w:t>2015</w:t>
      </w:r>
      <w:r>
        <w:rPr>
          <w:rFonts w:hint="eastAsia"/>
        </w:rPr>
        <w:t>年度</w:t>
      </w:r>
      <w:r>
        <w:rPr>
          <w:rFonts w:hint="eastAsia"/>
        </w:rPr>
        <w:t>ACM</w:t>
      </w:r>
      <w:r>
        <w:rPr>
          <w:rFonts w:hint="eastAsia"/>
        </w:rPr>
        <w:t>中国合肥分会优秀博士论文奖（合肥分会两人获奖，全国分会共</w:t>
      </w:r>
      <w:r>
        <w:rPr>
          <w:rFonts w:hint="eastAsia"/>
        </w:rPr>
        <w:t>16</w:t>
      </w:r>
      <w:r>
        <w:rPr>
          <w:rFonts w:hint="eastAsia"/>
        </w:rPr>
        <w:t>位博士获奖。学生：朱云锋，</w:t>
      </w:r>
      <w:r>
        <w:rPr>
          <w:rFonts w:hint="eastAsia"/>
        </w:rPr>
        <w:t>2013</w:t>
      </w:r>
      <w:r>
        <w:rPr>
          <w:rFonts w:hint="eastAsia"/>
        </w:rPr>
        <w:t>年度</w:t>
      </w:r>
      <w:proofErr w:type="gramStart"/>
      <w:r>
        <w:rPr>
          <w:rFonts w:hint="eastAsia"/>
        </w:rPr>
        <w:t>阿里巴巴校招阿里</w:t>
      </w:r>
      <w:proofErr w:type="gramEnd"/>
      <w:r>
        <w:rPr>
          <w:rFonts w:hint="eastAsia"/>
        </w:rPr>
        <w:t>星获得者。）</w:t>
      </w:r>
    </w:p>
    <w:p w14:paraId="72D48CDA" w14:textId="77777777" w:rsidR="009E459B" w:rsidRPr="00650B29" w:rsidRDefault="001D485C" w:rsidP="009F615F">
      <w:pPr>
        <w:pStyle w:val="2"/>
        <w:rPr>
          <w:sz w:val="32"/>
        </w:rPr>
      </w:pPr>
      <w:bookmarkStart w:id="60" w:name="_Toc22659228"/>
      <w:r w:rsidRPr="00650B29">
        <w:rPr>
          <w:sz w:val="32"/>
        </w:rPr>
        <w:t>参考文献</w:t>
      </w:r>
      <w:bookmarkEnd w:id="60"/>
    </w:p>
    <w:p w14:paraId="5E752B04" w14:textId="1B2DBCA1" w:rsidR="00A93A0E" w:rsidRPr="008C6645" w:rsidRDefault="006D5A73" w:rsidP="00A93A0E">
      <w:pPr>
        <w:pStyle w:val="aff5"/>
        <w:numPr>
          <w:ilvl w:val="0"/>
          <w:numId w:val="32"/>
        </w:numPr>
        <w:ind w:firstLineChars="0"/>
      </w:pPr>
      <w:proofErr w:type="spellStart"/>
      <w:r>
        <w:rPr>
          <w:rFonts w:ascii="Arial" w:hAnsi="Arial" w:cs="Arial"/>
          <w:color w:val="222222"/>
          <w:sz w:val="20"/>
          <w:szCs w:val="20"/>
          <w:shd w:val="clear" w:color="auto" w:fill="FFFFFF"/>
        </w:rPr>
        <w:t>Shvachko</w:t>
      </w:r>
      <w:proofErr w:type="spellEnd"/>
      <w:r>
        <w:rPr>
          <w:rFonts w:ascii="Arial" w:hAnsi="Arial" w:cs="Arial"/>
          <w:color w:val="222222"/>
          <w:sz w:val="20"/>
          <w:szCs w:val="20"/>
          <w:shd w:val="clear" w:color="auto" w:fill="FFFFFF"/>
        </w:rPr>
        <w:t>, Konstantin V. "HDFS Scalability: The limits to growth.</w:t>
      </w:r>
      <w:proofErr w:type="gramStart"/>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t>
      </w:r>
      <w:proofErr w:type="gramEnd"/>
      <w:r>
        <w:rPr>
          <w:rFonts w:ascii="Arial" w:hAnsi="Arial" w:cs="Arial"/>
          <w:i/>
          <w:iCs/>
          <w:color w:val="222222"/>
          <w:sz w:val="20"/>
          <w:szCs w:val="20"/>
          <w:shd w:val="clear" w:color="auto" w:fill="FFFFFF"/>
        </w:rPr>
        <w:t xml:space="preserve"> login:: the magazine of USENIX &amp; SAGE</w:t>
      </w:r>
      <w:r>
        <w:rPr>
          <w:rFonts w:ascii="Arial" w:hAnsi="Arial" w:cs="Arial"/>
          <w:color w:val="222222"/>
          <w:sz w:val="20"/>
          <w:szCs w:val="20"/>
          <w:shd w:val="clear" w:color="auto" w:fill="FFFFFF"/>
        </w:rPr>
        <w:t> 35.2 (2010): 6-16.</w:t>
      </w:r>
    </w:p>
    <w:p w14:paraId="7F47A932" w14:textId="7DCC350C" w:rsidR="004C45F1" w:rsidRDefault="004C45F1" w:rsidP="00A93A0E">
      <w:pPr>
        <w:pStyle w:val="aff5"/>
        <w:numPr>
          <w:ilvl w:val="0"/>
          <w:numId w:val="32"/>
        </w:numPr>
        <w:ind w:firstLineChars="0"/>
      </w:pPr>
      <w:r>
        <w:rPr>
          <w:rFonts w:ascii="Arial" w:hAnsi="Arial" w:cs="Arial"/>
          <w:color w:val="222222"/>
          <w:sz w:val="20"/>
          <w:szCs w:val="20"/>
          <w:shd w:val="clear" w:color="auto" w:fill="FFFFFF"/>
        </w:rPr>
        <w:t>Ghemawat, Sanjay,</w:t>
      </w:r>
      <w:r w:rsidR="0041190A">
        <w:rPr>
          <w:rFonts w:ascii="Arial" w:hAnsi="Arial" w:cs="Arial"/>
          <w:color w:val="222222"/>
          <w:sz w:val="20"/>
          <w:szCs w:val="20"/>
          <w:shd w:val="clear" w:color="auto" w:fill="FFFFFF"/>
        </w:rPr>
        <w:t xml:space="preserve"> </w:t>
      </w:r>
      <w:r w:rsidR="0041190A">
        <w:rPr>
          <w:rFonts w:ascii="Arial" w:hAnsi="Arial" w:cs="Arial" w:hint="eastAsia"/>
          <w:color w:val="222222"/>
          <w:sz w:val="20"/>
          <w:szCs w:val="20"/>
          <w:shd w:val="clear" w:color="auto" w:fill="FFFFFF"/>
        </w:rPr>
        <w:t>et</w:t>
      </w:r>
      <w:r w:rsidR="0041190A">
        <w:rPr>
          <w:rFonts w:ascii="Arial" w:hAnsi="Arial" w:cs="Arial"/>
          <w:color w:val="222222"/>
          <w:sz w:val="20"/>
          <w:szCs w:val="20"/>
          <w:shd w:val="clear" w:color="auto" w:fill="FFFFFF"/>
        </w:rPr>
        <w:t xml:space="preserve"> al</w:t>
      </w:r>
      <w:r>
        <w:rPr>
          <w:rFonts w:ascii="Arial" w:hAnsi="Arial" w:cs="Arial"/>
          <w:color w:val="222222"/>
          <w:sz w:val="20"/>
          <w:szCs w:val="20"/>
          <w:shd w:val="clear" w:color="auto" w:fill="FFFFFF"/>
        </w:rPr>
        <w:t>. "The Google file system." </w:t>
      </w:r>
      <w:r>
        <w:rPr>
          <w:rFonts w:ascii="Arial" w:hAnsi="Arial" w:cs="Arial"/>
          <w:i/>
          <w:iCs/>
          <w:color w:val="222222"/>
          <w:sz w:val="20"/>
          <w:szCs w:val="20"/>
          <w:shd w:val="clear" w:color="auto" w:fill="FFFFFF"/>
        </w:rPr>
        <w:t>Proceedings of the nineteenth ACM symposium on Operating systems principles</w:t>
      </w:r>
      <w:r>
        <w:rPr>
          <w:rFonts w:ascii="Arial" w:hAnsi="Arial" w:cs="Arial"/>
          <w:color w:val="222222"/>
          <w:sz w:val="20"/>
          <w:szCs w:val="20"/>
          <w:shd w:val="clear" w:color="auto" w:fill="FFFFFF"/>
        </w:rPr>
        <w:t>. 2003.</w:t>
      </w:r>
    </w:p>
    <w:p w14:paraId="667F1EB6" w14:textId="77777777" w:rsidR="004C45F1" w:rsidRPr="004C45F1" w:rsidRDefault="004C45F1" w:rsidP="00A93A0E">
      <w:pPr>
        <w:pStyle w:val="aff5"/>
        <w:numPr>
          <w:ilvl w:val="0"/>
          <w:numId w:val="32"/>
        </w:numPr>
        <w:ind w:firstLineChars="0"/>
      </w:pPr>
      <w:proofErr w:type="spellStart"/>
      <w:r>
        <w:rPr>
          <w:rFonts w:ascii="Arial" w:hAnsi="Arial" w:cs="Arial"/>
          <w:color w:val="222222"/>
          <w:sz w:val="20"/>
          <w:szCs w:val="20"/>
          <w:shd w:val="clear" w:color="auto" w:fill="FFFFFF"/>
        </w:rPr>
        <w:t>Shvachko</w:t>
      </w:r>
      <w:proofErr w:type="spellEnd"/>
      <w:r>
        <w:rPr>
          <w:rFonts w:ascii="Arial" w:hAnsi="Arial" w:cs="Arial"/>
          <w:color w:val="222222"/>
          <w:sz w:val="20"/>
          <w:szCs w:val="20"/>
          <w:shd w:val="clear" w:color="auto" w:fill="FFFFFF"/>
        </w:rPr>
        <w:t xml:space="preserve">, Konstantin, et al. "The </w:t>
      </w:r>
      <w:proofErr w:type="spellStart"/>
      <w:r>
        <w:rPr>
          <w:rFonts w:ascii="Arial" w:hAnsi="Arial" w:cs="Arial"/>
          <w:color w:val="222222"/>
          <w:sz w:val="20"/>
          <w:szCs w:val="20"/>
          <w:shd w:val="clear" w:color="auto" w:fill="FFFFFF"/>
        </w:rPr>
        <w:t>hadoop</w:t>
      </w:r>
      <w:proofErr w:type="spellEnd"/>
      <w:r>
        <w:rPr>
          <w:rFonts w:ascii="Arial" w:hAnsi="Arial" w:cs="Arial"/>
          <w:color w:val="222222"/>
          <w:sz w:val="20"/>
          <w:szCs w:val="20"/>
          <w:shd w:val="clear" w:color="auto" w:fill="FFFFFF"/>
        </w:rPr>
        <w:t xml:space="preserve"> distributed file system." </w:t>
      </w:r>
      <w:r>
        <w:rPr>
          <w:rFonts w:ascii="Arial" w:hAnsi="Arial" w:cs="Arial"/>
          <w:i/>
          <w:iCs/>
          <w:color w:val="222222"/>
          <w:sz w:val="20"/>
          <w:szCs w:val="20"/>
          <w:shd w:val="clear" w:color="auto" w:fill="FFFFFF"/>
        </w:rPr>
        <w:t>2010 IEEE 26th symposium on mass storage systems and technologies (MSST)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Ieee</w:t>
      </w:r>
      <w:proofErr w:type="spellEnd"/>
      <w:r>
        <w:rPr>
          <w:rFonts w:ascii="Arial" w:hAnsi="Arial" w:cs="Arial"/>
          <w:color w:val="222222"/>
          <w:sz w:val="20"/>
          <w:szCs w:val="20"/>
          <w:shd w:val="clear" w:color="auto" w:fill="FFFFFF"/>
        </w:rPr>
        <w:t>, 2010.</w:t>
      </w:r>
    </w:p>
    <w:p w14:paraId="2FA7C373" w14:textId="678442C0" w:rsidR="00A93A0E" w:rsidRDefault="00CC1A96" w:rsidP="00A93A0E">
      <w:pPr>
        <w:pStyle w:val="aff5"/>
        <w:numPr>
          <w:ilvl w:val="0"/>
          <w:numId w:val="32"/>
        </w:numPr>
        <w:ind w:firstLineChars="0"/>
      </w:pPr>
      <w:r>
        <w:rPr>
          <w:rFonts w:ascii="Arial" w:hAnsi="Arial" w:cs="Arial"/>
          <w:color w:val="222222"/>
          <w:sz w:val="20"/>
          <w:szCs w:val="20"/>
          <w:shd w:val="clear" w:color="auto" w:fill="FFFFFF"/>
        </w:rPr>
        <w:t>Pawlowski, Brian, et al. "NFS Version 3: Design and Implementation." </w:t>
      </w:r>
      <w:r>
        <w:rPr>
          <w:rFonts w:ascii="Arial" w:hAnsi="Arial" w:cs="Arial"/>
          <w:i/>
          <w:iCs/>
          <w:color w:val="222222"/>
          <w:sz w:val="20"/>
          <w:szCs w:val="20"/>
          <w:shd w:val="clear" w:color="auto" w:fill="FFFFFF"/>
        </w:rPr>
        <w:t>USENIX Summer</w:t>
      </w:r>
      <w:r>
        <w:rPr>
          <w:rFonts w:ascii="Arial" w:hAnsi="Arial" w:cs="Arial"/>
          <w:color w:val="222222"/>
          <w:sz w:val="20"/>
          <w:szCs w:val="20"/>
          <w:shd w:val="clear" w:color="auto" w:fill="FFFFFF"/>
        </w:rPr>
        <w:t>. 1994.</w:t>
      </w:r>
    </w:p>
    <w:p w14:paraId="3457A98C" w14:textId="4C26F2CA" w:rsidR="00063EDA" w:rsidRPr="00D557E8" w:rsidRDefault="00F843DD" w:rsidP="00A93A0E">
      <w:pPr>
        <w:pStyle w:val="aff5"/>
        <w:numPr>
          <w:ilvl w:val="0"/>
          <w:numId w:val="32"/>
        </w:numPr>
        <w:ind w:firstLineChars="0"/>
      </w:pPr>
      <w:r>
        <w:rPr>
          <w:rFonts w:ascii="Arial" w:hAnsi="Arial" w:cs="Arial"/>
          <w:color w:val="222222"/>
          <w:sz w:val="20"/>
          <w:szCs w:val="20"/>
          <w:shd w:val="clear" w:color="auto" w:fill="FFFFFF"/>
        </w:rPr>
        <w:t>Ousterhout, John K., et al. "The Sprite network operating system." </w:t>
      </w:r>
      <w:r>
        <w:rPr>
          <w:rFonts w:ascii="Arial" w:hAnsi="Arial" w:cs="Arial"/>
          <w:i/>
          <w:iCs/>
          <w:color w:val="222222"/>
          <w:sz w:val="20"/>
          <w:szCs w:val="20"/>
          <w:shd w:val="clear" w:color="auto" w:fill="FFFFFF"/>
        </w:rPr>
        <w:t>Computer</w:t>
      </w:r>
      <w:r>
        <w:rPr>
          <w:rFonts w:ascii="Arial" w:hAnsi="Arial" w:cs="Arial"/>
          <w:color w:val="222222"/>
          <w:sz w:val="20"/>
          <w:szCs w:val="20"/>
          <w:shd w:val="clear" w:color="auto" w:fill="FFFFFF"/>
        </w:rPr>
        <w:t> 21.2 (1988): 23-36.</w:t>
      </w:r>
    </w:p>
    <w:p w14:paraId="6C6E4000" w14:textId="573FC292" w:rsidR="00D557E8" w:rsidRPr="005C2195" w:rsidRDefault="005C2195" w:rsidP="00A93A0E">
      <w:pPr>
        <w:pStyle w:val="aff5"/>
        <w:numPr>
          <w:ilvl w:val="0"/>
          <w:numId w:val="32"/>
        </w:numPr>
        <w:ind w:firstLineChars="0"/>
      </w:pPr>
      <w:r>
        <w:rPr>
          <w:rFonts w:ascii="Arial" w:hAnsi="Arial" w:cs="Arial"/>
          <w:color w:val="222222"/>
          <w:sz w:val="20"/>
          <w:szCs w:val="20"/>
          <w:shd w:val="clear" w:color="auto" w:fill="FFFFFF"/>
        </w:rPr>
        <w:t>Srivas, M., et al. "Map-Reduce Ready Distributed File System, 2011." </w:t>
      </w:r>
      <w:r>
        <w:rPr>
          <w:rFonts w:ascii="Arial" w:hAnsi="Arial" w:cs="Arial"/>
          <w:i/>
          <w:iCs/>
          <w:color w:val="222222"/>
          <w:sz w:val="20"/>
          <w:szCs w:val="20"/>
          <w:shd w:val="clear" w:color="auto" w:fill="FFFFFF"/>
        </w:rPr>
        <w:t>US Patent App</w:t>
      </w:r>
      <w:r>
        <w:rPr>
          <w:rFonts w:ascii="Arial" w:hAnsi="Arial" w:cs="Arial"/>
          <w:color w:val="222222"/>
          <w:sz w:val="20"/>
          <w:szCs w:val="20"/>
          <w:shd w:val="clear" w:color="auto" w:fill="FFFFFF"/>
        </w:rPr>
        <w:t> 13.162,439.</w:t>
      </w:r>
    </w:p>
    <w:p w14:paraId="6F2A537C" w14:textId="765D1CA7" w:rsidR="005C2195" w:rsidRPr="000367EB" w:rsidRDefault="000367EB" w:rsidP="00A93A0E">
      <w:pPr>
        <w:pStyle w:val="aff5"/>
        <w:numPr>
          <w:ilvl w:val="0"/>
          <w:numId w:val="32"/>
        </w:numPr>
        <w:ind w:firstLineChars="0"/>
      </w:pPr>
      <w:r>
        <w:rPr>
          <w:rFonts w:ascii="Arial" w:hAnsi="Arial" w:cs="Arial"/>
          <w:color w:val="222222"/>
          <w:sz w:val="20"/>
          <w:szCs w:val="20"/>
          <w:shd w:val="clear" w:color="auto" w:fill="FFFFFF"/>
        </w:rPr>
        <w:lastRenderedPageBreak/>
        <w:t>Weil, Sage A., et al. "</w:t>
      </w:r>
      <w:proofErr w:type="spellStart"/>
      <w:r>
        <w:rPr>
          <w:rFonts w:ascii="Arial" w:hAnsi="Arial" w:cs="Arial"/>
          <w:color w:val="222222"/>
          <w:sz w:val="20"/>
          <w:szCs w:val="20"/>
          <w:shd w:val="clear" w:color="auto" w:fill="FFFFFF"/>
        </w:rPr>
        <w:t>Ceph</w:t>
      </w:r>
      <w:proofErr w:type="spellEnd"/>
      <w:r>
        <w:rPr>
          <w:rFonts w:ascii="Arial" w:hAnsi="Arial" w:cs="Arial"/>
          <w:color w:val="222222"/>
          <w:sz w:val="20"/>
          <w:szCs w:val="20"/>
          <w:shd w:val="clear" w:color="auto" w:fill="FFFFFF"/>
        </w:rPr>
        <w:t>: A scalable, high-performance distributed file system." </w:t>
      </w:r>
      <w:r>
        <w:rPr>
          <w:rFonts w:ascii="Arial" w:hAnsi="Arial" w:cs="Arial"/>
          <w:i/>
          <w:iCs/>
          <w:color w:val="222222"/>
          <w:sz w:val="20"/>
          <w:szCs w:val="20"/>
          <w:shd w:val="clear" w:color="auto" w:fill="FFFFFF"/>
        </w:rPr>
        <w:t>Proceedings of the 7th symposium on Operating systems design and implementation</w:t>
      </w:r>
      <w:r>
        <w:rPr>
          <w:rFonts w:ascii="Arial" w:hAnsi="Arial" w:cs="Arial"/>
          <w:color w:val="222222"/>
          <w:sz w:val="20"/>
          <w:szCs w:val="20"/>
          <w:shd w:val="clear" w:color="auto" w:fill="FFFFFF"/>
        </w:rPr>
        <w:t>. 2006.</w:t>
      </w:r>
    </w:p>
    <w:p w14:paraId="20083838" w14:textId="1F6D6748" w:rsidR="00CF738F" w:rsidRPr="009B4558" w:rsidRDefault="009B4558" w:rsidP="00CF738F">
      <w:pPr>
        <w:pStyle w:val="aff5"/>
        <w:numPr>
          <w:ilvl w:val="0"/>
          <w:numId w:val="32"/>
        </w:numPr>
        <w:ind w:firstLineChars="0"/>
      </w:pPr>
      <w:r>
        <w:rPr>
          <w:rFonts w:ascii="Arial" w:hAnsi="Arial" w:cs="Arial"/>
          <w:color w:val="222222"/>
          <w:sz w:val="20"/>
          <w:szCs w:val="20"/>
          <w:shd w:val="clear" w:color="auto" w:fill="FFFFFF"/>
        </w:rPr>
        <w:t xml:space="preserve">Pan, </w:t>
      </w:r>
      <w:proofErr w:type="spellStart"/>
      <w:r>
        <w:rPr>
          <w:rFonts w:ascii="Arial" w:hAnsi="Arial" w:cs="Arial"/>
          <w:color w:val="222222"/>
          <w:sz w:val="20"/>
          <w:szCs w:val="20"/>
          <w:shd w:val="clear" w:color="auto" w:fill="FFFFFF"/>
        </w:rPr>
        <w:t>Satadru</w:t>
      </w:r>
      <w:proofErr w:type="spellEnd"/>
      <w:r>
        <w:rPr>
          <w:rFonts w:ascii="Arial" w:hAnsi="Arial" w:cs="Arial"/>
          <w:color w:val="222222"/>
          <w:sz w:val="20"/>
          <w:szCs w:val="20"/>
          <w:shd w:val="clear" w:color="auto" w:fill="FFFFFF"/>
        </w:rPr>
        <w:t xml:space="preserve">, et al. "Facebook's tectonic filesystem: Efficiency from </w:t>
      </w:r>
      <w:proofErr w:type="spellStart"/>
      <w:r>
        <w:rPr>
          <w:rFonts w:ascii="Arial" w:hAnsi="Arial" w:cs="Arial"/>
          <w:color w:val="222222"/>
          <w:sz w:val="20"/>
          <w:szCs w:val="20"/>
          <w:shd w:val="clear" w:color="auto" w:fill="FFFFFF"/>
        </w:rPr>
        <w:t>exascale</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19th USENIX Conference on File and Storage Technologies (FAST 21)</w:t>
      </w:r>
      <w:r>
        <w:rPr>
          <w:rFonts w:ascii="Arial" w:hAnsi="Arial" w:cs="Arial"/>
          <w:color w:val="222222"/>
          <w:sz w:val="20"/>
          <w:szCs w:val="20"/>
          <w:shd w:val="clear" w:color="auto" w:fill="FFFFFF"/>
        </w:rPr>
        <w:t>. 2021.</w:t>
      </w:r>
    </w:p>
    <w:p w14:paraId="3B20B588" w14:textId="77777777" w:rsidR="00CF738F" w:rsidRPr="00801FA8" w:rsidRDefault="00C95B9C" w:rsidP="00CF738F">
      <w:pPr>
        <w:pStyle w:val="aff5"/>
        <w:numPr>
          <w:ilvl w:val="0"/>
          <w:numId w:val="32"/>
        </w:numPr>
        <w:ind w:firstLineChars="0"/>
      </w:pPr>
      <w:r>
        <w:rPr>
          <w:rFonts w:ascii="Arial" w:hAnsi="Arial" w:cs="Arial"/>
          <w:color w:val="222222"/>
          <w:sz w:val="20"/>
          <w:szCs w:val="20"/>
          <w:shd w:val="clear" w:color="auto" w:fill="FFFFFF"/>
        </w:rPr>
        <w:t xml:space="preserve">Wang, </w:t>
      </w:r>
      <w:proofErr w:type="spellStart"/>
      <w:r>
        <w:rPr>
          <w:rFonts w:ascii="Arial" w:hAnsi="Arial" w:cs="Arial"/>
          <w:color w:val="222222"/>
          <w:sz w:val="20"/>
          <w:szCs w:val="20"/>
          <w:shd w:val="clear" w:color="auto" w:fill="FFFFFF"/>
        </w:rPr>
        <w:t>Yiduo</w:t>
      </w:r>
      <w:proofErr w:type="spellEnd"/>
      <w:r>
        <w:rPr>
          <w:rFonts w:ascii="Arial" w:hAnsi="Arial" w:cs="Arial"/>
          <w:color w:val="222222"/>
          <w:sz w:val="20"/>
          <w:szCs w:val="20"/>
          <w:shd w:val="clear" w:color="auto" w:fill="FFFFFF"/>
        </w:rPr>
        <w:t>, et al. "CFS: Scaling Metadata Service for Distributed File System via Pruned Scope of Critical Sections." </w:t>
      </w:r>
      <w:r>
        <w:rPr>
          <w:rFonts w:ascii="Arial" w:hAnsi="Arial" w:cs="Arial"/>
          <w:i/>
          <w:iCs/>
          <w:color w:val="222222"/>
          <w:sz w:val="20"/>
          <w:szCs w:val="20"/>
          <w:shd w:val="clear" w:color="auto" w:fill="FFFFFF"/>
        </w:rPr>
        <w:t>Proceedings of the Eighteenth European Conference on Computer Systems</w:t>
      </w:r>
      <w:r>
        <w:rPr>
          <w:rFonts w:ascii="Arial" w:hAnsi="Arial" w:cs="Arial"/>
          <w:color w:val="222222"/>
          <w:sz w:val="20"/>
          <w:szCs w:val="20"/>
          <w:shd w:val="clear" w:color="auto" w:fill="FFFFFF"/>
        </w:rPr>
        <w:t>. 2023.</w:t>
      </w:r>
    </w:p>
    <w:p w14:paraId="4503E14D" w14:textId="30EF5495" w:rsidR="00801FA8" w:rsidRPr="008C6645" w:rsidRDefault="00801FA8" w:rsidP="00801FA8">
      <w:pPr>
        <w:pStyle w:val="aff5"/>
        <w:numPr>
          <w:ilvl w:val="0"/>
          <w:numId w:val="32"/>
        </w:numPr>
        <w:ind w:firstLineChars="0"/>
      </w:pPr>
      <w:proofErr w:type="spellStart"/>
      <w:r w:rsidRPr="00801FA8">
        <w:rPr>
          <w:rFonts w:ascii="Arial" w:hAnsi="Arial" w:cs="Arial"/>
          <w:color w:val="222222"/>
          <w:sz w:val="20"/>
          <w:szCs w:val="20"/>
          <w:shd w:val="clear" w:color="auto" w:fill="FFFFFF"/>
        </w:rPr>
        <w:t>Shvachko</w:t>
      </w:r>
      <w:proofErr w:type="spellEnd"/>
      <w:r w:rsidRPr="00801FA8">
        <w:rPr>
          <w:rFonts w:ascii="Arial" w:hAnsi="Arial" w:cs="Arial"/>
          <w:color w:val="222222"/>
          <w:sz w:val="20"/>
          <w:szCs w:val="20"/>
          <w:shd w:val="clear" w:color="auto" w:fill="FFFFFF"/>
        </w:rPr>
        <w:t>, Konstantin V.,</w:t>
      </w:r>
      <w:r w:rsidR="0041190A">
        <w:rPr>
          <w:rFonts w:ascii="Arial" w:hAnsi="Arial" w:cs="Arial"/>
          <w:color w:val="222222"/>
          <w:sz w:val="20"/>
          <w:szCs w:val="20"/>
          <w:shd w:val="clear" w:color="auto" w:fill="FFFFFF"/>
        </w:rPr>
        <w:t xml:space="preserve"> </w:t>
      </w:r>
      <w:r w:rsidR="0041190A">
        <w:rPr>
          <w:rFonts w:ascii="Arial" w:hAnsi="Arial" w:cs="Arial" w:hint="eastAsia"/>
          <w:color w:val="222222"/>
          <w:sz w:val="20"/>
          <w:szCs w:val="20"/>
          <w:shd w:val="clear" w:color="auto" w:fill="FFFFFF"/>
        </w:rPr>
        <w:t>et</w:t>
      </w:r>
      <w:r w:rsidR="0041190A">
        <w:rPr>
          <w:rFonts w:ascii="Arial" w:hAnsi="Arial" w:cs="Arial"/>
          <w:color w:val="222222"/>
          <w:sz w:val="20"/>
          <w:szCs w:val="20"/>
          <w:shd w:val="clear" w:color="auto" w:fill="FFFFFF"/>
        </w:rPr>
        <w:t xml:space="preserve"> al</w:t>
      </w:r>
      <w:r w:rsidRPr="00801FA8">
        <w:rPr>
          <w:rFonts w:ascii="Arial" w:hAnsi="Arial" w:cs="Arial"/>
          <w:color w:val="222222"/>
          <w:sz w:val="20"/>
          <w:szCs w:val="20"/>
          <w:shd w:val="clear" w:color="auto" w:fill="FFFFFF"/>
        </w:rPr>
        <w:t xml:space="preserve">. "Scaling namespace operations with </w:t>
      </w:r>
      <w:proofErr w:type="spellStart"/>
      <w:r w:rsidRPr="00801FA8">
        <w:rPr>
          <w:rFonts w:ascii="Arial" w:hAnsi="Arial" w:cs="Arial"/>
          <w:color w:val="222222"/>
          <w:sz w:val="20"/>
          <w:szCs w:val="20"/>
          <w:shd w:val="clear" w:color="auto" w:fill="FFFFFF"/>
        </w:rPr>
        <w:t>giraffa</w:t>
      </w:r>
      <w:proofErr w:type="spellEnd"/>
      <w:r w:rsidRPr="00801FA8">
        <w:rPr>
          <w:rFonts w:ascii="Arial" w:hAnsi="Arial" w:cs="Arial"/>
          <w:color w:val="222222"/>
          <w:sz w:val="20"/>
          <w:szCs w:val="20"/>
          <w:shd w:val="clear" w:color="auto" w:fill="FFFFFF"/>
        </w:rPr>
        <w:t xml:space="preserve"> file system." </w:t>
      </w:r>
      <w:r w:rsidRPr="00801FA8">
        <w:rPr>
          <w:rFonts w:ascii="Arial" w:hAnsi="Arial" w:cs="Arial"/>
          <w:i/>
          <w:iCs/>
          <w:color w:val="222222"/>
          <w:sz w:val="20"/>
          <w:szCs w:val="20"/>
          <w:shd w:val="clear" w:color="auto" w:fill="FFFFFF"/>
        </w:rPr>
        <w:t>USENIX; login</w:t>
      </w:r>
      <w:r w:rsidRPr="00801FA8">
        <w:rPr>
          <w:rFonts w:ascii="Arial" w:hAnsi="Arial" w:cs="Arial"/>
          <w:color w:val="222222"/>
          <w:sz w:val="20"/>
          <w:szCs w:val="20"/>
          <w:shd w:val="clear" w:color="auto" w:fill="FFFFFF"/>
        </w:rPr>
        <w:t> (2017).</w:t>
      </w:r>
    </w:p>
    <w:p w14:paraId="37514D01" w14:textId="07F29562" w:rsidR="00801FA8" w:rsidRPr="00A200EF" w:rsidRDefault="00A200EF" w:rsidP="00CF738F">
      <w:pPr>
        <w:pStyle w:val="aff5"/>
        <w:numPr>
          <w:ilvl w:val="0"/>
          <w:numId w:val="32"/>
        </w:numPr>
        <w:ind w:firstLineChars="0"/>
      </w:pPr>
      <w:r>
        <w:rPr>
          <w:rFonts w:ascii="Arial" w:hAnsi="Arial" w:cs="Arial"/>
          <w:color w:val="222222"/>
          <w:sz w:val="20"/>
          <w:szCs w:val="20"/>
          <w:shd w:val="clear" w:color="auto" w:fill="FFFFFF"/>
        </w:rPr>
        <w:t>Ren, Kai, et al. "</w:t>
      </w:r>
      <w:proofErr w:type="spellStart"/>
      <w:r>
        <w:rPr>
          <w:rFonts w:ascii="Arial" w:hAnsi="Arial" w:cs="Arial"/>
          <w:color w:val="222222"/>
          <w:sz w:val="20"/>
          <w:szCs w:val="20"/>
          <w:shd w:val="clear" w:color="auto" w:fill="FFFFFF"/>
        </w:rPr>
        <w:t>IndexFS</w:t>
      </w:r>
      <w:proofErr w:type="spellEnd"/>
      <w:r>
        <w:rPr>
          <w:rFonts w:ascii="Arial" w:hAnsi="Arial" w:cs="Arial"/>
          <w:color w:val="222222"/>
          <w:sz w:val="20"/>
          <w:szCs w:val="20"/>
          <w:shd w:val="clear" w:color="auto" w:fill="FFFFFF"/>
        </w:rPr>
        <w:t>: Scaling file system metadata performance with stateless caching and bulk insertion." </w:t>
      </w:r>
      <w:r>
        <w:rPr>
          <w:rFonts w:ascii="Arial" w:hAnsi="Arial" w:cs="Arial"/>
          <w:i/>
          <w:iCs/>
          <w:color w:val="222222"/>
          <w:sz w:val="20"/>
          <w:szCs w:val="20"/>
          <w:shd w:val="clear" w:color="auto" w:fill="FFFFFF"/>
        </w:rPr>
        <w:t>SC'14: Proceedings of the International Conference for High Performance Computing, Networking, Storage and Analysis</w:t>
      </w:r>
      <w:r>
        <w:rPr>
          <w:rFonts w:ascii="Arial" w:hAnsi="Arial" w:cs="Arial"/>
          <w:color w:val="222222"/>
          <w:sz w:val="20"/>
          <w:szCs w:val="20"/>
          <w:shd w:val="clear" w:color="auto" w:fill="FFFFFF"/>
        </w:rPr>
        <w:t>. IEEE, 2014.</w:t>
      </w:r>
    </w:p>
    <w:p w14:paraId="3AB0C00D" w14:textId="781E6E11" w:rsidR="00A200EF" w:rsidRPr="00A200EF" w:rsidRDefault="00A200EF" w:rsidP="00CF738F">
      <w:pPr>
        <w:pStyle w:val="aff5"/>
        <w:numPr>
          <w:ilvl w:val="0"/>
          <w:numId w:val="32"/>
        </w:numPr>
        <w:ind w:firstLineChars="0"/>
      </w:pPr>
      <w:r>
        <w:rPr>
          <w:rFonts w:ascii="Arial" w:hAnsi="Arial" w:cs="Arial"/>
          <w:color w:val="222222"/>
          <w:sz w:val="20"/>
          <w:szCs w:val="20"/>
          <w:shd w:val="clear" w:color="auto" w:fill="FFFFFF"/>
        </w:rPr>
        <w:t>Thomson, Alexander</w:t>
      </w:r>
      <w:r w:rsidR="0041190A">
        <w:rPr>
          <w:rFonts w:ascii="Arial" w:hAnsi="Arial" w:cs="Arial"/>
          <w:color w:val="222222"/>
          <w:sz w:val="20"/>
          <w:szCs w:val="20"/>
          <w:shd w:val="clear" w:color="auto" w:fill="FFFFFF"/>
        </w:rPr>
        <w:t xml:space="preserve">, </w:t>
      </w:r>
      <w:r w:rsidR="0041190A">
        <w:rPr>
          <w:rFonts w:ascii="Arial" w:hAnsi="Arial" w:cs="Arial" w:hint="eastAsia"/>
          <w:color w:val="222222"/>
          <w:sz w:val="20"/>
          <w:szCs w:val="20"/>
          <w:shd w:val="clear" w:color="auto" w:fill="FFFFFF"/>
        </w:rPr>
        <w:t>et</w:t>
      </w:r>
      <w:r w:rsidR="0041190A">
        <w:rPr>
          <w:rFonts w:ascii="Arial" w:hAnsi="Arial" w:cs="Arial"/>
          <w:color w:val="222222"/>
          <w:sz w:val="20"/>
          <w:szCs w:val="20"/>
          <w:shd w:val="clear" w:color="auto" w:fill="FFFFFF"/>
        </w:rPr>
        <w:t xml:space="preserve"> al</w:t>
      </w:r>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CalvinFS</w:t>
      </w:r>
      <w:proofErr w:type="spellEnd"/>
      <w:r>
        <w:rPr>
          <w:rFonts w:ascii="Arial" w:hAnsi="Arial" w:cs="Arial"/>
          <w:color w:val="222222"/>
          <w:sz w:val="20"/>
          <w:szCs w:val="20"/>
          <w:shd w:val="clear" w:color="auto" w:fill="FFFFFF"/>
        </w:rPr>
        <w:t>}: Consistent {WAN} Replication and Scalable Metadata Management for Distributed File Systems." </w:t>
      </w:r>
      <w:r>
        <w:rPr>
          <w:rFonts w:ascii="Arial" w:hAnsi="Arial" w:cs="Arial"/>
          <w:i/>
          <w:iCs/>
          <w:color w:val="222222"/>
          <w:sz w:val="20"/>
          <w:szCs w:val="20"/>
          <w:shd w:val="clear" w:color="auto" w:fill="FFFFFF"/>
        </w:rPr>
        <w:t>13th USENIX Conference on File and Storage Technologies (FAST 15)</w:t>
      </w:r>
      <w:r>
        <w:rPr>
          <w:rFonts w:ascii="Arial" w:hAnsi="Arial" w:cs="Arial"/>
          <w:color w:val="222222"/>
          <w:sz w:val="20"/>
          <w:szCs w:val="20"/>
          <w:shd w:val="clear" w:color="auto" w:fill="FFFFFF"/>
        </w:rPr>
        <w:t>. 2015.</w:t>
      </w:r>
    </w:p>
    <w:p w14:paraId="479406D8" w14:textId="352D4230" w:rsidR="00A200EF" w:rsidRPr="00CF738F" w:rsidRDefault="00FC5EF4" w:rsidP="00CF738F">
      <w:pPr>
        <w:pStyle w:val="aff5"/>
        <w:numPr>
          <w:ilvl w:val="0"/>
          <w:numId w:val="32"/>
        </w:numPr>
        <w:ind w:firstLineChars="0"/>
      </w:pPr>
      <w:proofErr w:type="spellStart"/>
      <w:r>
        <w:rPr>
          <w:rFonts w:ascii="Arial" w:hAnsi="Arial" w:cs="Arial"/>
          <w:color w:val="222222"/>
          <w:sz w:val="20"/>
          <w:szCs w:val="20"/>
          <w:shd w:val="clear" w:color="auto" w:fill="FFFFFF"/>
        </w:rPr>
        <w:t>Lv</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Wenhao</w:t>
      </w:r>
      <w:proofErr w:type="spellEnd"/>
      <w:r>
        <w:rPr>
          <w:rFonts w:ascii="Arial" w:hAnsi="Arial" w:cs="Arial"/>
          <w:color w:val="222222"/>
          <w:sz w:val="20"/>
          <w:szCs w:val="20"/>
          <w:shd w:val="clear" w:color="auto" w:fill="FFFFFF"/>
        </w:rPr>
        <w:t>, et al. "{</w:t>
      </w:r>
      <w:proofErr w:type="spellStart"/>
      <w:r>
        <w:rPr>
          <w:rFonts w:ascii="Arial" w:hAnsi="Arial" w:cs="Arial"/>
          <w:color w:val="222222"/>
          <w:sz w:val="20"/>
          <w:szCs w:val="20"/>
          <w:shd w:val="clear" w:color="auto" w:fill="FFFFFF"/>
        </w:rPr>
        <w:t>InfiniFS</w:t>
      </w:r>
      <w:proofErr w:type="spellEnd"/>
      <w:r>
        <w:rPr>
          <w:rFonts w:ascii="Arial" w:hAnsi="Arial" w:cs="Arial"/>
          <w:color w:val="222222"/>
          <w:sz w:val="20"/>
          <w:szCs w:val="20"/>
          <w:shd w:val="clear" w:color="auto" w:fill="FFFFFF"/>
        </w:rPr>
        <w:t>}: An Efficient Metadata Service for {Large-Scale} Distributed Filesystems." </w:t>
      </w:r>
      <w:r>
        <w:rPr>
          <w:rFonts w:ascii="Arial" w:hAnsi="Arial" w:cs="Arial"/>
          <w:i/>
          <w:iCs/>
          <w:color w:val="222222"/>
          <w:sz w:val="20"/>
          <w:szCs w:val="20"/>
          <w:shd w:val="clear" w:color="auto" w:fill="FFFFFF"/>
        </w:rPr>
        <w:t>20th USENIX Conference on File and Storage Technologies (FAST 22)</w:t>
      </w:r>
      <w:r>
        <w:rPr>
          <w:rFonts w:ascii="Arial" w:hAnsi="Arial" w:cs="Arial"/>
          <w:color w:val="222222"/>
          <w:sz w:val="20"/>
          <w:szCs w:val="20"/>
          <w:shd w:val="clear" w:color="auto" w:fill="FFFFFF"/>
        </w:rPr>
        <w:t>. 2022.</w:t>
      </w:r>
    </w:p>
    <w:p w14:paraId="1260ED4D" w14:textId="056C7D58" w:rsidR="008824ED" w:rsidRDefault="008824ED">
      <w:pPr>
        <w:widowControl/>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b/>
          <w:sz w:val="22"/>
          <w:szCs w:val="21"/>
        </w:rPr>
      </w:pPr>
      <w:r>
        <w:rPr>
          <w:b/>
          <w:sz w:val="22"/>
          <w:szCs w:val="21"/>
        </w:rPr>
        <w:br w:type="page"/>
      </w:r>
    </w:p>
    <w:p w14:paraId="75C01EEE" w14:textId="77777777" w:rsidR="008824ED" w:rsidRPr="006614E0" w:rsidRDefault="008824ED" w:rsidP="008824ED">
      <w:pPr>
        <w:pStyle w:val="1"/>
        <w:numPr>
          <w:ilvl w:val="0"/>
          <w:numId w:val="0"/>
        </w:numPr>
        <w:ind w:left="431" w:hanging="431"/>
        <w:rPr>
          <w:rFonts w:ascii="宋体" w:hAnsi="宋体"/>
        </w:rPr>
      </w:pPr>
      <w:r w:rsidRPr="006614E0">
        <w:rPr>
          <w:rFonts w:ascii="宋体" w:hAnsi="宋体" w:hint="eastAsia"/>
        </w:rPr>
        <w:lastRenderedPageBreak/>
        <w:t>附件二：保密协议</w:t>
      </w:r>
    </w:p>
    <w:p w14:paraId="60194692" w14:textId="77777777" w:rsidR="008824ED" w:rsidRPr="006614E0" w:rsidRDefault="008824ED" w:rsidP="008824ED">
      <w:pPr>
        <w:jc w:val="center"/>
        <w:rPr>
          <w:rFonts w:hAnsi="宋体"/>
          <w:b/>
          <w:sz w:val="22"/>
          <w:szCs w:val="32"/>
        </w:rPr>
      </w:pPr>
      <w:r w:rsidRPr="006614E0">
        <w:rPr>
          <w:rFonts w:hAnsi="宋体"/>
          <w:b/>
          <w:sz w:val="44"/>
          <w:szCs w:val="48"/>
        </w:rPr>
        <w:t>保</w:t>
      </w:r>
      <w:r w:rsidRPr="006614E0">
        <w:rPr>
          <w:rFonts w:hAnsi="宋体"/>
          <w:b/>
          <w:sz w:val="44"/>
          <w:szCs w:val="48"/>
        </w:rPr>
        <w:t xml:space="preserve"> </w:t>
      </w:r>
      <w:r w:rsidRPr="006614E0">
        <w:rPr>
          <w:rFonts w:hAnsi="宋体"/>
          <w:b/>
          <w:sz w:val="44"/>
          <w:szCs w:val="48"/>
        </w:rPr>
        <w:t>密</w:t>
      </w:r>
      <w:r w:rsidRPr="006614E0">
        <w:rPr>
          <w:rFonts w:hAnsi="宋体"/>
          <w:b/>
          <w:sz w:val="44"/>
          <w:szCs w:val="48"/>
        </w:rPr>
        <w:t xml:space="preserve"> </w:t>
      </w:r>
      <w:r w:rsidRPr="006614E0">
        <w:rPr>
          <w:rFonts w:hAnsi="宋体"/>
          <w:b/>
          <w:sz w:val="44"/>
          <w:szCs w:val="48"/>
        </w:rPr>
        <w:t>协</w:t>
      </w:r>
      <w:r w:rsidRPr="006614E0">
        <w:rPr>
          <w:rFonts w:hAnsi="宋体"/>
          <w:b/>
          <w:sz w:val="44"/>
          <w:szCs w:val="48"/>
        </w:rPr>
        <w:t xml:space="preserve"> </w:t>
      </w:r>
      <w:r w:rsidRPr="006614E0">
        <w:rPr>
          <w:rFonts w:hAnsi="宋体"/>
          <w:b/>
          <w:sz w:val="44"/>
          <w:szCs w:val="48"/>
        </w:rPr>
        <w:t>议</w:t>
      </w:r>
    </w:p>
    <w:p w14:paraId="44B53B63" w14:textId="77777777" w:rsidR="008824ED" w:rsidRPr="006614E0" w:rsidRDefault="008824ED" w:rsidP="008824ED">
      <w:pPr>
        <w:jc w:val="center"/>
        <w:rPr>
          <w:rFonts w:hAnsi="宋体"/>
          <w:sz w:val="22"/>
        </w:rPr>
      </w:pPr>
    </w:p>
    <w:p w14:paraId="77B41177" w14:textId="77777777" w:rsidR="008824ED" w:rsidRPr="006614E0" w:rsidRDefault="008824ED" w:rsidP="008824ED">
      <w:pPr>
        <w:rPr>
          <w:rFonts w:hAnsi="宋体"/>
          <w:sz w:val="22"/>
        </w:rPr>
      </w:pPr>
      <w:r w:rsidRPr="006614E0">
        <w:rPr>
          <w:rFonts w:hAnsi="宋体"/>
          <w:sz w:val="22"/>
        </w:rPr>
        <w:t>甲方：</w:t>
      </w:r>
      <w:r w:rsidRPr="006614E0">
        <w:rPr>
          <w:rFonts w:hAnsi="宋体"/>
          <w:sz w:val="22"/>
        </w:rPr>
        <w:t>OPPO</w:t>
      </w:r>
      <w:r w:rsidRPr="006614E0">
        <w:rPr>
          <w:rFonts w:hAnsi="宋体"/>
          <w:sz w:val="22"/>
        </w:rPr>
        <w:t>广东移动通信有限公司</w:t>
      </w:r>
    </w:p>
    <w:p w14:paraId="520EED87" w14:textId="77777777" w:rsidR="008824ED" w:rsidRPr="006614E0" w:rsidRDefault="008824ED" w:rsidP="008824ED">
      <w:pPr>
        <w:rPr>
          <w:rFonts w:hAnsi="宋体"/>
          <w:sz w:val="22"/>
        </w:rPr>
      </w:pPr>
      <w:r w:rsidRPr="006614E0">
        <w:rPr>
          <w:rFonts w:hAnsi="宋体"/>
          <w:sz w:val="22"/>
        </w:rPr>
        <w:t>地址：东莞市长安镇乌沙海滨路</w:t>
      </w:r>
      <w:r w:rsidRPr="006614E0">
        <w:rPr>
          <w:rFonts w:hAnsi="宋体"/>
          <w:sz w:val="22"/>
        </w:rPr>
        <w:t>18</w:t>
      </w:r>
      <w:r w:rsidRPr="006614E0">
        <w:rPr>
          <w:rFonts w:hAnsi="宋体"/>
          <w:sz w:val="22"/>
        </w:rPr>
        <w:t>号</w:t>
      </w:r>
    </w:p>
    <w:p w14:paraId="21BB3215" w14:textId="77777777" w:rsidR="008824ED" w:rsidRPr="006614E0" w:rsidRDefault="008824ED" w:rsidP="008824ED">
      <w:pPr>
        <w:rPr>
          <w:rFonts w:hAnsi="宋体"/>
          <w:sz w:val="22"/>
        </w:rPr>
      </w:pPr>
    </w:p>
    <w:p w14:paraId="257D0188" w14:textId="7DA1DA0E" w:rsidR="008824ED" w:rsidRDefault="008824ED" w:rsidP="008824ED">
      <w:pPr>
        <w:rPr>
          <w:rFonts w:hAnsi="宋体"/>
          <w:sz w:val="22"/>
        </w:rPr>
      </w:pPr>
      <w:r w:rsidRPr="006614E0">
        <w:rPr>
          <w:rFonts w:hAnsi="宋体"/>
          <w:sz w:val="22"/>
        </w:rPr>
        <w:t>乙方</w:t>
      </w:r>
      <w:r w:rsidRPr="006614E0">
        <w:rPr>
          <w:rFonts w:hAnsi="宋体" w:hint="eastAsia"/>
          <w:sz w:val="22"/>
        </w:rPr>
        <w:t>专家</w:t>
      </w:r>
      <w:r w:rsidRPr="006614E0">
        <w:rPr>
          <w:rFonts w:hAnsi="宋体"/>
          <w:sz w:val="22"/>
        </w:rPr>
        <w:t>：</w:t>
      </w:r>
      <w:r w:rsidR="00367599">
        <w:rPr>
          <w:rFonts w:hAnsi="宋体"/>
          <w:sz w:val="22"/>
        </w:rPr>
        <w:t xml:space="preserve"> </w:t>
      </w:r>
    </w:p>
    <w:p w14:paraId="2E06587A" w14:textId="34D16201" w:rsidR="00B069B3" w:rsidRPr="00B069B3" w:rsidRDefault="00B069B3" w:rsidP="008824ED">
      <w:pPr>
        <w:rPr>
          <w:rFonts w:hAnsi="宋体"/>
          <w:sz w:val="22"/>
        </w:rPr>
      </w:pPr>
      <w:r w:rsidRPr="00B069B3">
        <w:rPr>
          <w:rFonts w:hAnsi="宋体" w:hint="eastAsia"/>
          <w:sz w:val="22"/>
        </w:rPr>
        <w:t>身份证</w:t>
      </w:r>
      <w:commentRangeStart w:id="61"/>
      <w:r w:rsidRPr="00B069B3">
        <w:rPr>
          <w:rFonts w:hAnsi="宋体" w:hint="eastAsia"/>
          <w:sz w:val="22"/>
        </w:rPr>
        <w:t>号</w:t>
      </w:r>
      <w:commentRangeEnd w:id="61"/>
      <w:r w:rsidR="004E7D64">
        <w:rPr>
          <w:rStyle w:val="afe"/>
        </w:rPr>
        <w:commentReference w:id="61"/>
      </w:r>
      <w:r w:rsidRPr="00B069B3">
        <w:rPr>
          <w:rFonts w:hAnsi="宋体" w:hint="eastAsia"/>
          <w:sz w:val="22"/>
        </w:rPr>
        <w:t>：</w:t>
      </w:r>
    </w:p>
    <w:p w14:paraId="47B09732" w14:textId="7541C859" w:rsidR="008824ED" w:rsidRPr="006614E0" w:rsidRDefault="00B069B3" w:rsidP="008824ED">
      <w:pPr>
        <w:rPr>
          <w:rFonts w:hAnsi="宋体"/>
          <w:sz w:val="22"/>
          <w:u w:val="single"/>
        </w:rPr>
      </w:pPr>
      <w:r>
        <w:rPr>
          <w:rFonts w:hAnsi="宋体" w:hint="eastAsia"/>
          <w:sz w:val="22"/>
        </w:rPr>
        <w:t>通讯</w:t>
      </w:r>
      <w:r w:rsidR="008824ED" w:rsidRPr="006614E0">
        <w:rPr>
          <w:rFonts w:hAnsi="宋体"/>
          <w:sz w:val="22"/>
        </w:rPr>
        <w:t>地址：</w:t>
      </w:r>
      <w:r w:rsidR="00367599" w:rsidRPr="006614E0">
        <w:rPr>
          <w:rFonts w:hAnsi="宋体"/>
          <w:sz w:val="22"/>
          <w:u w:val="single"/>
        </w:rPr>
        <w:t xml:space="preserve"> </w:t>
      </w:r>
    </w:p>
    <w:p w14:paraId="5CA53C5E" w14:textId="77777777" w:rsidR="008824ED" w:rsidRPr="006614E0" w:rsidRDefault="008824ED" w:rsidP="008824ED">
      <w:pPr>
        <w:rPr>
          <w:rFonts w:hAnsi="宋体"/>
          <w:b/>
          <w:sz w:val="22"/>
        </w:rPr>
      </w:pPr>
    </w:p>
    <w:p w14:paraId="4A09CEDE" w14:textId="3B71F390" w:rsidR="008824ED" w:rsidRPr="006614E0" w:rsidRDefault="008824ED" w:rsidP="00FD0D95">
      <w:pPr>
        <w:ind w:firstLine="420"/>
        <w:rPr>
          <w:rFonts w:hAnsi="宋体"/>
          <w:sz w:val="22"/>
        </w:rPr>
      </w:pPr>
      <w:r w:rsidRPr="006614E0">
        <w:rPr>
          <w:rFonts w:hAnsi="宋体"/>
          <w:sz w:val="22"/>
        </w:rPr>
        <w:t>鉴于，甲、乙双方即将或正在进行</w:t>
      </w:r>
      <w:r w:rsidRPr="006614E0">
        <w:rPr>
          <w:rFonts w:hAnsi="宋体" w:hint="eastAsia"/>
          <w:sz w:val="22"/>
          <w:u w:val="single"/>
        </w:rPr>
        <w:t xml:space="preserve"> </w:t>
      </w:r>
      <w:r w:rsidRPr="006614E0">
        <w:rPr>
          <w:rFonts w:hAnsi="宋体"/>
          <w:sz w:val="22"/>
          <w:u w:val="single"/>
        </w:rPr>
        <w:t xml:space="preserve"> </w:t>
      </w:r>
      <w:r w:rsidR="0005782B">
        <w:rPr>
          <w:rFonts w:hAnsi="宋体" w:hint="eastAsia"/>
          <w:sz w:val="22"/>
          <w:u w:val="single"/>
        </w:rPr>
        <w:t xml:space="preserve"> </w:t>
      </w:r>
      <w:r w:rsidR="0005782B">
        <w:rPr>
          <w:rFonts w:hAnsi="宋体"/>
          <w:sz w:val="22"/>
          <w:u w:val="single"/>
        </w:rPr>
        <w:t xml:space="preserve"> </w:t>
      </w:r>
      <w:r w:rsidR="00FD0D95">
        <w:rPr>
          <w:rFonts w:hAnsi="宋体" w:hint="eastAsia"/>
          <w:sz w:val="22"/>
        </w:rPr>
        <w:t>面向</w:t>
      </w:r>
      <w:proofErr w:type="spellStart"/>
      <w:r w:rsidR="00FD0D95">
        <w:rPr>
          <w:rFonts w:hAnsi="宋体"/>
          <w:sz w:val="22"/>
        </w:rPr>
        <w:t>C</w:t>
      </w:r>
      <w:r w:rsidR="00FD0D95">
        <w:rPr>
          <w:rFonts w:hAnsi="宋体" w:hint="eastAsia"/>
          <w:sz w:val="22"/>
        </w:rPr>
        <w:t>ube</w:t>
      </w:r>
      <w:r w:rsidR="00FD0D95">
        <w:rPr>
          <w:rFonts w:hAnsi="宋体"/>
          <w:sz w:val="22"/>
        </w:rPr>
        <w:t>FS</w:t>
      </w:r>
      <w:proofErr w:type="spellEnd"/>
      <w:r w:rsidR="00FD0D95">
        <w:rPr>
          <w:rFonts w:hAnsi="宋体" w:hint="eastAsia"/>
          <w:sz w:val="22"/>
        </w:rPr>
        <w:t>的元数据管理优化</w:t>
      </w:r>
      <w:r w:rsidRPr="006614E0">
        <w:rPr>
          <w:rFonts w:hAnsi="宋体"/>
          <w:sz w:val="22"/>
          <w:u w:val="single"/>
        </w:rPr>
        <w:t xml:space="preserve">  </w:t>
      </w:r>
      <w:r w:rsidRPr="006614E0">
        <w:rPr>
          <w:rFonts w:hAnsi="宋体"/>
          <w:sz w:val="22"/>
        </w:rPr>
        <w:t>的磋商或合作</w:t>
      </w:r>
      <w:r w:rsidRPr="006614E0">
        <w:rPr>
          <w:rFonts w:hAnsi="宋体" w:hint="eastAsia"/>
          <w:sz w:val="22"/>
        </w:rPr>
        <w:t>（“协议目的”）</w:t>
      </w:r>
      <w:r w:rsidRPr="006614E0">
        <w:rPr>
          <w:rFonts w:hAnsi="宋体"/>
          <w:sz w:val="22"/>
        </w:rPr>
        <w:t>，在磋商或合作的过程中，双方将向或已经向对方披露或从对方知悉保密信息（“保密信息”定义见下）</w:t>
      </w:r>
      <w:r w:rsidRPr="006614E0">
        <w:rPr>
          <w:rFonts w:hAnsi="宋体" w:hint="eastAsia"/>
          <w:sz w:val="22"/>
        </w:rPr>
        <w:t>，</w:t>
      </w:r>
      <w:r w:rsidRPr="006614E0">
        <w:rPr>
          <w:rFonts w:hAnsi="宋体"/>
          <w:sz w:val="22"/>
        </w:rPr>
        <w:t>其中</w:t>
      </w:r>
      <w:r w:rsidRPr="006614E0">
        <w:rPr>
          <w:rFonts w:hAnsi="宋体" w:hint="eastAsia"/>
          <w:sz w:val="22"/>
        </w:rPr>
        <w:t>保密信息披露方简称“披露方”，保密信息接受方简称“接受方”</w:t>
      </w:r>
      <w:r w:rsidRPr="006614E0">
        <w:rPr>
          <w:rFonts w:hAnsi="宋体"/>
          <w:sz w:val="22"/>
        </w:rPr>
        <w:t>。为了保护双方对其保密信息拥有的合法权益，双方协商一致，于东莞市长安镇</w:t>
      </w:r>
      <w:r w:rsidRPr="006614E0">
        <w:rPr>
          <w:rFonts w:hAnsi="宋体" w:hint="eastAsia"/>
          <w:sz w:val="22"/>
        </w:rPr>
        <w:t>订立</w:t>
      </w:r>
      <w:r w:rsidRPr="006614E0">
        <w:rPr>
          <w:rFonts w:hAnsi="宋体"/>
          <w:sz w:val="22"/>
        </w:rPr>
        <w:t>本保密协议如下：</w:t>
      </w:r>
      <w:r w:rsidRPr="006614E0">
        <w:rPr>
          <w:rFonts w:hAnsi="宋体"/>
          <w:sz w:val="22"/>
        </w:rPr>
        <w:t xml:space="preserve"> </w:t>
      </w:r>
    </w:p>
    <w:p w14:paraId="755209FD" w14:textId="77777777" w:rsidR="008824ED" w:rsidRPr="006614E0" w:rsidRDefault="008824ED" w:rsidP="00182D59">
      <w:pPr>
        <w:numPr>
          <w:ilvl w:val="0"/>
          <w:numId w:val="15"/>
        </w:numPr>
        <w:pBdr>
          <w:top w:val="none" w:sz="0" w:space="0" w:color="auto"/>
          <w:left w:val="none" w:sz="0" w:space="0" w:color="auto"/>
          <w:bottom w:val="none" w:sz="0" w:space="0" w:color="auto"/>
          <w:right w:val="none" w:sz="0" w:space="0" w:color="auto"/>
          <w:between w:val="none" w:sz="0" w:space="0" w:color="auto"/>
        </w:pBdr>
        <w:spacing w:beforeLines="150" w:before="360" w:afterLines="50" w:after="120"/>
        <w:rPr>
          <w:rFonts w:hAnsi="宋体"/>
          <w:b/>
          <w:sz w:val="22"/>
        </w:rPr>
      </w:pPr>
      <w:r w:rsidRPr="006614E0">
        <w:rPr>
          <w:rFonts w:hAnsi="宋体" w:hint="eastAsia"/>
          <w:b/>
          <w:sz w:val="22"/>
        </w:rPr>
        <w:t>保密信息</w:t>
      </w:r>
    </w:p>
    <w:p w14:paraId="67562BF7"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（一）</w:t>
      </w:r>
      <w:r w:rsidRPr="006614E0">
        <w:rPr>
          <w:rFonts w:hAnsi="宋体"/>
          <w:color w:val="000000"/>
          <w:sz w:val="22"/>
        </w:rPr>
        <w:t>保密信息定义</w:t>
      </w:r>
      <w:r w:rsidRPr="006614E0">
        <w:rPr>
          <w:rFonts w:hAnsi="宋体" w:hint="eastAsia"/>
          <w:color w:val="000000"/>
          <w:sz w:val="22"/>
        </w:rPr>
        <w:t>：本协议所称保密信息是指任何一方和</w:t>
      </w:r>
      <w:r w:rsidRPr="006614E0">
        <w:rPr>
          <w:rFonts w:hAnsi="宋体" w:hint="eastAsia"/>
          <w:color w:val="000000"/>
          <w:sz w:val="22"/>
        </w:rPr>
        <w:t>/</w:t>
      </w:r>
      <w:r w:rsidRPr="006614E0">
        <w:rPr>
          <w:rFonts w:hAnsi="宋体" w:hint="eastAsia"/>
          <w:color w:val="000000"/>
          <w:sz w:val="22"/>
        </w:rPr>
        <w:t>或其关联方（定义见下文）向另一方和</w:t>
      </w:r>
      <w:r w:rsidRPr="006614E0">
        <w:rPr>
          <w:rFonts w:hAnsi="宋体" w:hint="eastAsia"/>
          <w:color w:val="000000"/>
          <w:sz w:val="22"/>
        </w:rPr>
        <w:t>/</w:t>
      </w:r>
      <w:r w:rsidRPr="006614E0">
        <w:rPr>
          <w:rFonts w:hAnsi="宋体" w:hint="eastAsia"/>
          <w:color w:val="000000"/>
          <w:sz w:val="22"/>
        </w:rPr>
        <w:t>或其关联方披露的以下信息：</w:t>
      </w:r>
    </w:p>
    <w:p w14:paraId="6FE182B6"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1</w:t>
      </w:r>
      <w:r w:rsidRPr="006614E0">
        <w:rPr>
          <w:rFonts w:hAnsi="宋体" w:hint="eastAsia"/>
          <w:color w:val="000000"/>
          <w:sz w:val="22"/>
        </w:rPr>
        <w:t>、在与该信息有关的讨论中形成的信息，无论这些讨论是在信息披露之前</w:t>
      </w:r>
      <w:r w:rsidRPr="006614E0">
        <w:rPr>
          <w:rFonts w:hAnsi="宋体" w:hint="eastAsia"/>
          <w:color w:val="000000"/>
          <w:sz w:val="22"/>
        </w:rPr>
        <w:t>/</w:t>
      </w:r>
      <w:r w:rsidRPr="006614E0">
        <w:rPr>
          <w:rFonts w:hAnsi="宋体" w:hint="eastAsia"/>
          <w:color w:val="000000"/>
          <w:sz w:val="22"/>
        </w:rPr>
        <w:t>同时</w:t>
      </w:r>
      <w:r w:rsidRPr="006614E0">
        <w:rPr>
          <w:rFonts w:hAnsi="宋体"/>
          <w:color w:val="000000"/>
          <w:sz w:val="22"/>
        </w:rPr>
        <w:t>/</w:t>
      </w:r>
      <w:r w:rsidRPr="006614E0">
        <w:rPr>
          <w:rFonts w:hAnsi="宋体" w:hint="eastAsia"/>
          <w:color w:val="000000"/>
          <w:sz w:val="22"/>
        </w:rPr>
        <w:t>之后进行的；</w:t>
      </w:r>
    </w:p>
    <w:p w14:paraId="3960741B"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2</w:t>
      </w:r>
      <w:r w:rsidRPr="006614E0">
        <w:rPr>
          <w:rFonts w:hAnsi="宋体" w:hint="eastAsia"/>
          <w:color w:val="000000"/>
          <w:sz w:val="22"/>
        </w:rPr>
        <w:t>、以书面形式、电子形式、磁介质（如磁盘存储器）或其他有形形式披露的信息，但条件是该信息上标有披露方的名称、标志、商标或商号，或该信息明显地被标记为专有或保密信息；</w:t>
      </w:r>
    </w:p>
    <w:p w14:paraId="4453108B"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lastRenderedPageBreak/>
        <w:t>3</w:t>
      </w:r>
      <w:r w:rsidRPr="006614E0">
        <w:rPr>
          <w:rFonts w:hAnsi="宋体" w:hint="eastAsia"/>
          <w:color w:val="000000"/>
          <w:sz w:val="22"/>
        </w:rPr>
        <w:t>、口头或其他无形形式披露的信息，但前提是此类口头信息在披露时即被指定为专有或保密信息；</w:t>
      </w:r>
    </w:p>
    <w:p w14:paraId="41AE6B14"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4</w:t>
      </w:r>
      <w:r w:rsidRPr="006614E0">
        <w:rPr>
          <w:rFonts w:hAnsi="宋体" w:hint="eastAsia"/>
          <w:color w:val="000000"/>
          <w:sz w:val="22"/>
        </w:rPr>
        <w:t>、无论披露方式如何，根据其性质通常被视为专有或保密信息的任何信息。保密信息包括但不限于销售数据、市场营销信息、分销信息、商业计划和其他商业条款、技术信息、财务信息、管理信息、法律信息（包括但不限于许可、诉讼、调解或仲裁）、人事和劳工信息、业务或公司发展策略，以及任何一方的技术、工程设计、电路设计、制造方法、配方、工艺流程、技术规格、计算机程序、软件、数据库、源代码、物理编码、设计、创意、图纸、样品、模型、照片、价格、合同、向政府部门的申请、内容开发、编程、技术参数、说明书、商业计划、图表、流程图、客户信息、营销计划、货运渠道，财务和税务报告等等。双方正在讨论的有关协议目的的事实，以及口头、书面交流所形成的任何类似信息均应被视为保密信息。</w:t>
      </w:r>
    </w:p>
    <w:p w14:paraId="5B4EBC26" w14:textId="77777777" w:rsidR="008824ED" w:rsidRPr="006614E0" w:rsidRDefault="008824ED" w:rsidP="00182D59">
      <w:pPr>
        <w:numPr>
          <w:ilvl w:val="0"/>
          <w:numId w:val="15"/>
        </w:numPr>
        <w:pBdr>
          <w:top w:val="none" w:sz="0" w:space="0" w:color="auto"/>
          <w:left w:val="none" w:sz="0" w:space="0" w:color="auto"/>
          <w:bottom w:val="none" w:sz="0" w:space="0" w:color="auto"/>
          <w:right w:val="none" w:sz="0" w:space="0" w:color="auto"/>
          <w:between w:val="none" w:sz="0" w:space="0" w:color="auto"/>
        </w:pBdr>
        <w:spacing w:beforeLines="150" w:before="360" w:afterLines="50" w:after="120"/>
        <w:rPr>
          <w:rFonts w:hAnsi="宋体"/>
          <w:b/>
          <w:sz w:val="22"/>
        </w:rPr>
      </w:pPr>
      <w:r w:rsidRPr="006614E0">
        <w:rPr>
          <w:rFonts w:hAnsi="宋体" w:hint="eastAsia"/>
          <w:b/>
          <w:sz w:val="22"/>
        </w:rPr>
        <w:t>非保密信息的范围</w:t>
      </w:r>
    </w:p>
    <w:p w14:paraId="7694EE7E"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（一）本协议定义的保密信息不包括以下情形：</w:t>
      </w:r>
    </w:p>
    <w:p w14:paraId="4A8E5F2B"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1</w:t>
      </w:r>
      <w:r w:rsidRPr="006614E0">
        <w:rPr>
          <w:rFonts w:hAnsi="宋体" w:hint="eastAsia"/>
          <w:color w:val="000000"/>
          <w:sz w:val="22"/>
        </w:rPr>
        <w:t>、在披露方披露时，已经合法公开或接受方已合法拥有的信息；</w:t>
      </w:r>
    </w:p>
    <w:p w14:paraId="52E5D727"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2</w:t>
      </w:r>
      <w:r w:rsidRPr="006614E0">
        <w:rPr>
          <w:rFonts w:hAnsi="宋体" w:hint="eastAsia"/>
          <w:color w:val="000000"/>
          <w:sz w:val="22"/>
        </w:rPr>
        <w:t>、非因违反本协议约定的行为，已经或正在被公开的信息（但因第三方违反相关保密义务导致公开的除外）；</w:t>
      </w:r>
    </w:p>
    <w:p w14:paraId="567BC789"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3</w:t>
      </w:r>
      <w:r w:rsidRPr="006614E0">
        <w:rPr>
          <w:rFonts w:hAnsi="宋体" w:hint="eastAsia"/>
          <w:color w:val="000000"/>
          <w:sz w:val="22"/>
        </w:rPr>
        <w:t>、接受方从第三方获取的信息，而当时第三方不受保密义务的约束；</w:t>
      </w:r>
    </w:p>
    <w:p w14:paraId="65A2C0D6"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4</w:t>
      </w:r>
      <w:r w:rsidRPr="006614E0">
        <w:rPr>
          <w:rFonts w:hAnsi="宋体" w:hint="eastAsia"/>
          <w:color w:val="000000"/>
          <w:sz w:val="22"/>
        </w:rPr>
        <w:t>、接受方在未接触披露方的信息的情况下独立开发的保密信息。</w:t>
      </w:r>
    </w:p>
    <w:p w14:paraId="2FCCCB6D"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（二）掌握上述信息的一方应提供书面证据证明，否则均视为保密信息。</w:t>
      </w:r>
    </w:p>
    <w:p w14:paraId="5EA4EDD6" w14:textId="77777777" w:rsidR="008824ED" w:rsidRPr="006614E0" w:rsidRDefault="008824ED" w:rsidP="00182D59">
      <w:pPr>
        <w:numPr>
          <w:ilvl w:val="0"/>
          <w:numId w:val="15"/>
        </w:numPr>
        <w:pBdr>
          <w:top w:val="none" w:sz="0" w:space="0" w:color="auto"/>
          <w:left w:val="none" w:sz="0" w:space="0" w:color="auto"/>
          <w:bottom w:val="none" w:sz="0" w:space="0" w:color="auto"/>
          <w:right w:val="none" w:sz="0" w:space="0" w:color="auto"/>
          <w:between w:val="none" w:sz="0" w:space="0" w:color="auto"/>
        </w:pBdr>
        <w:spacing w:beforeLines="150" w:before="360" w:afterLines="50" w:after="120"/>
        <w:rPr>
          <w:rFonts w:hAnsi="宋体"/>
          <w:b/>
          <w:sz w:val="22"/>
        </w:rPr>
      </w:pPr>
      <w:r w:rsidRPr="006614E0">
        <w:rPr>
          <w:rFonts w:hAnsi="宋体" w:hint="eastAsia"/>
          <w:b/>
          <w:sz w:val="22"/>
        </w:rPr>
        <w:t>保密义务</w:t>
      </w:r>
    </w:p>
    <w:p w14:paraId="78451164" w14:textId="77777777" w:rsidR="008824ED" w:rsidRPr="006614E0" w:rsidRDefault="008824ED" w:rsidP="008824ED">
      <w:pPr>
        <w:ind w:left="330" w:hangingChars="150" w:hanging="330"/>
        <w:rPr>
          <w:rFonts w:hAnsi="宋体"/>
          <w:sz w:val="22"/>
        </w:rPr>
      </w:pPr>
      <w:r w:rsidRPr="006614E0">
        <w:rPr>
          <w:rFonts w:hAnsi="宋体" w:hint="eastAsia"/>
          <w:sz w:val="22"/>
        </w:rPr>
        <w:t>1</w:t>
      </w:r>
      <w:r w:rsidRPr="006614E0">
        <w:rPr>
          <w:rFonts w:hAnsi="宋体" w:hint="eastAsia"/>
          <w:sz w:val="22"/>
        </w:rPr>
        <w:t>、</w:t>
      </w:r>
      <w:r w:rsidRPr="006614E0">
        <w:rPr>
          <w:rFonts w:hAnsi="宋体"/>
          <w:sz w:val="22"/>
        </w:rPr>
        <w:t>接受方仅有权将保密信息用于双方</w:t>
      </w:r>
      <w:r w:rsidRPr="006614E0">
        <w:rPr>
          <w:rFonts w:hAnsi="宋体" w:hint="eastAsia"/>
          <w:sz w:val="22"/>
        </w:rPr>
        <w:t>协议目的</w:t>
      </w:r>
      <w:r w:rsidRPr="006614E0">
        <w:rPr>
          <w:rFonts w:hAnsi="宋体"/>
          <w:sz w:val="22"/>
        </w:rPr>
        <w:t>。</w:t>
      </w:r>
    </w:p>
    <w:p w14:paraId="0CB923B1" w14:textId="77777777" w:rsidR="008824ED" w:rsidRPr="006614E0" w:rsidRDefault="008824ED" w:rsidP="008824ED">
      <w:pPr>
        <w:ind w:left="330" w:hangingChars="150" w:hanging="330"/>
        <w:rPr>
          <w:rFonts w:hAnsi="宋体"/>
          <w:sz w:val="22"/>
        </w:rPr>
      </w:pPr>
      <w:r w:rsidRPr="006614E0">
        <w:rPr>
          <w:rFonts w:hAnsi="宋体" w:hint="eastAsia"/>
          <w:sz w:val="22"/>
        </w:rPr>
        <w:t>2</w:t>
      </w:r>
      <w:r w:rsidRPr="006614E0">
        <w:rPr>
          <w:rFonts w:hAnsi="宋体" w:hint="eastAsia"/>
          <w:sz w:val="22"/>
        </w:rPr>
        <w:t>、</w:t>
      </w:r>
      <w:r w:rsidRPr="006614E0">
        <w:rPr>
          <w:rFonts w:hAnsi="宋体" w:hint="eastAsia"/>
          <w:sz w:val="22"/>
        </w:rPr>
        <w:t xml:space="preserve"> </w:t>
      </w:r>
      <w:r w:rsidRPr="006614E0">
        <w:rPr>
          <w:rFonts w:hAnsi="宋体"/>
          <w:sz w:val="22"/>
        </w:rPr>
        <w:t>接受方仅有权为</w:t>
      </w:r>
      <w:r w:rsidRPr="006614E0">
        <w:rPr>
          <w:rFonts w:hAnsi="宋体" w:hint="eastAsia"/>
          <w:sz w:val="22"/>
        </w:rPr>
        <w:t>协议</w:t>
      </w:r>
      <w:r w:rsidRPr="006614E0">
        <w:rPr>
          <w:rFonts w:hAnsi="宋体"/>
          <w:sz w:val="22"/>
        </w:rPr>
        <w:t>目的，向有必要知晓的参与合作或磋商的雇员和关联方披露保密信息</w:t>
      </w:r>
      <w:r w:rsidRPr="006614E0">
        <w:rPr>
          <w:rFonts w:hAnsi="宋体" w:hint="eastAsia"/>
          <w:sz w:val="22"/>
        </w:rPr>
        <w:t>。接受方</w:t>
      </w:r>
      <w:r w:rsidRPr="006614E0">
        <w:rPr>
          <w:rFonts w:hAnsi="宋体"/>
          <w:sz w:val="22"/>
        </w:rPr>
        <w:t>仅</w:t>
      </w:r>
      <w:r w:rsidRPr="006614E0">
        <w:rPr>
          <w:rFonts w:hAnsi="宋体" w:hint="eastAsia"/>
          <w:sz w:val="22"/>
        </w:rPr>
        <w:t>可</w:t>
      </w:r>
      <w:r w:rsidRPr="006614E0">
        <w:rPr>
          <w:rFonts w:hAnsi="宋体"/>
          <w:sz w:val="22"/>
        </w:rPr>
        <w:t>在获得披露方书面同意的情况下</w:t>
      </w:r>
      <w:r w:rsidRPr="006614E0">
        <w:rPr>
          <w:rFonts w:hAnsi="宋体" w:hint="eastAsia"/>
          <w:sz w:val="22"/>
        </w:rPr>
        <w:t>，</w:t>
      </w:r>
      <w:r w:rsidRPr="006614E0">
        <w:rPr>
          <w:rFonts w:hAnsi="宋体"/>
          <w:sz w:val="22"/>
        </w:rPr>
        <w:t>向其他</w:t>
      </w:r>
      <w:r w:rsidRPr="006614E0">
        <w:rPr>
          <w:rFonts w:hAnsi="宋体" w:hint="eastAsia"/>
          <w:sz w:val="22"/>
        </w:rPr>
        <w:t>确</w:t>
      </w:r>
      <w:r w:rsidRPr="006614E0">
        <w:rPr>
          <w:rFonts w:hAnsi="宋体"/>
          <w:sz w:val="22"/>
        </w:rPr>
        <w:t>有必要知悉保密信息的</w:t>
      </w:r>
      <w:proofErr w:type="gramStart"/>
      <w:r w:rsidRPr="006614E0">
        <w:rPr>
          <w:rFonts w:hAnsi="宋体"/>
          <w:sz w:val="22"/>
        </w:rPr>
        <w:t>其他第三</w:t>
      </w:r>
      <w:proofErr w:type="gramEnd"/>
      <w:r w:rsidRPr="006614E0">
        <w:rPr>
          <w:rFonts w:hAnsi="宋体"/>
          <w:sz w:val="22"/>
        </w:rPr>
        <w:t>方披露</w:t>
      </w:r>
      <w:r w:rsidRPr="006614E0">
        <w:rPr>
          <w:rFonts w:hAnsi="宋体" w:hint="eastAsia"/>
          <w:sz w:val="22"/>
        </w:rPr>
        <w:t>（“授权第三方”）。</w:t>
      </w:r>
      <w:r w:rsidRPr="006614E0">
        <w:rPr>
          <w:rFonts w:hAnsi="宋体"/>
          <w:sz w:val="22"/>
        </w:rPr>
        <w:t>接受方保证其雇员</w:t>
      </w:r>
      <w:r w:rsidRPr="006614E0">
        <w:rPr>
          <w:rFonts w:hAnsi="宋体" w:hint="eastAsia"/>
          <w:sz w:val="22"/>
        </w:rPr>
        <w:t>、</w:t>
      </w:r>
      <w:r w:rsidRPr="006614E0">
        <w:rPr>
          <w:rFonts w:hAnsi="宋体"/>
          <w:sz w:val="22"/>
        </w:rPr>
        <w:t>关联方及</w:t>
      </w:r>
      <w:r w:rsidRPr="006614E0">
        <w:rPr>
          <w:rFonts w:hAnsi="宋体" w:hint="eastAsia"/>
          <w:sz w:val="22"/>
        </w:rPr>
        <w:t>授权第三方</w:t>
      </w:r>
      <w:r w:rsidRPr="006614E0">
        <w:rPr>
          <w:rFonts w:hAnsi="宋体"/>
          <w:sz w:val="22"/>
        </w:rPr>
        <w:t>应接</w:t>
      </w:r>
      <w:proofErr w:type="gramStart"/>
      <w:r w:rsidRPr="006614E0">
        <w:rPr>
          <w:rFonts w:hAnsi="宋体"/>
          <w:sz w:val="22"/>
        </w:rPr>
        <w:t>受至少</w:t>
      </w:r>
      <w:proofErr w:type="gramEnd"/>
      <w:r w:rsidRPr="006614E0">
        <w:rPr>
          <w:rFonts w:hAnsi="宋体"/>
          <w:sz w:val="22"/>
        </w:rPr>
        <w:t>与本协议同等严格的保密条款的约束。接受方应为其雇员</w:t>
      </w:r>
      <w:r w:rsidRPr="006614E0">
        <w:rPr>
          <w:rFonts w:hAnsi="宋体" w:hint="eastAsia"/>
          <w:sz w:val="22"/>
        </w:rPr>
        <w:t>、</w:t>
      </w:r>
      <w:r w:rsidRPr="006614E0">
        <w:rPr>
          <w:rFonts w:hAnsi="宋体"/>
          <w:sz w:val="22"/>
        </w:rPr>
        <w:t>关联方及</w:t>
      </w:r>
      <w:r w:rsidRPr="006614E0">
        <w:rPr>
          <w:rFonts w:hAnsi="宋体" w:hint="eastAsia"/>
          <w:sz w:val="22"/>
        </w:rPr>
        <w:t>授权第三方</w:t>
      </w:r>
      <w:r w:rsidRPr="006614E0">
        <w:rPr>
          <w:rFonts w:hAnsi="宋体"/>
          <w:sz w:val="22"/>
        </w:rPr>
        <w:t>在任何情况下、任何时</w:t>
      </w:r>
      <w:r w:rsidRPr="006614E0">
        <w:rPr>
          <w:rFonts w:hAnsi="宋体"/>
          <w:sz w:val="22"/>
        </w:rPr>
        <w:lastRenderedPageBreak/>
        <w:t>候违反本协议的行为承担责任。</w:t>
      </w:r>
      <w:r w:rsidRPr="006614E0">
        <w:rPr>
          <w:rFonts w:hAnsi="宋体" w:hint="eastAsia"/>
          <w:sz w:val="22"/>
        </w:rPr>
        <w:t>本协议所称关联方，是指一方直接控制或间接控制、或直接或间接控制一方、或与一方共同控制同一家法律实体或能对其施加重大影响、或与一方受同一家法律实体直接或间接控制的法律实体。包括但不限于一方的母公司、子公司，与一方受同一母公司控制的子公司等。“控制”是指直接或间接持有百分之五十以上（</w:t>
      </w:r>
      <w:r w:rsidRPr="006614E0">
        <w:rPr>
          <w:rFonts w:hAnsi="宋体" w:hint="eastAsia"/>
          <w:sz w:val="22"/>
        </w:rPr>
        <w:t>50%</w:t>
      </w:r>
      <w:r w:rsidRPr="006614E0">
        <w:rPr>
          <w:rFonts w:hAnsi="宋体" w:hint="eastAsia"/>
          <w:sz w:val="22"/>
        </w:rPr>
        <w:t>）的表决权，或选举被控制或被共同控制下法律实体的董事或核心管理人员；“重大影响”是指对法律实体的财务和经营政策有参与决策的权利。</w:t>
      </w:r>
    </w:p>
    <w:p w14:paraId="359AE23E" w14:textId="77777777" w:rsidR="008824ED" w:rsidRPr="006614E0" w:rsidRDefault="008824ED" w:rsidP="008824ED">
      <w:pPr>
        <w:ind w:left="330" w:hangingChars="150" w:hanging="330"/>
        <w:rPr>
          <w:rFonts w:hAnsi="宋体"/>
          <w:sz w:val="22"/>
        </w:rPr>
      </w:pPr>
      <w:r w:rsidRPr="006614E0">
        <w:rPr>
          <w:rFonts w:hAnsi="宋体" w:hint="eastAsia"/>
          <w:sz w:val="22"/>
        </w:rPr>
        <w:t>3</w:t>
      </w:r>
      <w:r w:rsidRPr="006614E0">
        <w:rPr>
          <w:rFonts w:hAnsi="宋体" w:hint="eastAsia"/>
          <w:sz w:val="22"/>
        </w:rPr>
        <w:t>、</w:t>
      </w:r>
      <w:r w:rsidRPr="006614E0">
        <w:rPr>
          <w:rFonts w:hAnsi="宋体"/>
          <w:sz w:val="22"/>
        </w:rPr>
        <w:t>接受方应采取一切合理且不低于接受方对其类似的保密信息所采取的措施来保守披露方披露的保密信息，防止保密信息被盗窃或（和）泄露、未经授权的使用、因任何第三人的疏忽</w:t>
      </w:r>
      <w:r w:rsidRPr="006614E0">
        <w:rPr>
          <w:rFonts w:hAnsi="宋体" w:hint="eastAsia"/>
          <w:sz w:val="22"/>
        </w:rPr>
        <w:t>而</w:t>
      </w:r>
      <w:r w:rsidRPr="006614E0">
        <w:rPr>
          <w:rFonts w:hAnsi="宋体"/>
          <w:sz w:val="22"/>
        </w:rPr>
        <w:t>导致泄露。</w:t>
      </w:r>
    </w:p>
    <w:p w14:paraId="11E62D0F" w14:textId="77777777" w:rsidR="008824ED" w:rsidRPr="006614E0" w:rsidRDefault="008824ED" w:rsidP="008824ED">
      <w:pPr>
        <w:ind w:left="330" w:hangingChars="150" w:hanging="330"/>
        <w:rPr>
          <w:rFonts w:hAnsi="宋体"/>
          <w:sz w:val="22"/>
        </w:rPr>
      </w:pPr>
      <w:r w:rsidRPr="006614E0">
        <w:rPr>
          <w:rFonts w:hAnsi="宋体" w:hint="eastAsia"/>
          <w:sz w:val="22"/>
        </w:rPr>
        <w:t>4</w:t>
      </w:r>
      <w:r w:rsidRPr="006614E0">
        <w:rPr>
          <w:rFonts w:hAnsi="宋体" w:hint="eastAsia"/>
          <w:sz w:val="22"/>
        </w:rPr>
        <w:t>、</w:t>
      </w:r>
      <w:r w:rsidRPr="006614E0">
        <w:rPr>
          <w:rFonts w:hAnsi="宋体"/>
          <w:sz w:val="22"/>
        </w:rPr>
        <w:t>接受方如知悉保密信息被未经授权地使用或披露，应立即通知披露方并协助披露方采取救济措施。</w:t>
      </w:r>
    </w:p>
    <w:p w14:paraId="465B4555" w14:textId="77777777" w:rsidR="008824ED" w:rsidRPr="006614E0" w:rsidRDefault="008824ED" w:rsidP="008824ED">
      <w:pPr>
        <w:ind w:left="330" w:hangingChars="150" w:hanging="330"/>
        <w:rPr>
          <w:rFonts w:hAnsi="宋体"/>
          <w:sz w:val="22"/>
        </w:rPr>
      </w:pPr>
      <w:r w:rsidRPr="006614E0">
        <w:rPr>
          <w:rFonts w:hAnsi="宋体" w:hint="eastAsia"/>
          <w:sz w:val="22"/>
        </w:rPr>
        <w:t>5</w:t>
      </w:r>
      <w:r w:rsidRPr="006614E0">
        <w:rPr>
          <w:rFonts w:hAnsi="宋体" w:hint="eastAsia"/>
          <w:sz w:val="22"/>
        </w:rPr>
        <w:t>、接受方不得以不正当手段（包括但不限于未经披露方许可对披露方非公开的文件、资料等进行浏览、复制、拍摄、抄录等）获取披露方未向接受方披露的非公开信息。</w:t>
      </w:r>
    </w:p>
    <w:p w14:paraId="367FA027" w14:textId="77777777" w:rsidR="008824ED" w:rsidRPr="006614E0" w:rsidRDefault="008824ED" w:rsidP="008824ED">
      <w:pPr>
        <w:ind w:left="330" w:hangingChars="150" w:hanging="330"/>
        <w:rPr>
          <w:rFonts w:hAnsi="宋体"/>
          <w:sz w:val="22"/>
        </w:rPr>
      </w:pPr>
      <w:r w:rsidRPr="006614E0">
        <w:rPr>
          <w:rFonts w:hAnsi="宋体" w:hint="eastAsia"/>
          <w:sz w:val="22"/>
        </w:rPr>
        <w:t>6</w:t>
      </w:r>
      <w:r w:rsidRPr="006614E0">
        <w:rPr>
          <w:rFonts w:hAnsi="宋体" w:hint="eastAsia"/>
          <w:sz w:val="22"/>
        </w:rPr>
        <w:t>、</w:t>
      </w:r>
      <w:r w:rsidRPr="006614E0">
        <w:rPr>
          <w:rFonts w:hAnsi="宋体"/>
          <w:sz w:val="22"/>
        </w:rPr>
        <w:t>如接受方应法律</w:t>
      </w:r>
      <w:r w:rsidRPr="006614E0">
        <w:rPr>
          <w:rFonts w:hAnsi="宋体" w:hint="eastAsia"/>
          <w:sz w:val="22"/>
        </w:rPr>
        <w:t>、</w:t>
      </w:r>
      <w:r w:rsidRPr="006614E0">
        <w:rPr>
          <w:rFonts w:hAnsi="宋体"/>
          <w:sz w:val="22"/>
        </w:rPr>
        <w:t>行政法规的强制性规定或司法机关之要求必须披露保密信息的</w:t>
      </w:r>
      <w:r w:rsidRPr="006614E0">
        <w:rPr>
          <w:rFonts w:hAnsi="宋体" w:hint="eastAsia"/>
          <w:sz w:val="22"/>
        </w:rPr>
        <w:t>，</w:t>
      </w:r>
      <w:r w:rsidRPr="006614E0">
        <w:rPr>
          <w:rFonts w:hAnsi="宋体"/>
          <w:sz w:val="22"/>
        </w:rPr>
        <w:t>则应尽最大努力事先以书面方式通知披露方</w:t>
      </w:r>
      <w:r w:rsidRPr="006614E0">
        <w:rPr>
          <w:rFonts w:hAnsi="宋体" w:hint="eastAsia"/>
          <w:sz w:val="22"/>
        </w:rPr>
        <w:t>，</w:t>
      </w:r>
      <w:r w:rsidRPr="006614E0">
        <w:rPr>
          <w:rFonts w:hAnsi="宋体"/>
          <w:sz w:val="22"/>
        </w:rPr>
        <w:t>且在法律法规允许的范围内采取合理且足够的救济手段</w:t>
      </w:r>
      <w:r w:rsidRPr="006614E0">
        <w:rPr>
          <w:rFonts w:hAnsi="宋体" w:hint="eastAsia"/>
          <w:sz w:val="22"/>
        </w:rPr>
        <w:t>（如申诉等）尽可能限制保密信息的披露范围，保证保密信息的披露仅限于法律法规或司法机关要求披露的最小范围和程度。</w:t>
      </w:r>
    </w:p>
    <w:p w14:paraId="592FBC94" w14:textId="77777777" w:rsidR="008824ED" w:rsidRPr="006614E0" w:rsidRDefault="008824ED" w:rsidP="008824ED">
      <w:pPr>
        <w:ind w:left="330" w:hangingChars="150" w:hanging="330"/>
        <w:rPr>
          <w:rFonts w:hAnsi="宋体"/>
          <w:sz w:val="22"/>
        </w:rPr>
      </w:pPr>
      <w:r w:rsidRPr="006614E0">
        <w:rPr>
          <w:rFonts w:hAnsi="宋体" w:hint="eastAsia"/>
          <w:sz w:val="22"/>
        </w:rPr>
        <w:t>7</w:t>
      </w:r>
      <w:r w:rsidRPr="006614E0">
        <w:rPr>
          <w:rFonts w:hAnsi="宋体" w:hint="eastAsia"/>
          <w:sz w:val="22"/>
        </w:rPr>
        <w:t>、</w:t>
      </w:r>
      <w:r w:rsidRPr="006614E0">
        <w:rPr>
          <w:rFonts w:hAnsi="宋体"/>
          <w:sz w:val="22"/>
        </w:rPr>
        <w:t>保密信息可能由披露方或披露方的关联方披露</w:t>
      </w:r>
      <w:r w:rsidRPr="006614E0">
        <w:rPr>
          <w:rFonts w:hAnsi="宋体" w:hint="eastAsia"/>
          <w:sz w:val="22"/>
        </w:rPr>
        <w:t>，</w:t>
      </w:r>
      <w:r w:rsidRPr="006614E0">
        <w:rPr>
          <w:rFonts w:hAnsi="宋体"/>
          <w:sz w:val="22"/>
        </w:rPr>
        <w:t>对于披露方的关联方披露的保密信息</w:t>
      </w:r>
      <w:r w:rsidRPr="006614E0">
        <w:rPr>
          <w:rFonts w:hAnsi="宋体" w:hint="eastAsia"/>
          <w:sz w:val="22"/>
        </w:rPr>
        <w:t>，</w:t>
      </w:r>
      <w:r w:rsidRPr="006614E0">
        <w:rPr>
          <w:rFonts w:hAnsi="宋体"/>
          <w:sz w:val="22"/>
        </w:rPr>
        <w:t>接受方也应按照本协议约定遵守保密义务</w:t>
      </w:r>
      <w:r w:rsidRPr="006614E0">
        <w:rPr>
          <w:rFonts w:hAnsi="宋体" w:hint="eastAsia"/>
          <w:sz w:val="22"/>
        </w:rPr>
        <w:t>。</w:t>
      </w:r>
    </w:p>
    <w:p w14:paraId="17624D63" w14:textId="77777777" w:rsidR="008824ED" w:rsidRPr="006614E0" w:rsidRDefault="008824ED" w:rsidP="00182D59">
      <w:pPr>
        <w:numPr>
          <w:ilvl w:val="0"/>
          <w:numId w:val="15"/>
        </w:numPr>
        <w:pBdr>
          <w:top w:val="none" w:sz="0" w:space="0" w:color="auto"/>
          <w:left w:val="none" w:sz="0" w:space="0" w:color="auto"/>
          <w:bottom w:val="none" w:sz="0" w:space="0" w:color="auto"/>
          <w:right w:val="none" w:sz="0" w:space="0" w:color="auto"/>
          <w:between w:val="none" w:sz="0" w:space="0" w:color="auto"/>
        </w:pBdr>
        <w:spacing w:beforeLines="150" w:before="360" w:afterLines="50" w:after="120"/>
        <w:rPr>
          <w:rFonts w:hAnsi="宋体"/>
          <w:b/>
          <w:sz w:val="22"/>
        </w:rPr>
      </w:pPr>
      <w:r w:rsidRPr="006614E0">
        <w:rPr>
          <w:rFonts w:hAnsi="宋体" w:hint="eastAsia"/>
          <w:b/>
          <w:sz w:val="22"/>
        </w:rPr>
        <w:t>不授予其他权利及许可</w:t>
      </w:r>
    </w:p>
    <w:p w14:paraId="313F9DB7"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1</w:t>
      </w:r>
      <w:r w:rsidRPr="006614E0">
        <w:rPr>
          <w:rFonts w:hAnsi="宋体" w:hint="eastAsia"/>
          <w:color w:val="000000"/>
          <w:sz w:val="22"/>
        </w:rPr>
        <w:t>、</w:t>
      </w:r>
      <w:r w:rsidRPr="006614E0">
        <w:rPr>
          <w:rFonts w:hAnsi="宋体"/>
          <w:color w:val="000000"/>
          <w:sz w:val="22"/>
        </w:rPr>
        <w:t>未经</w:t>
      </w:r>
      <w:r w:rsidRPr="006614E0">
        <w:rPr>
          <w:rFonts w:hAnsi="宋体"/>
          <w:sz w:val="22"/>
        </w:rPr>
        <w:t>披露</w:t>
      </w:r>
      <w:r w:rsidRPr="006614E0">
        <w:rPr>
          <w:rFonts w:hAnsi="宋体"/>
          <w:color w:val="000000"/>
          <w:sz w:val="22"/>
        </w:rPr>
        <w:t>方事先书面授权，接受方不得对保密信息进行反向工程</w:t>
      </w:r>
      <w:r w:rsidRPr="006614E0">
        <w:rPr>
          <w:rFonts w:hAnsi="宋体" w:hint="eastAsia"/>
          <w:color w:val="000000"/>
          <w:sz w:val="22"/>
        </w:rPr>
        <w:t>、</w:t>
      </w:r>
      <w:r w:rsidRPr="006614E0">
        <w:rPr>
          <w:rFonts w:hAnsi="宋体"/>
          <w:color w:val="000000"/>
          <w:sz w:val="22"/>
        </w:rPr>
        <w:t>反编译</w:t>
      </w:r>
      <w:r w:rsidRPr="006614E0">
        <w:rPr>
          <w:rFonts w:hAnsi="宋体" w:hint="eastAsia"/>
          <w:color w:val="000000"/>
          <w:sz w:val="22"/>
        </w:rPr>
        <w:t>、</w:t>
      </w:r>
      <w:r w:rsidRPr="006614E0">
        <w:rPr>
          <w:rFonts w:hAnsi="宋体"/>
          <w:color w:val="000000"/>
          <w:sz w:val="22"/>
        </w:rPr>
        <w:t>反汇编等，不得利用保密信息谋取任何知识产权。</w:t>
      </w:r>
    </w:p>
    <w:p w14:paraId="70924BA5"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2</w:t>
      </w:r>
      <w:r w:rsidRPr="006614E0">
        <w:rPr>
          <w:rFonts w:hAnsi="宋体" w:hint="eastAsia"/>
          <w:color w:val="000000"/>
          <w:sz w:val="22"/>
        </w:rPr>
        <w:t>、除非双方通过协议方式（如合作协议、授权协议）另有约定外，</w:t>
      </w:r>
      <w:r w:rsidRPr="006614E0">
        <w:rPr>
          <w:rFonts w:hAnsi="宋体"/>
          <w:color w:val="000000"/>
          <w:sz w:val="22"/>
        </w:rPr>
        <w:t>披露方根据本协议向接受方披露保密信息、其他相关信息，不构成授予任何关于专利、著作权、商标权等知识产权的许可行为。</w:t>
      </w:r>
    </w:p>
    <w:p w14:paraId="376CF4CC"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3</w:t>
      </w:r>
      <w:r w:rsidRPr="006614E0">
        <w:rPr>
          <w:rFonts w:hAnsi="宋体" w:hint="eastAsia"/>
          <w:color w:val="000000"/>
          <w:sz w:val="22"/>
        </w:rPr>
        <w:t>、</w:t>
      </w:r>
      <w:r w:rsidRPr="006614E0">
        <w:rPr>
          <w:rFonts w:hAnsi="宋体"/>
          <w:color w:val="000000"/>
          <w:sz w:val="22"/>
        </w:rPr>
        <w:t>未经甲方</w:t>
      </w:r>
      <w:r w:rsidRPr="006614E0">
        <w:rPr>
          <w:rFonts w:hAnsi="宋体" w:hint="eastAsia"/>
          <w:color w:val="000000"/>
          <w:sz w:val="22"/>
        </w:rPr>
        <w:t>书面</w:t>
      </w:r>
      <w:r w:rsidRPr="006614E0">
        <w:rPr>
          <w:rFonts w:hAnsi="宋体"/>
          <w:color w:val="000000"/>
          <w:sz w:val="22"/>
        </w:rPr>
        <w:t>同意，乙方不能擅自使用</w:t>
      </w:r>
      <w:r w:rsidRPr="006614E0">
        <w:rPr>
          <w:rFonts w:hAnsi="宋体" w:hint="eastAsia"/>
          <w:color w:val="000000"/>
          <w:sz w:val="22"/>
        </w:rPr>
        <w:t>甲方</w:t>
      </w:r>
      <w:r w:rsidRPr="006614E0">
        <w:rPr>
          <w:rFonts w:hAnsi="宋体"/>
          <w:color w:val="000000"/>
          <w:sz w:val="22"/>
        </w:rPr>
        <w:t>品牌做任何形式的宣传</w:t>
      </w:r>
      <w:r w:rsidRPr="006614E0">
        <w:rPr>
          <w:rFonts w:hAnsi="宋体" w:hint="eastAsia"/>
          <w:color w:val="000000"/>
          <w:sz w:val="22"/>
        </w:rPr>
        <w:t>。所有涉及甲方的宣传，</w:t>
      </w:r>
      <w:r w:rsidRPr="006614E0">
        <w:rPr>
          <w:rFonts w:hAnsi="宋体" w:hint="eastAsia"/>
          <w:color w:val="000000"/>
          <w:sz w:val="22"/>
        </w:rPr>
        <w:lastRenderedPageBreak/>
        <w:t>不限于商标、</w:t>
      </w:r>
      <w:r w:rsidRPr="006614E0">
        <w:rPr>
          <w:rFonts w:hAnsi="宋体" w:hint="eastAsia"/>
          <w:color w:val="000000"/>
          <w:sz w:val="22"/>
        </w:rPr>
        <w:t>LOGO</w:t>
      </w:r>
      <w:r w:rsidRPr="006614E0">
        <w:rPr>
          <w:rFonts w:hAnsi="宋体" w:hint="eastAsia"/>
          <w:color w:val="000000"/>
          <w:sz w:val="22"/>
        </w:rPr>
        <w:t>、名称、文字，图片，视频等方式，都需要获得甲方的事先书面同意，否则甲方有权终止合作或磋商且追究责任。</w:t>
      </w:r>
    </w:p>
    <w:p w14:paraId="69F819B0"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4</w:t>
      </w:r>
      <w:r w:rsidRPr="006614E0">
        <w:rPr>
          <w:rFonts w:hAnsi="宋体" w:hint="eastAsia"/>
          <w:color w:val="000000"/>
          <w:sz w:val="22"/>
        </w:rPr>
        <w:t>、</w:t>
      </w:r>
      <w:r w:rsidRPr="006614E0">
        <w:rPr>
          <w:rFonts w:hAnsi="宋体"/>
          <w:color w:val="000000"/>
          <w:sz w:val="22"/>
        </w:rPr>
        <w:t>双方签订本协议不能被解释为：</w:t>
      </w:r>
      <w:r w:rsidRPr="006614E0">
        <w:rPr>
          <w:rFonts w:hAnsi="宋体"/>
          <w:color w:val="000000"/>
          <w:sz w:val="22"/>
        </w:rPr>
        <w:t xml:space="preserve"> </w:t>
      </w:r>
    </w:p>
    <w:p w14:paraId="6DFE5E22" w14:textId="77777777" w:rsidR="008824ED" w:rsidRPr="006614E0" w:rsidRDefault="008824ED" w:rsidP="008824ED">
      <w:pPr>
        <w:ind w:left="420"/>
        <w:rPr>
          <w:rFonts w:hAnsi="宋体"/>
          <w:color w:val="0E0E0E"/>
          <w:sz w:val="22"/>
          <w:shd w:val="clear" w:color="auto" w:fill="FFFFFF"/>
        </w:rPr>
      </w:pPr>
      <w:r w:rsidRPr="006614E0">
        <w:rPr>
          <w:rFonts w:hAnsi="宋体" w:hint="eastAsia"/>
          <w:color w:val="000000"/>
          <w:sz w:val="22"/>
        </w:rPr>
        <w:t>（</w:t>
      </w:r>
      <w:r w:rsidRPr="006614E0">
        <w:rPr>
          <w:rFonts w:hAnsi="宋体" w:hint="eastAsia"/>
          <w:color w:val="000000"/>
          <w:sz w:val="22"/>
        </w:rPr>
        <w:t>1</w:t>
      </w:r>
      <w:r w:rsidRPr="006614E0">
        <w:rPr>
          <w:rFonts w:hAnsi="宋体" w:hint="eastAsia"/>
          <w:color w:val="000000"/>
          <w:sz w:val="22"/>
        </w:rPr>
        <w:t>）</w:t>
      </w:r>
      <w:r w:rsidRPr="006614E0">
        <w:rPr>
          <w:rFonts w:hAnsi="宋体"/>
          <w:color w:val="000000"/>
          <w:sz w:val="22"/>
        </w:rPr>
        <w:t>在合同双方间形成合伙或其它任何导致共同、连带、补充责任的关系；</w:t>
      </w:r>
      <w:r w:rsidRPr="006614E0">
        <w:rPr>
          <w:rFonts w:hAnsi="宋体"/>
          <w:color w:val="0E0E0E"/>
          <w:sz w:val="22"/>
          <w:shd w:val="clear" w:color="auto" w:fill="FFFFFF"/>
        </w:rPr>
        <w:t xml:space="preserve"> </w:t>
      </w:r>
    </w:p>
    <w:p w14:paraId="526E3F74" w14:textId="77777777" w:rsidR="008824ED" w:rsidRPr="006614E0" w:rsidRDefault="008824ED" w:rsidP="008824ED">
      <w:pPr>
        <w:ind w:left="420"/>
        <w:rPr>
          <w:rFonts w:hAnsi="宋体"/>
          <w:color w:val="000000"/>
          <w:sz w:val="22"/>
        </w:rPr>
      </w:pPr>
      <w:r w:rsidRPr="006614E0">
        <w:rPr>
          <w:rFonts w:hAnsi="宋体" w:hint="eastAsia"/>
          <w:color w:val="000000"/>
          <w:sz w:val="22"/>
        </w:rPr>
        <w:t>（</w:t>
      </w:r>
      <w:r w:rsidRPr="006614E0">
        <w:rPr>
          <w:rFonts w:hAnsi="宋体" w:hint="eastAsia"/>
          <w:color w:val="000000"/>
          <w:sz w:val="22"/>
        </w:rPr>
        <w:t>2</w:t>
      </w:r>
      <w:r w:rsidRPr="006614E0">
        <w:rPr>
          <w:rFonts w:hAnsi="宋体" w:hint="eastAsia"/>
          <w:color w:val="000000"/>
          <w:sz w:val="22"/>
        </w:rPr>
        <w:t>）</w:t>
      </w:r>
      <w:r w:rsidRPr="006614E0">
        <w:rPr>
          <w:rFonts w:hAnsi="宋体"/>
          <w:color w:val="000000"/>
          <w:sz w:val="22"/>
        </w:rPr>
        <w:t>在合同双方间形成</w:t>
      </w:r>
      <w:r w:rsidRPr="006614E0">
        <w:rPr>
          <w:rFonts w:hAnsi="宋体" w:hint="eastAsia"/>
          <w:color w:val="000000"/>
          <w:sz w:val="22"/>
        </w:rPr>
        <w:t>代理、合作关系</w:t>
      </w:r>
      <w:r w:rsidRPr="006614E0">
        <w:rPr>
          <w:rFonts w:hAnsi="宋体"/>
          <w:color w:val="000000"/>
          <w:sz w:val="22"/>
        </w:rPr>
        <w:t>，如对采用或含有保密信息的产品的委托宣传、买卖等；</w:t>
      </w:r>
      <w:r w:rsidRPr="006614E0">
        <w:rPr>
          <w:rFonts w:hAnsi="宋体"/>
          <w:color w:val="000000"/>
          <w:sz w:val="22"/>
        </w:rPr>
        <w:t xml:space="preserve"> </w:t>
      </w:r>
    </w:p>
    <w:p w14:paraId="6A851DC7" w14:textId="77777777" w:rsidR="008824ED" w:rsidRPr="006614E0" w:rsidRDefault="008824ED" w:rsidP="008824ED">
      <w:pPr>
        <w:ind w:left="420"/>
        <w:rPr>
          <w:rFonts w:hAnsi="宋体"/>
          <w:color w:val="000000"/>
          <w:sz w:val="22"/>
        </w:rPr>
      </w:pPr>
      <w:r w:rsidRPr="006614E0">
        <w:rPr>
          <w:rFonts w:hAnsi="宋体" w:hint="eastAsia"/>
          <w:color w:val="000000"/>
          <w:sz w:val="22"/>
        </w:rPr>
        <w:t>（</w:t>
      </w:r>
      <w:r w:rsidRPr="006614E0">
        <w:rPr>
          <w:rFonts w:hAnsi="宋体" w:hint="eastAsia"/>
          <w:color w:val="000000"/>
          <w:sz w:val="22"/>
        </w:rPr>
        <w:t>3</w:t>
      </w:r>
      <w:r w:rsidRPr="006614E0">
        <w:rPr>
          <w:rFonts w:hAnsi="宋体" w:hint="eastAsia"/>
          <w:color w:val="000000"/>
          <w:sz w:val="22"/>
        </w:rPr>
        <w:t>）</w:t>
      </w:r>
      <w:r w:rsidRPr="006614E0">
        <w:rPr>
          <w:rFonts w:hAnsi="宋体"/>
          <w:color w:val="000000"/>
          <w:sz w:val="22"/>
        </w:rPr>
        <w:t>授权一方为另一方招致费用或其它任何形式的义务</w:t>
      </w:r>
      <w:r w:rsidRPr="006614E0">
        <w:rPr>
          <w:rFonts w:hAnsi="宋体" w:hint="eastAsia"/>
          <w:color w:val="000000"/>
          <w:sz w:val="22"/>
        </w:rPr>
        <w:t>。</w:t>
      </w:r>
    </w:p>
    <w:p w14:paraId="0FD456EE" w14:textId="77777777" w:rsidR="008824ED" w:rsidRPr="006614E0" w:rsidRDefault="008824ED" w:rsidP="00182D59">
      <w:pPr>
        <w:numPr>
          <w:ilvl w:val="0"/>
          <w:numId w:val="15"/>
        </w:numPr>
        <w:pBdr>
          <w:top w:val="none" w:sz="0" w:space="0" w:color="auto"/>
          <w:left w:val="none" w:sz="0" w:space="0" w:color="auto"/>
          <w:bottom w:val="none" w:sz="0" w:space="0" w:color="auto"/>
          <w:right w:val="none" w:sz="0" w:space="0" w:color="auto"/>
          <w:between w:val="none" w:sz="0" w:space="0" w:color="auto"/>
        </w:pBdr>
        <w:spacing w:beforeLines="150" w:before="360" w:afterLines="50" w:after="120"/>
        <w:rPr>
          <w:rFonts w:hAnsi="宋体"/>
          <w:b/>
          <w:sz w:val="22"/>
        </w:rPr>
      </w:pPr>
      <w:r w:rsidRPr="006614E0">
        <w:rPr>
          <w:rFonts w:hAnsi="宋体" w:hint="eastAsia"/>
          <w:b/>
          <w:sz w:val="22"/>
        </w:rPr>
        <w:t>对保密信息不作保证</w:t>
      </w:r>
    </w:p>
    <w:p w14:paraId="601790B2" w14:textId="77777777" w:rsidR="008824ED" w:rsidRPr="006614E0" w:rsidRDefault="008824ED" w:rsidP="008824ED">
      <w:pPr>
        <w:ind w:firstLine="420"/>
        <w:rPr>
          <w:rFonts w:hAnsi="宋体"/>
          <w:sz w:val="22"/>
        </w:rPr>
      </w:pPr>
      <w:r w:rsidRPr="006614E0">
        <w:rPr>
          <w:rFonts w:hAnsi="宋体"/>
          <w:sz w:val="22"/>
        </w:rPr>
        <w:t>披露方对所有的保密信息均按原样提供，对其准确性</w:t>
      </w:r>
      <w:r w:rsidRPr="006614E0">
        <w:rPr>
          <w:rFonts w:hAnsi="宋体" w:hint="eastAsia"/>
          <w:sz w:val="22"/>
        </w:rPr>
        <w:t>、</w:t>
      </w:r>
      <w:r w:rsidRPr="006614E0">
        <w:rPr>
          <w:rFonts w:hAnsi="宋体"/>
          <w:sz w:val="22"/>
        </w:rPr>
        <w:t>完整性</w:t>
      </w:r>
      <w:r w:rsidRPr="006614E0">
        <w:rPr>
          <w:rFonts w:hAnsi="宋体" w:hint="eastAsia"/>
          <w:sz w:val="22"/>
        </w:rPr>
        <w:t>、合法性、适用性</w:t>
      </w:r>
      <w:r w:rsidRPr="006614E0">
        <w:rPr>
          <w:rFonts w:hAnsi="宋体"/>
          <w:sz w:val="22"/>
        </w:rPr>
        <w:t>不做任何明示、暗示的保证或其他承诺。</w:t>
      </w:r>
      <w:r w:rsidRPr="006614E0">
        <w:rPr>
          <w:rFonts w:hAnsi="宋体" w:hint="eastAsia"/>
          <w:sz w:val="22"/>
        </w:rPr>
        <w:t>本协议不得被解释为披露方承诺所披露保密信息不侵犯任何第三方包括专利权、著作权、商标权在内的合法权益。</w:t>
      </w:r>
    </w:p>
    <w:p w14:paraId="0316EB43" w14:textId="77777777" w:rsidR="008824ED" w:rsidRPr="006614E0" w:rsidRDefault="008824ED" w:rsidP="00182D59">
      <w:pPr>
        <w:numPr>
          <w:ilvl w:val="0"/>
          <w:numId w:val="15"/>
        </w:numPr>
        <w:pBdr>
          <w:top w:val="none" w:sz="0" w:space="0" w:color="auto"/>
          <w:left w:val="none" w:sz="0" w:space="0" w:color="auto"/>
          <w:bottom w:val="none" w:sz="0" w:space="0" w:color="auto"/>
          <w:right w:val="none" w:sz="0" w:space="0" w:color="auto"/>
          <w:between w:val="none" w:sz="0" w:space="0" w:color="auto"/>
        </w:pBdr>
        <w:spacing w:beforeLines="150" w:before="360" w:afterLines="50" w:after="120"/>
        <w:ind w:left="0" w:firstLine="0"/>
        <w:rPr>
          <w:rFonts w:hAnsi="宋体"/>
          <w:b/>
          <w:sz w:val="22"/>
        </w:rPr>
      </w:pPr>
      <w:r w:rsidRPr="006614E0">
        <w:rPr>
          <w:rFonts w:hAnsi="宋体" w:hint="eastAsia"/>
          <w:b/>
          <w:sz w:val="22"/>
        </w:rPr>
        <w:t>资料的返还与销毁</w:t>
      </w:r>
    </w:p>
    <w:p w14:paraId="214C20B7" w14:textId="77777777" w:rsidR="008824ED" w:rsidRPr="006614E0" w:rsidRDefault="008824ED" w:rsidP="008824ED">
      <w:pPr>
        <w:ind w:left="330" w:hangingChars="150" w:hanging="330"/>
        <w:rPr>
          <w:rFonts w:hAnsi="宋体"/>
          <w:sz w:val="22"/>
        </w:rPr>
      </w:pPr>
      <w:r w:rsidRPr="006614E0">
        <w:rPr>
          <w:rFonts w:hAnsi="宋体" w:hint="eastAsia"/>
          <w:sz w:val="22"/>
        </w:rPr>
        <w:t>1</w:t>
      </w:r>
      <w:r w:rsidRPr="006614E0">
        <w:rPr>
          <w:rFonts w:hAnsi="宋体" w:hint="eastAsia"/>
          <w:sz w:val="22"/>
        </w:rPr>
        <w:t>、</w:t>
      </w:r>
      <w:r w:rsidRPr="006614E0">
        <w:rPr>
          <w:rFonts w:hAnsi="宋体"/>
          <w:sz w:val="22"/>
        </w:rPr>
        <w:t>所有由披露方披露给接受方的资料，包括但不限于文件、图表、模型、设备、草图、设计、清单</w:t>
      </w:r>
      <w:r w:rsidRPr="006614E0">
        <w:rPr>
          <w:rFonts w:hAnsi="宋体" w:hint="eastAsia"/>
          <w:sz w:val="22"/>
        </w:rPr>
        <w:t>、样品、样件</w:t>
      </w:r>
      <w:r w:rsidRPr="006614E0">
        <w:rPr>
          <w:rFonts w:hAnsi="宋体"/>
          <w:sz w:val="22"/>
        </w:rPr>
        <w:t>等保密信息的任何载体均属于披露方财产。双方未达成合作时，或在双方的合作关系终止时，或在本协议被终止或解除时，或者在披露方以书面形式要求时，接受方应在十（</w:t>
      </w:r>
      <w:r w:rsidRPr="006614E0">
        <w:rPr>
          <w:rFonts w:hAnsi="宋体"/>
          <w:sz w:val="22"/>
        </w:rPr>
        <w:t>10</w:t>
      </w:r>
      <w:r w:rsidRPr="006614E0">
        <w:rPr>
          <w:rFonts w:hAnsi="宋体"/>
          <w:sz w:val="22"/>
        </w:rPr>
        <w:t>）日内立即：（</w:t>
      </w:r>
      <w:r w:rsidRPr="006614E0">
        <w:rPr>
          <w:rFonts w:hAnsi="宋体"/>
          <w:sz w:val="22"/>
        </w:rPr>
        <w:t>1</w:t>
      </w:r>
      <w:r w:rsidRPr="006614E0">
        <w:rPr>
          <w:rFonts w:hAnsi="宋体"/>
          <w:sz w:val="22"/>
        </w:rPr>
        <w:t>）返还或销毁全部载有保密信息的资料及其复印件、摘要等；（</w:t>
      </w:r>
      <w:r w:rsidRPr="006614E0">
        <w:rPr>
          <w:rFonts w:hAnsi="宋体"/>
          <w:sz w:val="22"/>
        </w:rPr>
        <w:t>2</w:t>
      </w:r>
      <w:r w:rsidRPr="006614E0">
        <w:rPr>
          <w:rFonts w:hAnsi="宋体"/>
          <w:sz w:val="22"/>
        </w:rPr>
        <w:t>）消除所有存储在计算机和其他设备中的保密信息；（</w:t>
      </w:r>
      <w:r w:rsidRPr="006614E0">
        <w:rPr>
          <w:rFonts w:hAnsi="宋体"/>
          <w:sz w:val="22"/>
        </w:rPr>
        <w:t>3</w:t>
      </w:r>
      <w:r w:rsidRPr="006614E0">
        <w:rPr>
          <w:rFonts w:hAnsi="宋体"/>
          <w:sz w:val="22"/>
        </w:rPr>
        <w:t>）提供一份被销毁资料的清单，证明接受方已履行上述两项义务。</w:t>
      </w:r>
    </w:p>
    <w:p w14:paraId="008FC8E1" w14:textId="77777777" w:rsidR="008824ED" w:rsidRPr="006614E0" w:rsidRDefault="008824ED" w:rsidP="008824ED">
      <w:pPr>
        <w:ind w:left="330" w:hangingChars="150" w:hanging="330"/>
        <w:rPr>
          <w:rFonts w:hAnsi="宋体"/>
          <w:sz w:val="22"/>
        </w:rPr>
      </w:pPr>
      <w:r w:rsidRPr="006614E0">
        <w:rPr>
          <w:rFonts w:hAnsi="宋体" w:hint="eastAsia"/>
          <w:sz w:val="22"/>
        </w:rPr>
        <w:t>2</w:t>
      </w:r>
      <w:r w:rsidRPr="006614E0">
        <w:rPr>
          <w:rFonts w:hAnsi="宋体" w:hint="eastAsia"/>
          <w:sz w:val="22"/>
        </w:rPr>
        <w:t>、</w:t>
      </w:r>
      <w:r w:rsidRPr="006614E0">
        <w:rPr>
          <w:rFonts w:hAnsi="宋体"/>
          <w:sz w:val="22"/>
        </w:rPr>
        <w:t>尽管保密信息已返还或销毁，接受方及其雇员仍继续受本协议的约束直至本协议约定的接受方保密义务期限终止。</w:t>
      </w:r>
    </w:p>
    <w:p w14:paraId="271A134A" w14:textId="77777777" w:rsidR="008824ED" w:rsidRPr="006614E0" w:rsidRDefault="008824ED" w:rsidP="00182D59">
      <w:pPr>
        <w:numPr>
          <w:ilvl w:val="0"/>
          <w:numId w:val="15"/>
        </w:numPr>
        <w:pBdr>
          <w:top w:val="none" w:sz="0" w:space="0" w:color="auto"/>
          <w:left w:val="none" w:sz="0" w:space="0" w:color="auto"/>
          <w:bottom w:val="none" w:sz="0" w:space="0" w:color="auto"/>
          <w:right w:val="none" w:sz="0" w:space="0" w:color="auto"/>
          <w:between w:val="none" w:sz="0" w:space="0" w:color="auto"/>
        </w:pBdr>
        <w:spacing w:beforeLines="150" w:before="360" w:afterLines="50" w:after="120"/>
        <w:ind w:left="0" w:firstLine="0"/>
        <w:rPr>
          <w:rFonts w:hAnsi="宋体"/>
          <w:b/>
          <w:sz w:val="22"/>
        </w:rPr>
      </w:pPr>
      <w:r w:rsidRPr="006614E0">
        <w:rPr>
          <w:rFonts w:hAnsi="宋体" w:hint="eastAsia"/>
          <w:b/>
          <w:sz w:val="22"/>
        </w:rPr>
        <w:t>违约赔偿及救济</w:t>
      </w:r>
    </w:p>
    <w:p w14:paraId="2E62D687" w14:textId="23CA4430" w:rsidR="008824ED" w:rsidRPr="006614E0" w:rsidRDefault="008824ED" w:rsidP="008824ED">
      <w:pPr>
        <w:ind w:left="330" w:hangingChars="150" w:hanging="330"/>
        <w:rPr>
          <w:rFonts w:hAnsi="宋体"/>
          <w:sz w:val="22"/>
        </w:rPr>
      </w:pPr>
      <w:r w:rsidRPr="006614E0">
        <w:rPr>
          <w:rFonts w:hAnsi="宋体" w:hint="eastAsia"/>
          <w:sz w:val="22"/>
        </w:rPr>
        <w:t>1</w:t>
      </w:r>
      <w:r w:rsidRPr="006614E0">
        <w:rPr>
          <w:rFonts w:hAnsi="宋体" w:hint="eastAsia"/>
          <w:sz w:val="22"/>
        </w:rPr>
        <w:t>、</w:t>
      </w:r>
      <w:r w:rsidRPr="006614E0">
        <w:rPr>
          <w:rFonts w:hAnsi="宋体"/>
          <w:sz w:val="22"/>
        </w:rPr>
        <w:t>接受方违反本协议的约定或接受方的雇员</w:t>
      </w:r>
      <w:r w:rsidRPr="006614E0">
        <w:rPr>
          <w:rFonts w:hAnsi="宋体" w:hint="eastAsia"/>
          <w:sz w:val="22"/>
        </w:rPr>
        <w:t>、关联方</w:t>
      </w:r>
      <w:r w:rsidRPr="006614E0">
        <w:rPr>
          <w:rFonts w:hAnsi="宋体"/>
          <w:sz w:val="22"/>
        </w:rPr>
        <w:t>或</w:t>
      </w:r>
      <w:r w:rsidRPr="006614E0">
        <w:rPr>
          <w:rFonts w:hAnsi="宋体" w:hint="eastAsia"/>
          <w:sz w:val="22"/>
        </w:rPr>
        <w:t>授权第三方</w:t>
      </w:r>
      <w:r w:rsidRPr="006614E0">
        <w:rPr>
          <w:rFonts w:hAnsi="宋体"/>
          <w:sz w:val="22"/>
        </w:rPr>
        <w:t>违反本协议的约定的，接受方应向披露方支付人民币</w:t>
      </w:r>
      <w:r w:rsidR="00E23E90">
        <w:rPr>
          <w:rFonts w:hAnsi="宋体" w:hint="eastAsia"/>
          <w:sz w:val="22"/>
        </w:rPr>
        <w:t>按照本合作项目总金额的</w:t>
      </w:r>
      <w:r w:rsidR="00E23E90">
        <w:rPr>
          <w:rFonts w:hAnsi="宋体"/>
          <w:sz w:val="22"/>
          <w:u w:val="single"/>
        </w:rPr>
        <w:t>100</w:t>
      </w:r>
      <w:r w:rsidR="00E23E90">
        <w:rPr>
          <w:rFonts w:hAnsi="宋体" w:hint="eastAsia"/>
          <w:sz w:val="22"/>
          <w:u w:val="single"/>
        </w:rPr>
        <w:t>%</w:t>
      </w:r>
      <w:r w:rsidRPr="006614E0">
        <w:rPr>
          <w:rFonts w:hAnsi="宋体"/>
          <w:sz w:val="22"/>
        </w:rPr>
        <w:t>的违约金</w:t>
      </w:r>
      <w:r w:rsidRPr="006614E0">
        <w:rPr>
          <w:rFonts w:hAnsi="宋体" w:hint="eastAsia"/>
          <w:sz w:val="22"/>
        </w:rPr>
        <w:t>。</w:t>
      </w:r>
    </w:p>
    <w:p w14:paraId="20CCB374" w14:textId="77777777" w:rsidR="008824ED" w:rsidRPr="006614E0" w:rsidRDefault="008824ED" w:rsidP="008824ED">
      <w:pPr>
        <w:ind w:left="330" w:hangingChars="150" w:hanging="330"/>
        <w:rPr>
          <w:rFonts w:hAnsi="宋体"/>
          <w:sz w:val="22"/>
        </w:rPr>
      </w:pPr>
      <w:r w:rsidRPr="006614E0">
        <w:rPr>
          <w:rFonts w:hAnsi="宋体" w:hint="eastAsia"/>
          <w:sz w:val="22"/>
        </w:rPr>
        <w:t>2</w:t>
      </w:r>
      <w:r w:rsidRPr="006614E0">
        <w:rPr>
          <w:rFonts w:hAnsi="宋体" w:hint="eastAsia"/>
          <w:sz w:val="22"/>
        </w:rPr>
        <w:t>、</w:t>
      </w:r>
      <w:r w:rsidRPr="006614E0">
        <w:rPr>
          <w:rFonts w:hAnsi="宋体"/>
          <w:sz w:val="22"/>
        </w:rPr>
        <w:t>如披露方遭受的损失超过上述约定的违约金数额的，接受方还应向披露方赔偿超过违约金的</w:t>
      </w:r>
      <w:r w:rsidRPr="006614E0">
        <w:rPr>
          <w:rFonts w:hAnsi="宋体"/>
          <w:sz w:val="22"/>
        </w:rPr>
        <w:lastRenderedPageBreak/>
        <w:t>那部分损失</w:t>
      </w:r>
      <w:r w:rsidRPr="006614E0">
        <w:rPr>
          <w:rFonts w:hAnsi="宋体" w:hint="eastAsia"/>
          <w:sz w:val="22"/>
        </w:rPr>
        <w:t>以及</w:t>
      </w:r>
      <w:r w:rsidRPr="006614E0">
        <w:rPr>
          <w:rFonts w:hAnsi="宋体"/>
          <w:sz w:val="22"/>
        </w:rPr>
        <w:t>披露方因采取救济手段发生的合理费用（包括但不限于调查取证费、执行该赔偿的费用、合理的律师费）。</w:t>
      </w:r>
    </w:p>
    <w:p w14:paraId="680D2006" w14:textId="77777777" w:rsidR="008824ED" w:rsidRPr="006614E0" w:rsidRDefault="008824ED" w:rsidP="008824ED">
      <w:pPr>
        <w:ind w:left="330" w:hangingChars="150" w:hanging="330"/>
        <w:rPr>
          <w:rFonts w:hAnsi="宋体"/>
          <w:sz w:val="22"/>
        </w:rPr>
      </w:pPr>
      <w:r w:rsidRPr="006614E0">
        <w:rPr>
          <w:rFonts w:hAnsi="宋体" w:hint="eastAsia"/>
          <w:sz w:val="22"/>
        </w:rPr>
        <w:t>3</w:t>
      </w:r>
      <w:r w:rsidRPr="006614E0">
        <w:rPr>
          <w:rFonts w:hAnsi="宋体" w:hint="eastAsia"/>
          <w:sz w:val="22"/>
        </w:rPr>
        <w:t>、</w:t>
      </w:r>
      <w:r w:rsidRPr="006614E0">
        <w:rPr>
          <w:rFonts w:hAnsi="宋体"/>
          <w:sz w:val="22"/>
        </w:rPr>
        <w:t>尽管有上述约定</w:t>
      </w:r>
      <w:r w:rsidRPr="006614E0">
        <w:rPr>
          <w:rFonts w:hAnsi="宋体" w:hint="eastAsia"/>
          <w:sz w:val="22"/>
        </w:rPr>
        <w:t>，</w:t>
      </w:r>
      <w:r w:rsidRPr="006614E0">
        <w:rPr>
          <w:rFonts w:hAnsi="宋体"/>
          <w:sz w:val="22"/>
        </w:rPr>
        <w:t>双方理解并同意</w:t>
      </w:r>
      <w:r w:rsidRPr="006614E0">
        <w:rPr>
          <w:rFonts w:hAnsi="宋体" w:hint="eastAsia"/>
          <w:sz w:val="22"/>
        </w:rPr>
        <w:t>，</w:t>
      </w:r>
      <w:r w:rsidRPr="006614E0">
        <w:rPr>
          <w:rFonts w:hAnsi="宋体"/>
          <w:sz w:val="22"/>
        </w:rPr>
        <w:t>保密信息是披露方所有的独特而重要的资产</w:t>
      </w:r>
      <w:r w:rsidRPr="006614E0">
        <w:rPr>
          <w:rFonts w:hAnsi="宋体" w:hint="eastAsia"/>
          <w:sz w:val="22"/>
        </w:rPr>
        <w:t>，</w:t>
      </w:r>
      <w:r w:rsidRPr="006614E0">
        <w:rPr>
          <w:rFonts w:hAnsi="宋体"/>
          <w:sz w:val="22"/>
        </w:rPr>
        <w:t>任何违反本协议的行为可能给披露方</w:t>
      </w:r>
      <w:r w:rsidRPr="006614E0">
        <w:rPr>
          <w:rFonts w:hAnsi="宋体" w:hint="eastAsia"/>
          <w:sz w:val="22"/>
        </w:rPr>
        <w:t>造成</w:t>
      </w:r>
      <w:r w:rsidRPr="006614E0">
        <w:rPr>
          <w:rFonts w:hAnsi="宋体"/>
          <w:sz w:val="22"/>
        </w:rPr>
        <w:t>金钱所不足以弥补的无法挽回的损失</w:t>
      </w:r>
      <w:r w:rsidRPr="006614E0">
        <w:rPr>
          <w:rFonts w:hAnsi="宋体" w:hint="eastAsia"/>
          <w:sz w:val="22"/>
        </w:rPr>
        <w:t>。</w:t>
      </w:r>
      <w:r w:rsidRPr="006614E0">
        <w:rPr>
          <w:rFonts w:hAnsi="宋体"/>
          <w:sz w:val="22"/>
        </w:rPr>
        <w:t>双方同意</w:t>
      </w:r>
      <w:r w:rsidRPr="006614E0">
        <w:rPr>
          <w:rFonts w:hAnsi="宋体" w:hint="eastAsia"/>
          <w:sz w:val="22"/>
        </w:rPr>
        <w:t>，</w:t>
      </w:r>
      <w:r w:rsidRPr="006614E0">
        <w:rPr>
          <w:rFonts w:hAnsi="宋体"/>
          <w:sz w:val="22"/>
        </w:rPr>
        <w:t>若违约行为发生或可能发生时</w:t>
      </w:r>
      <w:r w:rsidRPr="006614E0">
        <w:rPr>
          <w:rFonts w:hAnsi="宋体" w:hint="eastAsia"/>
          <w:sz w:val="22"/>
        </w:rPr>
        <w:t>，</w:t>
      </w:r>
      <w:r w:rsidRPr="006614E0">
        <w:rPr>
          <w:rFonts w:hAnsi="宋体"/>
          <w:sz w:val="22"/>
        </w:rPr>
        <w:t>披露方有权</w:t>
      </w:r>
      <w:r w:rsidRPr="006614E0">
        <w:rPr>
          <w:rFonts w:hAnsi="宋体" w:hint="eastAsia"/>
          <w:sz w:val="22"/>
        </w:rPr>
        <w:t>无需证明实际遭受的损害而采取限制和暂停双方业务合作事项或者采取其他合理的法律行动（包括但不限于申请禁止令或保全措施等）。</w:t>
      </w:r>
    </w:p>
    <w:p w14:paraId="5A92752F" w14:textId="77777777" w:rsidR="008824ED" w:rsidRPr="006614E0" w:rsidRDefault="008824ED" w:rsidP="00182D59">
      <w:pPr>
        <w:numPr>
          <w:ilvl w:val="0"/>
          <w:numId w:val="15"/>
        </w:numPr>
        <w:pBdr>
          <w:top w:val="none" w:sz="0" w:space="0" w:color="auto"/>
          <w:left w:val="none" w:sz="0" w:space="0" w:color="auto"/>
          <w:bottom w:val="none" w:sz="0" w:space="0" w:color="auto"/>
          <w:right w:val="none" w:sz="0" w:space="0" w:color="auto"/>
          <w:between w:val="none" w:sz="0" w:space="0" w:color="auto"/>
        </w:pBdr>
        <w:spacing w:beforeLines="150" w:before="360" w:afterLines="50" w:after="120"/>
        <w:ind w:left="0" w:firstLine="0"/>
        <w:rPr>
          <w:rFonts w:hAnsi="宋体"/>
          <w:b/>
          <w:sz w:val="22"/>
        </w:rPr>
      </w:pPr>
      <w:r w:rsidRPr="006614E0">
        <w:rPr>
          <w:rFonts w:hAnsi="宋体" w:hint="eastAsia"/>
          <w:b/>
          <w:sz w:val="22"/>
        </w:rPr>
        <w:t>保密期限</w:t>
      </w:r>
    </w:p>
    <w:p w14:paraId="3FA67CEB" w14:textId="77777777" w:rsidR="008824ED" w:rsidRPr="006614E0" w:rsidRDefault="008824ED" w:rsidP="008824ED">
      <w:pPr>
        <w:ind w:left="330" w:hangingChars="150" w:hanging="330"/>
        <w:rPr>
          <w:rFonts w:hAnsi="宋体"/>
          <w:sz w:val="22"/>
        </w:rPr>
      </w:pPr>
      <w:r w:rsidRPr="006614E0">
        <w:rPr>
          <w:rFonts w:hAnsi="宋体" w:hint="eastAsia"/>
          <w:sz w:val="22"/>
        </w:rPr>
        <w:t>1</w:t>
      </w:r>
      <w:r w:rsidRPr="006614E0">
        <w:rPr>
          <w:rFonts w:hAnsi="宋体" w:hint="eastAsia"/>
          <w:sz w:val="22"/>
        </w:rPr>
        <w:t>、</w:t>
      </w:r>
      <w:r w:rsidRPr="006614E0">
        <w:rPr>
          <w:rFonts w:hAnsi="宋体"/>
          <w:sz w:val="22"/>
        </w:rPr>
        <w:t>本协议</w:t>
      </w:r>
      <w:r w:rsidRPr="006614E0">
        <w:rPr>
          <w:rFonts w:hAnsi="宋体" w:hint="eastAsia"/>
          <w:sz w:val="22"/>
        </w:rPr>
        <w:t>自</w:t>
      </w:r>
      <w:r w:rsidRPr="006614E0">
        <w:rPr>
          <w:rFonts w:hAnsi="宋体"/>
          <w:sz w:val="22"/>
        </w:rPr>
        <w:t>双方签字盖章之日起生效</w:t>
      </w:r>
      <w:r w:rsidRPr="006614E0">
        <w:rPr>
          <w:rFonts w:hAnsi="宋体" w:hint="eastAsia"/>
          <w:sz w:val="22"/>
        </w:rPr>
        <w:t>，且有效期自生效之日起为三（</w:t>
      </w:r>
      <w:r w:rsidRPr="006614E0">
        <w:rPr>
          <w:rFonts w:hAnsi="宋体" w:hint="eastAsia"/>
          <w:sz w:val="22"/>
        </w:rPr>
        <w:t>3</w:t>
      </w:r>
      <w:r w:rsidRPr="006614E0">
        <w:rPr>
          <w:rFonts w:hAnsi="宋体" w:hint="eastAsia"/>
          <w:sz w:val="22"/>
        </w:rPr>
        <w:t>）年。本协议届满或终止后，</w:t>
      </w:r>
      <w:r w:rsidRPr="006614E0">
        <w:rPr>
          <w:rFonts w:hAnsi="宋体"/>
          <w:sz w:val="22"/>
        </w:rPr>
        <w:t>双方还需继续履行保密义务</w:t>
      </w:r>
      <w:r w:rsidRPr="006614E0">
        <w:rPr>
          <w:rFonts w:hAnsi="宋体" w:hint="eastAsia"/>
          <w:sz w:val="22"/>
        </w:rPr>
        <w:t>两（</w:t>
      </w:r>
      <w:r w:rsidRPr="006614E0">
        <w:rPr>
          <w:rFonts w:hAnsi="宋体"/>
          <w:sz w:val="22"/>
        </w:rPr>
        <w:t>2</w:t>
      </w:r>
      <w:r w:rsidRPr="006614E0">
        <w:rPr>
          <w:rFonts w:hAnsi="宋体" w:hint="eastAsia"/>
          <w:sz w:val="22"/>
        </w:rPr>
        <w:t>）</w:t>
      </w:r>
      <w:r w:rsidRPr="006614E0">
        <w:rPr>
          <w:rFonts w:hAnsi="宋体"/>
          <w:sz w:val="22"/>
        </w:rPr>
        <w:t>年。</w:t>
      </w:r>
      <w:r w:rsidRPr="006614E0">
        <w:rPr>
          <w:rFonts w:hAnsi="宋体"/>
          <w:sz w:val="22"/>
        </w:rPr>
        <w:t xml:space="preserve"> </w:t>
      </w:r>
    </w:p>
    <w:p w14:paraId="71130BF9" w14:textId="77777777" w:rsidR="008824ED" w:rsidRPr="006614E0" w:rsidRDefault="008824ED" w:rsidP="008824ED">
      <w:pPr>
        <w:ind w:left="330" w:hangingChars="150" w:hanging="330"/>
        <w:rPr>
          <w:rFonts w:hAnsi="宋体"/>
          <w:sz w:val="22"/>
        </w:rPr>
      </w:pPr>
      <w:r w:rsidRPr="006614E0">
        <w:rPr>
          <w:rFonts w:hAnsi="宋体" w:hint="eastAsia"/>
          <w:sz w:val="22"/>
        </w:rPr>
        <w:t>2</w:t>
      </w:r>
      <w:r w:rsidRPr="006614E0">
        <w:rPr>
          <w:rFonts w:hAnsi="宋体" w:hint="eastAsia"/>
          <w:sz w:val="22"/>
        </w:rPr>
        <w:t>、</w:t>
      </w:r>
      <w:r w:rsidRPr="006614E0">
        <w:rPr>
          <w:rFonts w:hAnsi="宋体"/>
          <w:sz w:val="22"/>
        </w:rPr>
        <w:t>双方对在本协议签订之前及合作或磋商期间知悉的保密信息均须相互承担保密义务</w:t>
      </w:r>
      <w:r w:rsidRPr="006614E0">
        <w:rPr>
          <w:rFonts w:hAnsi="宋体" w:hint="eastAsia"/>
          <w:sz w:val="22"/>
        </w:rPr>
        <w:t>。</w:t>
      </w:r>
    </w:p>
    <w:p w14:paraId="02BF500A" w14:textId="77777777" w:rsidR="008824ED" w:rsidRPr="006614E0" w:rsidRDefault="008824ED" w:rsidP="00182D59">
      <w:pPr>
        <w:numPr>
          <w:ilvl w:val="0"/>
          <w:numId w:val="15"/>
        </w:numPr>
        <w:pBdr>
          <w:top w:val="none" w:sz="0" w:space="0" w:color="auto"/>
          <w:left w:val="none" w:sz="0" w:space="0" w:color="auto"/>
          <w:bottom w:val="none" w:sz="0" w:space="0" w:color="auto"/>
          <w:right w:val="none" w:sz="0" w:space="0" w:color="auto"/>
          <w:between w:val="none" w:sz="0" w:space="0" w:color="auto"/>
        </w:pBdr>
        <w:spacing w:beforeLines="150" w:before="360" w:afterLines="50" w:after="120"/>
        <w:ind w:left="0" w:firstLine="0"/>
        <w:rPr>
          <w:rFonts w:hAnsi="宋体"/>
          <w:b/>
          <w:sz w:val="22"/>
        </w:rPr>
      </w:pPr>
      <w:r w:rsidRPr="006614E0">
        <w:rPr>
          <w:rFonts w:hAnsi="宋体" w:hint="eastAsia"/>
          <w:b/>
          <w:sz w:val="22"/>
        </w:rPr>
        <w:t>适用法律与争议解决</w:t>
      </w:r>
    </w:p>
    <w:p w14:paraId="006E376D" w14:textId="77777777" w:rsidR="008824ED" w:rsidRPr="006614E0" w:rsidRDefault="008824ED" w:rsidP="008824ED">
      <w:pPr>
        <w:ind w:left="330" w:hangingChars="150" w:hanging="330"/>
        <w:rPr>
          <w:rFonts w:hAnsi="宋体"/>
          <w:sz w:val="22"/>
        </w:rPr>
      </w:pPr>
      <w:r w:rsidRPr="006614E0">
        <w:rPr>
          <w:rFonts w:hAnsi="宋体" w:hint="eastAsia"/>
          <w:sz w:val="22"/>
        </w:rPr>
        <w:t>1</w:t>
      </w:r>
      <w:r w:rsidRPr="006614E0">
        <w:rPr>
          <w:rFonts w:hAnsi="宋体" w:hint="eastAsia"/>
          <w:sz w:val="22"/>
        </w:rPr>
        <w:t>、</w:t>
      </w:r>
      <w:r w:rsidRPr="006614E0">
        <w:rPr>
          <w:rFonts w:hAnsi="宋体"/>
          <w:sz w:val="22"/>
        </w:rPr>
        <w:t>本协议适用中华人民共和国的法律</w:t>
      </w:r>
      <w:r w:rsidRPr="006614E0">
        <w:rPr>
          <w:rFonts w:hAnsi="宋体" w:hint="eastAsia"/>
          <w:sz w:val="22"/>
        </w:rPr>
        <w:t>，</w:t>
      </w:r>
      <w:r w:rsidRPr="006614E0">
        <w:rPr>
          <w:rFonts w:hAnsi="宋体"/>
          <w:sz w:val="22"/>
        </w:rPr>
        <w:t>并排除冲突规范的适用。</w:t>
      </w:r>
    </w:p>
    <w:p w14:paraId="1F50EF06" w14:textId="77777777" w:rsidR="008824ED" w:rsidRPr="006614E0" w:rsidRDefault="008824ED" w:rsidP="008824ED">
      <w:pPr>
        <w:ind w:left="330" w:hangingChars="150" w:hanging="330"/>
        <w:rPr>
          <w:rFonts w:hAnsi="宋体"/>
          <w:sz w:val="22"/>
        </w:rPr>
      </w:pPr>
      <w:r w:rsidRPr="006614E0">
        <w:rPr>
          <w:rFonts w:hAnsi="宋体" w:hint="eastAsia"/>
          <w:sz w:val="22"/>
        </w:rPr>
        <w:t>2</w:t>
      </w:r>
      <w:r w:rsidRPr="006614E0">
        <w:rPr>
          <w:rFonts w:hAnsi="宋体" w:hint="eastAsia"/>
          <w:sz w:val="22"/>
        </w:rPr>
        <w:t>、</w:t>
      </w:r>
      <w:r w:rsidRPr="006614E0">
        <w:rPr>
          <w:rFonts w:hAnsi="宋体"/>
          <w:sz w:val="22"/>
        </w:rPr>
        <w:t>任何基于本协议产生的或与协议相关的争议应由双方友好协商解决。如协商不成，可将该争议提交至</w:t>
      </w:r>
      <w:r w:rsidRPr="006614E0">
        <w:rPr>
          <w:rFonts w:hAnsi="宋体" w:hint="eastAsia"/>
          <w:sz w:val="22"/>
        </w:rPr>
        <w:t>本协议</w:t>
      </w:r>
      <w:r w:rsidRPr="006614E0">
        <w:rPr>
          <w:rFonts w:hAnsi="宋体"/>
          <w:sz w:val="22"/>
        </w:rPr>
        <w:t>签订地法院以诉讼方式解决，诉讼费用应由败诉方承担。</w:t>
      </w:r>
    </w:p>
    <w:p w14:paraId="7EEE79E9" w14:textId="77777777" w:rsidR="008824ED" w:rsidRPr="006614E0" w:rsidRDefault="008824ED" w:rsidP="00182D59">
      <w:pPr>
        <w:numPr>
          <w:ilvl w:val="0"/>
          <w:numId w:val="15"/>
        </w:numPr>
        <w:pBdr>
          <w:top w:val="none" w:sz="0" w:space="0" w:color="auto"/>
          <w:left w:val="none" w:sz="0" w:space="0" w:color="auto"/>
          <w:bottom w:val="none" w:sz="0" w:space="0" w:color="auto"/>
          <w:right w:val="none" w:sz="0" w:space="0" w:color="auto"/>
          <w:between w:val="none" w:sz="0" w:space="0" w:color="auto"/>
        </w:pBdr>
        <w:spacing w:beforeLines="150" w:before="360" w:afterLines="50" w:after="120"/>
        <w:ind w:left="0" w:firstLine="0"/>
        <w:rPr>
          <w:rFonts w:hAnsi="宋体"/>
          <w:b/>
          <w:sz w:val="22"/>
        </w:rPr>
      </w:pPr>
      <w:r w:rsidRPr="006614E0">
        <w:rPr>
          <w:rFonts w:hAnsi="宋体" w:hint="eastAsia"/>
          <w:b/>
          <w:sz w:val="22"/>
        </w:rPr>
        <w:t>其他</w:t>
      </w:r>
    </w:p>
    <w:p w14:paraId="1DC7CA4F" w14:textId="77777777" w:rsidR="008824ED" w:rsidRPr="006614E0" w:rsidRDefault="008824ED" w:rsidP="008824ED">
      <w:pPr>
        <w:ind w:left="330" w:hangingChars="150" w:hanging="330"/>
        <w:rPr>
          <w:rFonts w:hAnsi="宋体"/>
          <w:sz w:val="22"/>
        </w:rPr>
      </w:pPr>
      <w:r w:rsidRPr="006614E0">
        <w:rPr>
          <w:rFonts w:hAnsi="宋体" w:hint="eastAsia"/>
          <w:sz w:val="22"/>
        </w:rPr>
        <w:t>1</w:t>
      </w:r>
      <w:r w:rsidRPr="006614E0">
        <w:rPr>
          <w:rFonts w:hAnsi="宋体" w:hint="eastAsia"/>
          <w:sz w:val="22"/>
        </w:rPr>
        <w:t>、</w:t>
      </w:r>
      <w:r w:rsidRPr="006614E0">
        <w:rPr>
          <w:rFonts w:hAnsi="宋体"/>
          <w:sz w:val="22"/>
        </w:rPr>
        <w:t>本协议中的权利和义务不可转让。</w:t>
      </w:r>
    </w:p>
    <w:p w14:paraId="14A8EEBA" w14:textId="77777777" w:rsidR="008824ED" w:rsidRPr="006614E0" w:rsidRDefault="008824ED" w:rsidP="008824ED">
      <w:pPr>
        <w:ind w:left="330" w:hangingChars="150" w:hanging="330"/>
        <w:rPr>
          <w:rFonts w:hAnsi="宋体"/>
          <w:sz w:val="22"/>
        </w:rPr>
      </w:pPr>
      <w:r w:rsidRPr="006614E0">
        <w:rPr>
          <w:rFonts w:hAnsi="宋体" w:cs="Arial" w:hint="eastAsia"/>
          <w:color w:val="2E3033"/>
          <w:sz w:val="22"/>
          <w:shd w:val="clear" w:color="auto" w:fill="FFFFFF"/>
        </w:rPr>
        <w:t>2</w:t>
      </w:r>
      <w:r w:rsidRPr="006614E0">
        <w:rPr>
          <w:rFonts w:hAnsi="宋体" w:cs="Arial" w:hint="eastAsia"/>
          <w:color w:val="2E3033"/>
          <w:sz w:val="22"/>
          <w:shd w:val="clear" w:color="auto" w:fill="FFFFFF"/>
        </w:rPr>
        <w:t>、</w:t>
      </w:r>
      <w:r w:rsidRPr="006614E0">
        <w:rPr>
          <w:rFonts w:hAnsi="宋体" w:cs="Arial"/>
          <w:color w:val="2E3033"/>
          <w:sz w:val="22"/>
          <w:shd w:val="clear" w:color="auto" w:fill="FFFFFF"/>
        </w:rPr>
        <w:t>各方应</w:t>
      </w:r>
      <w:r w:rsidRPr="006614E0">
        <w:rPr>
          <w:rFonts w:hAnsi="宋体"/>
          <w:sz w:val="22"/>
        </w:rPr>
        <w:t>采取</w:t>
      </w:r>
      <w:r w:rsidRPr="006614E0">
        <w:rPr>
          <w:rFonts w:hAnsi="宋体" w:cs="Arial"/>
          <w:color w:val="2E3033"/>
          <w:sz w:val="22"/>
          <w:shd w:val="clear" w:color="auto" w:fill="FFFFFF"/>
        </w:rPr>
        <w:t>一切适当措施，遵守所有适用的国家出口管制法律、法规和规则。任何一方应根据请求方的书面要求，向对方提供根据本协议交换的任何技术、软件或物项的出口管制分类资料。</w:t>
      </w:r>
    </w:p>
    <w:p w14:paraId="2FDB07A0" w14:textId="77777777" w:rsidR="008824ED" w:rsidRPr="006614E0" w:rsidRDefault="008824ED" w:rsidP="008824ED">
      <w:pPr>
        <w:ind w:left="330" w:hangingChars="150" w:hanging="330"/>
        <w:rPr>
          <w:rFonts w:hAnsi="宋体"/>
          <w:sz w:val="22"/>
        </w:rPr>
      </w:pPr>
      <w:r w:rsidRPr="006614E0">
        <w:rPr>
          <w:rFonts w:hAnsi="宋体" w:hint="eastAsia"/>
          <w:sz w:val="22"/>
        </w:rPr>
        <w:t>3</w:t>
      </w:r>
      <w:r w:rsidRPr="006614E0">
        <w:rPr>
          <w:rFonts w:hAnsi="宋体" w:hint="eastAsia"/>
          <w:sz w:val="22"/>
        </w:rPr>
        <w:t>、</w:t>
      </w:r>
      <w:r w:rsidRPr="006614E0">
        <w:rPr>
          <w:rFonts w:hAnsi="宋体"/>
          <w:sz w:val="22"/>
        </w:rPr>
        <w:t>本协议涵盖了双方对本协议内容的全部理解，在订立本协议前双方任何与本协议相关的洽谈、往来书信、约定</w:t>
      </w:r>
      <w:r w:rsidRPr="006614E0">
        <w:rPr>
          <w:rFonts w:hAnsi="宋体" w:hint="eastAsia"/>
          <w:sz w:val="22"/>
        </w:rPr>
        <w:t>、</w:t>
      </w:r>
      <w:r w:rsidRPr="006614E0">
        <w:rPr>
          <w:rFonts w:hAnsi="宋体"/>
          <w:sz w:val="22"/>
        </w:rPr>
        <w:t>或与本协议事项相同的协议如与本协议矛盾，以本协议为准。</w:t>
      </w:r>
    </w:p>
    <w:p w14:paraId="00C0457E" w14:textId="77777777" w:rsidR="008824ED" w:rsidRPr="006614E0" w:rsidRDefault="008824ED" w:rsidP="008824ED">
      <w:pPr>
        <w:ind w:left="330" w:hangingChars="150" w:hanging="330"/>
        <w:rPr>
          <w:rFonts w:hAnsi="宋体"/>
          <w:sz w:val="22"/>
        </w:rPr>
      </w:pPr>
      <w:r w:rsidRPr="006614E0">
        <w:rPr>
          <w:rFonts w:hAnsi="宋体" w:hint="eastAsia"/>
          <w:sz w:val="22"/>
        </w:rPr>
        <w:t>4</w:t>
      </w:r>
      <w:r w:rsidRPr="006614E0">
        <w:rPr>
          <w:rFonts w:hAnsi="宋体" w:hint="eastAsia"/>
          <w:sz w:val="22"/>
        </w:rPr>
        <w:t>、</w:t>
      </w:r>
      <w:r w:rsidRPr="006614E0">
        <w:rPr>
          <w:rFonts w:hAnsi="宋体"/>
          <w:sz w:val="22"/>
        </w:rPr>
        <w:t>任何对本协议的修改或增补，双方应另行签订补充协议，否则视为无效。</w:t>
      </w:r>
    </w:p>
    <w:p w14:paraId="6B36A75F" w14:textId="77777777" w:rsidR="008824ED" w:rsidRPr="006614E0" w:rsidRDefault="008824ED" w:rsidP="008824ED">
      <w:pPr>
        <w:ind w:left="330" w:hangingChars="150" w:hanging="330"/>
        <w:rPr>
          <w:rFonts w:hAnsi="宋体"/>
          <w:sz w:val="22"/>
        </w:rPr>
      </w:pPr>
      <w:r w:rsidRPr="006614E0">
        <w:rPr>
          <w:rFonts w:hAnsi="宋体" w:hint="eastAsia"/>
          <w:sz w:val="22"/>
        </w:rPr>
        <w:t>5</w:t>
      </w:r>
      <w:r w:rsidRPr="006614E0">
        <w:rPr>
          <w:rFonts w:hAnsi="宋体" w:hint="eastAsia"/>
          <w:sz w:val="22"/>
        </w:rPr>
        <w:t>、</w:t>
      </w:r>
      <w:r w:rsidRPr="006614E0">
        <w:rPr>
          <w:rFonts w:hAnsi="宋体"/>
          <w:sz w:val="22"/>
        </w:rPr>
        <w:t>披露方未行使或延迟行使本协议约定的任何权利均不构成对该权利的放弃，任何对该权利的</w:t>
      </w:r>
      <w:r w:rsidRPr="006614E0">
        <w:rPr>
          <w:rFonts w:hAnsi="宋体"/>
          <w:sz w:val="22"/>
        </w:rPr>
        <w:lastRenderedPageBreak/>
        <w:t>单独或部分行使均不妨碍其他权利或继续行使其权利。</w:t>
      </w:r>
      <w:r w:rsidRPr="006614E0">
        <w:rPr>
          <w:rFonts w:hAnsi="宋体" w:hint="eastAsia"/>
          <w:sz w:val="22"/>
        </w:rPr>
        <w:t>本条款所规定的权利和救济措施可以逐渐累加，因而不排除任何其他权利或救济措施（不论是法律规定或通过其他方式）。</w:t>
      </w:r>
    </w:p>
    <w:p w14:paraId="2ABFD4FC" w14:textId="77777777" w:rsidR="008824ED" w:rsidRPr="006614E0" w:rsidRDefault="008824ED" w:rsidP="008824ED">
      <w:pPr>
        <w:ind w:left="330" w:hangingChars="150" w:hanging="330"/>
        <w:rPr>
          <w:rFonts w:hAnsi="宋体"/>
          <w:sz w:val="22"/>
        </w:rPr>
      </w:pPr>
      <w:r w:rsidRPr="006614E0">
        <w:rPr>
          <w:rFonts w:hAnsi="宋体" w:hint="eastAsia"/>
          <w:sz w:val="22"/>
        </w:rPr>
        <w:t>6</w:t>
      </w:r>
      <w:r w:rsidRPr="006614E0">
        <w:rPr>
          <w:rFonts w:hAnsi="宋体" w:hint="eastAsia"/>
          <w:sz w:val="22"/>
        </w:rPr>
        <w:t>、双方就协议目的而另行签署</w:t>
      </w:r>
      <w:proofErr w:type="gramStart"/>
      <w:r w:rsidRPr="006614E0">
        <w:rPr>
          <w:rFonts w:hAnsi="宋体" w:hint="eastAsia"/>
          <w:sz w:val="22"/>
        </w:rPr>
        <w:t>主业务</w:t>
      </w:r>
      <w:proofErr w:type="gramEnd"/>
      <w:r w:rsidRPr="006614E0">
        <w:rPr>
          <w:rFonts w:hAnsi="宋体" w:hint="eastAsia"/>
          <w:sz w:val="22"/>
        </w:rPr>
        <w:t>合同的，则本协议将作为双方</w:t>
      </w:r>
      <w:proofErr w:type="gramStart"/>
      <w:r w:rsidRPr="006614E0">
        <w:rPr>
          <w:rFonts w:hAnsi="宋体" w:hint="eastAsia"/>
          <w:sz w:val="22"/>
        </w:rPr>
        <w:t>主业务</w:t>
      </w:r>
      <w:proofErr w:type="gramEnd"/>
      <w:r w:rsidRPr="006614E0">
        <w:rPr>
          <w:rFonts w:hAnsi="宋体" w:hint="eastAsia"/>
          <w:sz w:val="22"/>
        </w:rPr>
        <w:t>合同的附件，与</w:t>
      </w:r>
      <w:proofErr w:type="gramStart"/>
      <w:r w:rsidRPr="006614E0">
        <w:rPr>
          <w:rFonts w:hAnsi="宋体" w:hint="eastAsia"/>
          <w:sz w:val="22"/>
        </w:rPr>
        <w:t>主业务</w:t>
      </w:r>
      <w:proofErr w:type="gramEnd"/>
      <w:r w:rsidRPr="006614E0">
        <w:rPr>
          <w:rFonts w:hAnsi="宋体" w:hint="eastAsia"/>
          <w:sz w:val="22"/>
        </w:rPr>
        <w:t>合同具有相同法律效力；本协议未尽事宜，适用主合同约定；</w:t>
      </w:r>
      <w:proofErr w:type="gramStart"/>
      <w:r w:rsidRPr="006614E0">
        <w:rPr>
          <w:rFonts w:hAnsi="宋体" w:hint="eastAsia"/>
          <w:sz w:val="22"/>
        </w:rPr>
        <w:t>主业务</w:t>
      </w:r>
      <w:proofErr w:type="gramEnd"/>
      <w:r w:rsidRPr="006614E0">
        <w:rPr>
          <w:rFonts w:hAnsi="宋体" w:hint="eastAsia"/>
          <w:sz w:val="22"/>
        </w:rPr>
        <w:t>合同关于保密违约责任的约定与本协议约定有冲突的，以责任较重的约定为准。双方未就协议目的而另行签署</w:t>
      </w:r>
      <w:proofErr w:type="gramStart"/>
      <w:r w:rsidRPr="006614E0">
        <w:rPr>
          <w:rFonts w:hAnsi="宋体" w:hint="eastAsia"/>
          <w:sz w:val="22"/>
        </w:rPr>
        <w:t>主业务</w:t>
      </w:r>
      <w:proofErr w:type="gramEnd"/>
      <w:r w:rsidRPr="006614E0">
        <w:rPr>
          <w:rFonts w:hAnsi="宋体" w:hint="eastAsia"/>
          <w:sz w:val="22"/>
        </w:rPr>
        <w:t>合同的，则本协议独立生效。</w:t>
      </w:r>
    </w:p>
    <w:p w14:paraId="1C5A951A" w14:textId="77777777" w:rsidR="008824ED" w:rsidRPr="006614E0" w:rsidRDefault="008824ED" w:rsidP="008824ED">
      <w:pPr>
        <w:ind w:left="330" w:hangingChars="150" w:hanging="330"/>
        <w:rPr>
          <w:rFonts w:hAnsi="宋体"/>
          <w:sz w:val="22"/>
        </w:rPr>
      </w:pPr>
      <w:r w:rsidRPr="006614E0">
        <w:rPr>
          <w:rFonts w:hAnsi="宋体" w:hint="eastAsia"/>
          <w:sz w:val="22"/>
        </w:rPr>
        <w:t>7</w:t>
      </w:r>
      <w:r w:rsidRPr="006614E0">
        <w:rPr>
          <w:rFonts w:hAnsi="宋体" w:hint="eastAsia"/>
          <w:sz w:val="22"/>
        </w:rPr>
        <w:t>、</w:t>
      </w:r>
      <w:r w:rsidRPr="006614E0">
        <w:rPr>
          <w:rFonts w:hAnsi="宋体"/>
          <w:sz w:val="22"/>
        </w:rPr>
        <w:t>根据</w:t>
      </w:r>
      <w:r w:rsidRPr="006614E0">
        <w:rPr>
          <w:rFonts w:hAnsi="宋体" w:hint="eastAsia"/>
          <w:sz w:val="22"/>
        </w:rPr>
        <w:t>法律</w:t>
      </w:r>
      <w:r w:rsidRPr="006614E0">
        <w:rPr>
          <w:rFonts w:hAnsi="宋体"/>
          <w:sz w:val="22"/>
        </w:rPr>
        <w:t>对本协议某一条款无效的认定，并不影响本协议其他条款的有效性。披露方和接受方同意，将用最接近该无效条款目的、经济效益的有效条款替代该无效条款；但此种替换，不应剥夺协议一方或双方在本协议中的实质利益。</w:t>
      </w:r>
    </w:p>
    <w:p w14:paraId="5A16B9D8" w14:textId="77777777" w:rsidR="008824ED" w:rsidRPr="006614E0" w:rsidRDefault="008824ED" w:rsidP="008824ED">
      <w:pPr>
        <w:ind w:left="330" w:hangingChars="150" w:hanging="330"/>
        <w:rPr>
          <w:rFonts w:hAnsi="宋体"/>
          <w:sz w:val="22"/>
        </w:rPr>
      </w:pPr>
      <w:r w:rsidRPr="006614E0">
        <w:rPr>
          <w:rFonts w:hAnsi="宋体" w:hint="eastAsia"/>
          <w:sz w:val="22"/>
        </w:rPr>
        <w:t>8</w:t>
      </w:r>
      <w:r w:rsidRPr="006614E0">
        <w:rPr>
          <w:rFonts w:hAnsi="宋体" w:hint="eastAsia"/>
          <w:sz w:val="22"/>
        </w:rPr>
        <w:t>、</w:t>
      </w:r>
      <w:r w:rsidRPr="006614E0">
        <w:rPr>
          <w:rFonts w:hAnsi="宋体"/>
          <w:sz w:val="22"/>
        </w:rPr>
        <w:t>本协议可通过扫描件</w:t>
      </w:r>
      <w:r w:rsidRPr="006614E0">
        <w:rPr>
          <w:rFonts w:hAnsi="宋体" w:hint="eastAsia"/>
          <w:sz w:val="22"/>
        </w:rPr>
        <w:t>、</w:t>
      </w:r>
      <w:r w:rsidRPr="006614E0">
        <w:rPr>
          <w:rFonts w:hAnsi="宋体"/>
          <w:sz w:val="22"/>
        </w:rPr>
        <w:t>传真件</w:t>
      </w:r>
      <w:r w:rsidRPr="006614E0">
        <w:rPr>
          <w:rFonts w:hAnsi="宋体" w:hint="eastAsia"/>
          <w:sz w:val="22"/>
        </w:rPr>
        <w:t>、</w:t>
      </w:r>
      <w:r w:rsidRPr="006614E0">
        <w:rPr>
          <w:rFonts w:hAnsi="宋体"/>
          <w:sz w:val="22"/>
        </w:rPr>
        <w:t>电子签章等方式签署或通过邮件方式传签</w:t>
      </w:r>
      <w:r w:rsidRPr="006614E0">
        <w:rPr>
          <w:rFonts w:hAnsi="宋体" w:hint="eastAsia"/>
          <w:sz w:val="22"/>
        </w:rPr>
        <w:t>，</w:t>
      </w:r>
      <w:r w:rsidRPr="006614E0">
        <w:rPr>
          <w:rFonts w:hAnsi="宋体"/>
          <w:sz w:val="22"/>
        </w:rPr>
        <w:t>双方同意此种文件与原件</w:t>
      </w:r>
      <w:r w:rsidRPr="006614E0">
        <w:rPr>
          <w:rFonts w:hAnsi="宋体" w:hint="eastAsia"/>
          <w:sz w:val="22"/>
        </w:rPr>
        <w:t>具有</w:t>
      </w:r>
      <w:r w:rsidRPr="006614E0">
        <w:rPr>
          <w:rFonts w:hAnsi="宋体"/>
          <w:sz w:val="22"/>
        </w:rPr>
        <w:t>同等的法律效力</w:t>
      </w:r>
      <w:r w:rsidRPr="006614E0">
        <w:rPr>
          <w:rFonts w:hAnsi="宋体" w:hint="eastAsia"/>
          <w:sz w:val="22"/>
        </w:rPr>
        <w:t>。</w:t>
      </w:r>
    </w:p>
    <w:p w14:paraId="34E48489" w14:textId="5A73AD3D" w:rsidR="008824ED" w:rsidRPr="006614E0" w:rsidRDefault="008824ED" w:rsidP="008824ED">
      <w:pPr>
        <w:ind w:left="330" w:hangingChars="150" w:hanging="330"/>
        <w:rPr>
          <w:rFonts w:hAnsi="宋体"/>
          <w:sz w:val="22"/>
        </w:rPr>
      </w:pPr>
      <w:r w:rsidRPr="006614E0">
        <w:rPr>
          <w:rFonts w:hAnsi="宋体" w:hint="eastAsia"/>
          <w:sz w:val="22"/>
        </w:rPr>
        <w:t>9</w:t>
      </w:r>
      <w:r w:rsidRPr="006614E0">
        <w:rPr>
          <w:rFonts w:hAnsi="宋体" w:hint="eastAsia"/>
          <w:sz w:val="22"/>
        </w:rPr>
        <w:t>、本协议经双方</w:t>
      </w:r>
      <w:r w:rsidRPr="004F1475">
        <w:rPr>
          <w:rFonts w:hAnsi="宋体" w:hint="eastAsia"/>
          <w:sz w:val="22"/>
        </w:rPr>
        <w:t>签署</w:t>
      </w:r>
      <w:r w:rsidR="000A27B3">
        <w:rPr>
          <w:rFonts w:hAnsi="宋体" w:hint="eastAsia"/>
          <w:sz w:val="22"/>
        </w:rPr>
        <w:t>后</w:t>
      </w:r>
      <w:r w:rsidRPr="006614E0">
        <w:rPr>
          <w:rFonts w:hAnsi="宋体" w:hint="eastAsia"/>
          <w:sz w:val="22"/>
        </w:rPr>
        <w:t>生效</w:t>
      </w:r>
      <w:r w:rsidRPr="006614E0">
        <w:rPr>
          <w:rFonts w:hAnsi="宋体"/>
          <w:sz w:val="22"/>
        </w:rPr>
        <w:t>。</w:t>
      </w:r>
    </w:p>
    <w:p w14:paraId="3DBD5948" w14:textId="77777777" w:rsidR="008824ED" w:rsidRPr="006614E0" w:rsidRDefault="008824ED" w:rsidP="008824ED">
      <w:pPr>
        <w:ind w:left="330" w:hangingChars="150" w:hanging="330"/>
        <w:rPr>
          <w:rFonts w:hAnsi="宋体"/>
          <w:sz w:val="22"/>
        </w:rPr>
      </w:pPr>
      <w:r w:rsidRPr="006614E0">
        <w:rPr>
          <w:rFonts w:hAnsi="宋体" w:hint="eastAsia"/>
          <w:sz w:val="22"/>
        </w:rPr>
        <w:t>10</w:t>
      </w:r>
      <w:r w:rsidRPr="006614E0">
        <w:rPr>
          <w:rFonts w:hAnsi="宋体" w:hint="eastAsia"/>
          <w:sz w:val="22"/>
        </w:rPr>
        <w:t>、</w:t>
      </w:r>
      <w:r w:rsidRPr="006614E0">
        <w:rPr>
          <w:rFonts w:hAnsi="宋体"/>
          <w:sz w:val="22"/>
        </w:rPr>
        <w:t>本协议一式</w:t>
      </w:r>
      <w:r w:rsidRPr="00EB4783">
        <w:rPr>
          <w:rFonts w:hAnsi="宋体" w:hint="eastAsia"/>
          <w:sz w:val="22"/>
          <w:u w:val="single"/>
        </w:rPr>
        <w:t xml:space="preserve"> </w:t>
      </w:r>
      <w:r>
        <w:rPr>
          <w:rFonts w:hAnsi="宋体" w:hint="eastAsia"/>
          <w:sz w:val="22"/>
          <w:u w:val="single"/>
        </w:rPr>
        <w:t>肆</w:t>
      </w:r>
      <w:r>
        <w:rPr>
          <w:rFonts w:hAnsi="宋体" w:hint="eastAsia"/>
          <w:sz w:val="22"/>
          <w:u w:val="single"/>
        </w:rPr>
        <w:t xml:space="preserve"> </w:t>
      </w:r>
      <w:r w:rsidRPr="006614E0">
        <w:rPr>
          <w:rFonts w:hAnsi="宋体"/>
          <w:sz w:val="22"/>
        </w:rPr>
        <w:t>份</w:t>
      </w:r>
      <w:r w:rsidRPr="006614E0">
        <w:rPr>
          <w:rFonts w:hAnsi="宋体" w:hint="eastAsia"/>
          <w:sz w:val="22"/>
        </w:rPr>
        <w:t>，</w:t>
      </w:r>
      <w:r w:rsidRPr="006614E0">
        <w:rPr>
          <w:rFonts w:hAnsi="宋体"/>
          <w:sz w:val="22"/>
        </w:rPr>
        <w:t>双方各执</w:t>
      </w:r>
      <w:r w:rsidRPr="00EB4783">
        <w:rPr>
          <w:rFonts w:hAnsi="宋体" w:hint="eastAsia"/>
          <w:sz w:val="22"/>
          <w:u w:val="single"/>
        </w:rPr>
        <w:t xml:space="preserve"> </w:t>
      </w:r>
      <w:r>
        <w:rPr>
          <w:rFonts w:hAnsi="宋体" w:hint="eastAsia"/>
          <w:sz w:val="22"/>
          <w:u w:val="single"/>
        </w:rPr>
        <w:t>贰</w:t>
      </w:r>
      <w:r>
        <w:rPr>
          <w:rFonts w:hAnsi="宋体" w:hint="eastAsia"/>
          <w:sz w:val="22"/>
          <w:u w:val="single"/>
        </w:rPr>
        <w:t xml:space="preserve"> </w:t>
      </w:r>
      <w:r w:rsidRPr="006614E0">
        <w:rPr>
          <w:rFonts w:hAnsi="宋体"/>
          <w:sz w:val="22"/>
        </w:rPr>
        <w:t>份</w:t>
      </w:r>
      <w:r w:rsidRPr="006614E0">
        <w:rPr>
          <w:rFonts w:hAnsi="宋体" w:hint="eastAsia"/>
          <w:sz w:val="22"/>
        </w:rPr>
        <w:t>，</w:t>
      </w:r>
      <w:r w:rsidRPr="006614E0">
        <w:rPr>
          <w:rFonts w:hAnsi="宋体"/>
          <w:sz w:val="22"/>
        </w:rPr>
        <w:t>具有同等的法律效力</w:t>
      </w:r>
      <w:r w:rsidRPr="006614E0">
        <w:rPr>
          <w:rFonts w:hAnsi="宋体" w:hint="eastAsia"/>
          <w:sz w:val="22"/>
        </w:rPr>
        <w:t>。</w:t>
      </w:r>
    </w:p>
    <w:p w14:paraId="2416ED02" w14:textId="77777777" w:rsidR="008824ED" w:rsidRPr="006614E0" w:rsidRDefault="008824ED" w:rsidP="008824ED">
      <w:pPr>
        <w:ind w:left="330" w:hangingChars="150" w:hanging="330"/>
        <w:rPr>
          <w:rFonts w:hAnsi="宋体"/>
          <w:color w:val="000000"/>
          <w:sz w:val="22"/>
        </w:rPr>
      </w:pPr>
      <w:r w:rsidRPr="006614E0">
        <w:rPr>
          <w:rFonts w:hAnsi="宋体" w:hint="eastAsia"/>
          <w:color w:val="000000"/>
          <w:sz w:val="22"/>
        </w:rPr>
        <w:t>（以下无正文）</w:t>
      </w:r>
    </w:p>
    <w:p w14:paraId="1E8F3501" w14:textId="77777777" w:rsidR="008824ED" w:rsidRPr="006614E0" w:rsidRDefault="008824ED" w:rsidP="008824ED">
      <w:pPr>
        <w:rPr>
          <w:rFonts w:hAnsi="宋体"/>
          <w:color w:val="000000"/>
          <w:sz w:val="22"/>
        </w:rPr>
      </w:pPr>
    </w:p>
    <w:p w14:paraId="76F12194" w14:textId="41A92BA1" w:rsidR="008824ED" w:rsidRPr="006614E0" w:rsidRDefault="008824ED" w:rsidP="008824ED">
      <w:pPr>
        <w:rPr>
          <w:rFonts w:hAnsi="宋体"/>
          <w:sz w:val="22"/>
        </w:rPr>
      </w:pPr>
      <w:r w:rsidRPr="006614E0">
        <w:rPr>
          <w:rFonts w:hAnsi="宋体"/>
          <w:sz w:val="22"/>
        </w:rPr>
        <w:t>甲方：</w:t>
      </w:r>
      <w:r w:rsidRPr="006614E0">
        <w:rPr>
          <w:rFonts w:hAnsi="宋体"/>
          <w:sz w:val="22"/>
        </w:rPr>
        <w:t>OPPO</w:t>
      </w:r>
      <w:r w:rsidRPr="006614E0">
        <w:rPr>
          <w:rFonts w:hAnsi="宋体"/>
          <w:sz w:val="22"/>
        </w:rPr>
        <w:t>广东移动通信有限公司</w:t>
      </w:r>
      <w:r w:rsidRPr="006614E0">
        <w:rPr>
          <w:rFonts w:hAnsi="宋体"/>
          <w:sz w:val="22"/>
        </w:rPr>
        <w:tab/>
        <w:t xml:space="preserve">            </w:t>
      </w:r>
      <w:r w:rsidR="00CB5452">
        <w:rPr>
          <w:rFonts w:hAnsi="宋体"/>
          <w:sz w:val="22"/>
        </w:rPr>
        <w:t xml:space="preserve"> </w:t>
      </w:r>
      <w:r w:rsidRPr="006614E0">
        <w:rPr>
          <w:rFonts w:hAnsi="宋体"/>
          <w:sz w:val="22"/>
        </w:rPr>
        <w:t>乙方</w:t>
      </w:r>
      <w:r w:rsidRPr="006614E0">
        <w:rPr>
          <w:rFonts w:hAnsi="宋体" w:hint="eastAsia"/>
          <w:sz w:val="22"/>
        </w:rPr>
        <w:t>专家</w:t>
      </w:r>
      <w:r w:rsidRPr="006614E0">
        <w:rPr>
          <w:rFonts w:hAnsi="宋体"/>
          <w:sz w:val="22"/>
        </w:rPr>
        <w:t>：</w:t>
      </w:r>
    </w:p>
    <w:p w14:paraId="1BA23024" w14:textId="77777777" w:rsidR="008824ED" w:rsidRPr="006614E0" w:rsidRDefault="008824ED" w:rsidP="008824ED">
      <w:pPr>
        <w:rPr>
          <w:rFonts w:hAnsi="宋体"/>
          <w:sz w:val="22"/>
        </w:rPr>
      </w:pPr>
      <w:r w:rsidRPr="006614E0">
        <w:rPr>
          <w:rFonts w:hAnsi="宋体"/>
          <w:sz w:val="22"/>
        </w:rPr>
        <w:t>签字：</w:t>
      </w:r>
      <w:r w:rsidRPr="006614E0">
        <w:rPr>
          <w:rFonts w:hAnsi="宋体"/>
          <w:sz w:val="22"/>
        </w:rPr>
        <w:t xml:space="preserve">                                         </w:t>
      </w:r>
      <w:r w:rsidRPr="006614E0">
        <w:rPr>
          <w:rFonts w:hAnsi="宋体"/>
          <w:sz w:val="22"/>
        </w:rPr>
        <w:t>签字：</w:t>
      </w:r>
    </w:p>
    <w:p w14:paraId="381D94D8" w14:textId="77777777" w:rsidR="008824ED" w:rsidRPr="005A4B27" w:rsidRDefault="008824ED" w:rsidP="008824ED">
      <w:pPr>
        <w:rPr>
          <w:rFonts w:hAnsi="宋体"/>
        </w:rPr>
      </w:pPr>
      <w:r w:rsidRPr="006614E0">
        <w:rPr>
          <w:rFonts w:hAnsi="宋体"/>
          <w:sz w:val="22"/>
        </w:rPr>
        <w:t>日期：</w:t>
      </w:r>
      <w:r w:rsidRPr="006614E0">
        <w:rPr>
          <w:rFonts w:hAnsi="宋体"/>
          <w:sz w:val="22"/>
        </w:rPr>
        <w:t xml:space="preserve">       </w:t>
      </w:r>
      <w:r w:rsidRPr="006614E0">
        <w:rPr>
          <w:rFonts w:hAnsi="宋体"/>
          <w:b/>
          <w:sz w:val="22"/>
        </w:rPr>
        <w:t xml:space="preserve">                                  </w:t>
      </w:r>
      <w:r w:rsidRPr="006614E0">
        <w:rPr>
          <w:rFonts w:hAnsi="宋体"/>
          <w:bCs/>
          <w:sz w:val="22"/>
        </w:rPr>
        <w:t>日期</w:t>
      </w:r>
      <w:r>
        <w:rPr>
          <w:rFonts w:hAnsi="宋体" w:hint="eastAsia"/>
          <w:bCs/>
          <w:sz w:val="22"/>
        </w:rPr>
        <w:t>：</w:t>
      </w:r>
    </w:p>
    <w:p w14:paraId="2E115A28" w14:textId="77777777" w:rsidR="00D274E6" w:rsidRPr="008824ED" w:rsidRDefault="00D274E6" w:rsidP="00D95515">
      <w:pPr>
        <w:spacing w:afterLines="50" w:after="120" w:line="240" w:lineRule="auto"/>
        <w:rPr>
          <w:b/>
          <w:sz w:val="22"/>
          <w:szCs w:val="21"/>
        </w:rPr>
      </w:pPr>
    </w:p>
    <w:sectPr w:rsidR="00D274E6" w:rsidRPr="008824ED">
      <w:headerReference w:type="default" r:id="rId39"/>
      <w:footerReference w:type="default" r:id="rId40"/>
      <w:headerReference w:type="first" r:id="rId41"/>
      <w:footerReference w:type="first" r:id="rId42"/>
      <w:pgSz w:w="11906" w:h="16838"/>
      <w:pgMar w:top="1440" w:right="1440" w:bottom="1440" w:left="1440" w:header="851" w:footer="850" w:gutter="0"/>
      <w:pgNumType w:start="1"/>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万欣茹" w:date="2022-12-14T14:50:00Z" w:initials="万欣茹(Chery">
    <w:p w14:paraId="1FE6CA8E" w14:textId="3D4BB27E" w:rsidR="00045143" w:rsidRDefault="00045143">
      <w:pPr>
        <w:pStyle w:val="a4"/>
      </w:pPr>
      <w:r>
        <w:rPr>
          <w:rStyle w:val="afe"/>
        </w:rPr>
        <w:annotationRef/>
      </w:r>
      <w:r>
        <w:rPr>
          <w:rFonts w:hint="eastAsia"/>
        </w:rPr>
        <w:t>请老师补充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E6CA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E6CA8E" w16cid:durableId="27446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34402" w14:textId="77777777" w:rsidR="00D24E7B" w:rsidRDefault="00D24E7B">
      <w:pPr>
        <w:spacing w:before="0" w:after="0" w:line="240" w:lineRule="auto"/>
      </w:pPr>
      <w:r>
        <w:separator/>
      </w:r>
    </w:p>
  </w:endnote>
  <w:endnote w:type="continuationSeparator" w:id="0">
    <w:p w14:paraId="67ECC79A" w14:textId="77777777" w:rsidR="00D24E7B" w:rsidRDefault="00D24E7B">
      <w:pPr>
        <w:spacing w:before="0" w:after="0" w:line="240" w:lineRule="auto"/>
      </w:pPr>
      <w:r>
        <w:continuationSeparator/>
      </w:r>
    </w:p>
  </w:endnote>
  <w:endnote w:type="continuationNotice" w:id="1">
    <w:p w14:paraId="2EB1D7C0" w14:textId="77777777" w:rsidR="00D24E7B" w:rsidRDefault="00D24E7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iragino Sans GB W3">
    <w:altName w:val="宋体"/>
    <w:charset w:val="80"/>
    <w:family w:val="swiss"/>
    <w:pitch w:val="variable"/>
    <w:sig w:usb0="A00002BF" w:usb1="1ACF7CFA"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华文楷体">
    <w:altName w:val="微软雅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2" w:name="_Hlk83544942"/>
  <w:bookmarkStart w:id="63" w:name="_Hlk83544941"/>
  <w:p w14:paraId="49EF2D08" w14:textId="77777777" w:rsidR="00045143" w:rsidRDefault="00045143">
    <w:pPr>
      <w:pStyle w:val="af0"/>
      <w:tabs>
        <w:tab w:val="clear" w:pos="4153"/>
      </w:tabs>
      <w:jc w:val="center"/>
      <w:rPr>
        <w:rFonts w:ascii="楷体" w:eastAsia="楷体" w:hAnsi="楷体"/>
      </w:rPr>
    </w:pPr>
    <w:r>
      <w:rPr>
        <w:rFonts w:ascii="楷体" w:eastAsia="楷体" w:hAnsi="楷体"/>
        <w:noProof/>
      </w:rPr>
      <mc:AlternateContent>
        <mc:Choice Requires="wps">
          <w:drawing>
            <wp:anchor distT="45720" distB="45720" distL="114300" distR="114300" simplePos="0" relativeHeight="251658245" behindDoc="0" locked="0" layoutInCell="1" allowOverlap="1" wp14:anchorId="2B67DC18" wp14:editId="1D00A8D7">
              <wp:simplePos x="0" y="0"/>
              <wp:positionH relativeFrom="column">
                <wp:posOffset>2172335</wp:posOffset>
              </wp:positionH>
              <wp:positionV relativeFrom="paragraph">
                <wp:posOffset>59690</wp:posOffset>
              </wp:positionV>
              <wp:extent cx="1267460" cy="236220"/>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1267460" cy="236220"/>
                      </a:xfrm>
                      <a:prstGeom prst="rect">
                        <a:avLst/>
                      </a:prstGeom>
                      <a:noFill/>
                      <a:ln>
                        <a:noFill/>
                      </a:ln>
                    </wps:spPr>
                    <wps:txbx>
                      <w:txbxContent>
                        <w:p w14:paraId="3E6EFA57" w14:textId="1D99041B" w:rsidR="00045143" w:rsidRDefault="00045143" w:rsidP="004E7D64">
                          <w:pPr>
                            <w:snapToGrid w:val="0"/>
                            <w:spacing w:before="0" w:line="240" w:lineRule="auto"/>
                            <w:rPr>
                              <w:rFonts w:ascii="楷体" w:eastAsia="楷体" w:hAnsi="楷体"/>
                              <w:sz w:val="18"/>
                              <w:szCs w:val="18"/>
                            </w:rPr>
                          </w:pPr>
                          <w:r>
                            <w:rPr>
                              <w:rFonts w:ascii="楷体" w:eastAsia="楷体" w:hAnsi="楷体" w:hint="eastAsia"/>
                              <w:sz w:val="18"/>
                              <w:szCs w:val="18"/>
                            </w:rPr>
                            <w:t xml:space="preserve">第 </w:t>
                          </w:r>
                          <w:r>
                            <w:rPr>
                              <w:rFonts w:ascii="楷体" w:eastAsia="楷体" w:hAnsi="楷体" w:hint="eastAsia"/>
                              <w:sz w:val="18"/>
                              <w:szCs w:val="18"/>
                            </w:rPr>
                            <w:fldChar w:fldCharType="begin"/>
                          </w:r>
                          <w:r>
                            <w:rPr>
                              <w:rFonts w:ascii="楷体" w:eastAsia="楷体" w:hAnsi="楷体" w:hint="eastAsia"/>
                              <w:sz w:val="18"/>
                              <w:szCs w:val="18"/>
                            </w:rPr>
                            <w:instrText xml:space="preserve"> PAGE  \* MERGEFORMAT </w:instrText>
                          </w:r>
                          <w:r>
                            <w:rPr>
                              <w:rFonts w:ascii="楷体" w:eastAsia="楷体" w:hAnsi="楷体" w:hint="eastAsia"/>
                              <w:sz w:val="18"/>
                              <w:szCs w:val="18"/>
                            </w:rPr>
                            <w:fldChar w:fldCharType="separate"/>
                          </w:r>
                          <w:r>
                            <w:rPr>
                              <w:rFonts w:ascii="楷体" w:eastAsia="楷体" w:hAnsi="楷体"/>
                              <w:noProof/>
                              <w:sz w:val="18"/>
                              <w:szCs w:val="18"/>
                            </w:rPr>
                            <w:t>24</w:t>
                          </w:r>
                          <w:r>
                            <w:rPr>
                              <w:rFonts w:ascii="楷体" w:eastAsia="楷体" w:hAnsi="楷体" w:hint="eastAsia"/>
                              <w:sz w:val="18"/>
                              <w:szCs w:val="18"/>
                            </w:rPr>
                            <w:fldChar w:fldCharType="end"/>
                          </w:r>
                          <w:r>
                            <w:rPr>
                              <w:rFonts w:ascii="楷体" w:eastAsia="楷体" w:hAnsi="楷体" w:hint="eastAsia"/>
                              <w:sz w:val="18"/>
                              <w:szCs w:val="18"/>
                            </w:rPr>
                            <w:t xml:space="preserve"> 页 共 </w:t>
                          </w:r>
                          <w:r>
                            <w:rPr>
                              <w:rFonts w:ascii="楷体" w:eastAsia="楷体" w:hAnsi="楷体" w:hint="eastAsia"/>
                              <w:sz w:val="18"/>
                              <w:szCs w:val="18"/>
                            </w:rPr>
                            <w:fldChar w:fldCharType="begin"/>
                          </w:r>
                          <w:r>
                            <w:rPr>
                              <w:rFonts w:ascii="楷体" w:eastAsia="楷体" w:hAnsi="楷体" w:hint="eastAsia"/>
                              <w:sz w:val="18"/>
                              <w:szCs w:val="18"/>
                            </w:rPr>
                            <w:instrText xml:space="preserve"> NUMPAGES  \* MERGEFORMAT </w:instrText>
                          </w:r>
                          <w:r>
                            <w:rPr>
                              <w:rFonts w:ascii="楷体" w:eastAsia="楷体" w:hAnsi="楷体" w:hint="eastAsia"/>
                              <w:sz w:val="18"/>
                              <w:szCs w:val="18"/>
                            </w:rPr>
                            <w:fldChar w:fldCharType="separate"/>
                          </w:r>
                          <w:r>
                            <w:rPr>
                              <w:rFonts w:ascii="楷体" w:eastAsia="楷体" w:hAnsi="楷体"/>
                              <w:noProof/>
                              <w:sz w:val="18"/>
                              <w:szCs w:val="18"/>
                            </w:rPr>
                            <w:t>25</w:t>
                          </w:r>
                          <w:r>
                            <w:rPr>
                              <w:rFonts w:ascii="楷体" w:eastAsia="楷体" w:hAnsi="楷体" w:hint="eastAsia"/>
                              <w:sz w:val="18"/>
                              <w:szCs w:val="18"/>
                            </w:rPr>
                            <w:fldChar w:fldCharType="end"/>
                          </w:r>
                          <w:r>
                            <w:rPr>
                              <w:rFonts w:ascii="楷体" w:eastAsia="楷体" w:hAnsi="楷体" w:hint="eastAsia"/>
                              <w:sz w:val="18"/>
                              <w:szCs w:val="18"/>
                            </w:rPr>
                            <w:t xml:space="preserve"> 页</w:t>
                          </w:r>
                        </w:p>
                      </w:txbxContent>
                    </wps:txbx>
                    <wps:bodyPr upright="1">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B67DC18" id="_x0000_t202" coordsize="21600,21600" o:spt="202" path="m,l,21600r21600,l21600,xe">
              <v:stroke joinstyle="miter"/>
              <v:path gradientshapeok="t" o:connecttype="rect"/>
            </v:shapetype>
            <v:shape id="文本框 6" o:spid="_x0000_s1026" type="#_x0000_t202" style="position:absolute;left:0;text-align:left;margin-left:171.05pt;margin-top:4.7pt;width:99.8pt;height:18.6pt;z-index:251658245;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b8GewEAAPQCAAAOAAAAZHJzL2Uyb0RvYy54bWysUttOAyEQfTfxHwjvlnY11Wy6bTRNfTFq&#10;Uv0AykKXZGEI0O727x3o2np5M74MMJczZ84wW/SmJXvpgwZb0cloTIm0AmpttxV9f1td3VESIrc1&#10;b8HKih5koIv55cWsc6UsoIG2lp4giA1l5yraxOhKxoJopOFhBE5aDCrwhkd8+i2rPe8Q3bSsGI+n&#10;rANfOw9ChoDe5TFI5xlfKSnii1JBRtJWFLnFbH22m2TZfMbLreeu0WKgwf/AwnBtsekJaskjJzuv&#10;f0EZLTwEUHEkwDBQSguZZ8BpJuMf06wb7mSeBcUJ7iRT+D9Y8bxfu1dPYv8APS4wCdK5UAZ0pnl6&#10;5U06kSnBOEp4OMkm+0hEKiqmtzdTDAmMFdfTosi6snO18yE+SjAkXSrqcS1ZLb5/ChE7YupnSmpm&#10;YaXbNq+mtd8cmJg87Ewx3WK/6QfeG6gPOM7Oeb1tsNUk97Fwv4ugdO6VKo5pAxBKmykM3yDt7us7&#10;Z50/6/wDAAD//wMAUEsDBBQABgAIAAAAIQDRt+kQ3QAAAAgBAAAPAAAAZHJzL2Rvd25yZXYueG1s&#10;TI/NTsMwEITvSLyDtUjcqJ3iBhqyqRCIK6jlR+LmxtskIl5HsduEt8ec4Dia0cw35WZ2vTjRGDrP&#10;CNlCgSCuve24QXh7fbq6BRGiYWt6z4TwTQE21flZaQrrJ97SaRcbkUo4FAahjXEopAx1S86EhR+I&#10;k3fwozMxybGRdjRTKne9XCqVS2c6TgutGeihpfprd3QI78+Hzw+tXppHtxomPyvJbi0RLy/m+zsQ&#10;keb4F4Zf/IQOVWLa+yPbIHqEa73MUhRhrUEkf6WzGxB7BJ3nIKtS/j9Q/QAAAP//AwBQSwECLQAU&#10;AAYACAAAACEAtoM4kv4AAADhAQAAEwAAAAAAAAAAAAAAAAAAAAAAW0NvbnRlbnRfVHlwZXNdLnht&#10;bFBLAQItABQABgAIAAAAIQA4/SH/1gAAAJQBAAALAAAAAAAAAAAAAAAAAC8BAABfcmVscy8ucmVs&#10;c1BLAQItABQABgAIAAAAIQD6Ib8GewEAAPQCAAAOAAAAAAAAAAAAAAAAAC4CAABkcnMvZTJvRG9j&#10;LnhtbFBLAQItABQABgAIAAAAIQDRt+kQ3QAAAAgBAAAPAAAAAAAAAAAAAAAAANUDAABkcnMvZG93&#10;bnJldi54bWxQSwUGAAAAAAQABADzAAAA3wQAAAAA&#10;" filled="f" stroked="f">
              <v:textbox>
                <w:txbxContent>
                  <w:p w14:paraId="3E6EFA57" w14:textId="1D99041B" w:rsidR="006C1348" w:rsidRDefault="006C1348" w:rsidP="004E7D64">
                    <w:pPr>
                      <w:snapToGrid w:val="0"/>
                      <w:spacing w:before="0" w:line="240" w:lineRule="auto"/>
                      <w:rPr>
                        <w:rFonts w:ascii="楷体" w:eastAsia="楷体" w:hAnsi="楷体"/>
                        <w:sz w:val="18"/>
                        <w:szCs w:val="18"/>
                      </w:rPr>
                    </w:pPr>
                    <w:r>
                      <w:rPr>
                        <w:rFonts w:ascii="楷体" w:eastAsia="楷体" w:hAnsi="楷体" w:hint="eastAsia"/>
                        <w:sz w:val="18"/>
                        <w:szCs w:val="18"/>
                      </w:rPr>
                      <w:t xml:space="preserve">第 </w:t>
                    </w:r>
                    <w:r>
                      <w:rPr>
                        <w:rFonts w:ascii="楷体" w:eastAsia="楷体" w:hAnsi="楷体" w:hint="eastAsia"/>
                        <w:sz w:val="18"/>
                        <w:szCs w:val="18"/>
                      </w:rPr>
                      <w:fldChar w:fldCharType="begin"/>
                    </w:r>
                    <w:r>
                      <w:rPr>
                        <w:rFonts w:ascii="楷体" w:eastAsia="楷体" w:hAnsi="楷体" w:hint="eastAsia"/>
                        <w:sz w:val="18"/>
                        <w:szCs w:val="18"/>
                      </w:rPr>
                      <w:instrText xml:space="preserve"> PAGE  \* MERGEFORMAT </w:instrText>
                    </w:r>
                    <w:r>
                      <w:rPr>
                        <w:rFonts w:ascii="楷体" w:eastAsia="楷体" w:hAnsi="楷体" w:hint="eastAsia"/>
                        <w:sz w:val="18"/>
                        <w:szCs w:val="18"/>
                      </w:rPr>
                      <w:fldChar w:fldCharType="separate"/>
                    </w:r>
                    <w:r w:rsidR="00A60852">
                      <w:rPr>
                        <w:rFonts w:ascii="楷体" w:eastAsia="楷体" w:hAnsi="楷体"/>
                        <w:noProof/>
                        <w:sz w:val="18"/>
                        <w:szCs w:val="18"/>
                      </w:rPr>
                      <w:t>24</w:t>
                    </w:r>
                    <w:r>
                      <w:rPr>
                        <w:rFonts w:ascii="楷体" w:eastAsia="楷体" w:hAnsi="楷体" w:hint="eastAsia"/>
                        <w:sz w:val="18"/>
                        <w:szCs w:val="18"/>
                      </w:rPr>
                      <w:fldChar w:fldCharType="end"/>
                    </w:r>
                    <w:r>
                      <w:rPr>
                        <w:rFonts w:ascii="楷体" w:eastAsia="楷体" w:hAnsi="楷体" w:hint="eastAsia"/>
                        <w:sz w:val="18"/>
                        <w:szCs w:val="18"/>
                      </w:rPr>
                      <w:t xml:space="preserve"> 页 共 </w:t>
                    </w:r>
                    <w:r>
                      <w:rPr>
                        <w:rFonts w:ascii="楷体" w:eastAsia="楷体" w:hAnsi="楷体" w:hint="eastAsia"/>
                        <w:sz w:val="18"/>
                        <w:szCs w:val="18"/>
                      </w:rPr>
                      <w:fldChar w:fldCharType="begin"/>
                    </w:r>
                    <w:r>
                      <w:rPr>
                        <w:rFonts w:ascii="楷体" w:eastAsia="楷体" w:hAnsi="楷体" w:hint="eastAsia"/>
                        <w:sz w:val="18"/>
                        <w:szCs w:val="18"/>
                      </w:rPr>
                      <w:instrText xml:space="preserve"> NUMPAGES  \* MERGEFORMAT </w:instrText>
                    </w:r>
                    <w:r>
                      <w:rPr>
                        <w:rFonts w:ascii="楷体" w:eastAsia="楷体" w:hAnsi="楷体" w:hint="eastAsia"/>
                        <w:sz w:val="18"/>
                        <w:szCs w:val="18"/>
                      </w:rPr>
                      <w:fldChar w:fldCharType="separate"/>
                    </w:r>
                    <w:r w:rsidR="00A60852">
                      <w:rPr>
                        <w:rFonts w:ascii="楷体" w:eastAsia="楷体" w:hAnsi="楷体"/>
                        <w:noProof/>
                        <w:sz w:val="18"/>
                        <w:szCs w:val="18"/>
                      </w:rPr>
                      <w:t>25</w:t>
                    </w:r>
                    <w:r>
                      <w:rPr>
                        <w:rFonts w:ascii="楷体" w:eastAsia="楷体" w:hAnsi="楷体" w:hint="eastAsia"/>
                        <w:sz w:val="18"/>
                        <w:szCs w:val="18"/>
                      </w:rPr>
                      <w:fldChar w:fldCharType="end"/>
                    </w:r>
                    <w:r>
                      <w:rPr>
                        <w:rFonts w:ascii="楷体" w:eastAsia="楷体" w:hAnsi="楷体" w:hint="eastAsia"/>
                        <w:sz w:val="18"/>
                        <w:szCs w:val="18"/>
                      </w:rPr>
                      <w:t xml:space="preserve"> 页</w:t>
                    </w:r>
                  </w:p>
                </w:txbxContent>
              </v:textbox>
              <w10:wrap type="square"/>
            </v:shape>
          </w:pict>
        </mc:Fallback>
      </mc:AlternateContent>
    </w:r>
    <w:r>
      <w:rPr>
        <w:rFonts w:ascii="楷体" w:eastAsia="楷体" w:hAnsi="楷体"/>
        <w:noProof/>
      </w:rPr>
      <mc:AlternateContent>
        <mc:Choice Requires="wps">
          <w:drawing>
            <wp:anchor distT="0" distB="0" distL="114300" distR="114300" simplePos="0" relativeHeight="251658244" behindDoc="0" locked="0" layoutInCell="1" allowOverlap="1" wp14:anchorId="43DA89D5" wp14:editId="31E68CC4">
              <wp:simplePos x="0" y="0"/>
              <wp:positionH relativeFrom="margin">
                <wp:posOffset>3322320</wp:posOffset>
              </wp:positionH>
              <wp:positionV relativeFrom="paragraph">
                <wp:posOffset>10005060</wp:posOffset>
              </wp:positionV>
              <wp:extent cx="1127760" cy="121920"/>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21920"/>
                      </a:xfrm>
                      <a:prstGeom prst="rect">
                        <a:avLst/>
                      </a:prstGeom>
                      <a:noFill/>
                      <a:ln>
                        <a:noFill/>
                      </a:ln>
                      <a:effectLst/>
                    </wps:spPr>
                    <wps:txbx>
                      <w:txbxContent>
                        <w:p w14:paraId="4225A808" w14:textId="2A986960" w:rsidR="00045143" w:rsidRDefault="00045143">
                          <w:pPr>
                            <w:snapToGrid w:val="0"/>
                            <w:rPr>
                              <w:rFonts w:ascii="宋体" w:hAnsi="宋体"/>
                              <w:sz w:val="18"/>
                              <w:szCs w:val="18"/>
                            </w:rPr>
                          </w:pPr>
                          <w:r>
                            <w:rPr>
                              <w:rFonts w:ascii="宋体" w:hAnsi="宋体" w:hint="eastAsia"/>
                              <w:sz w:val="18"/>
                              <w:szCs w:val="18"/>
                            </w:rPr>
                            <w:t xml:space="preserve">第 </w:t>
                          </w:r>
                          <w:r>
                            <w:rPr>
                              <w:rFonts w:ascii="宋体" w:hAnsi="宋体" w:hint="eastAsia"/>
                              <w:sz w:val="18"/>
                              <w:szCs w:val="18"/>
                            </w:rPr>
                            <w:fldChar w:fldCharType="begin"/>
                          </w:r>
                          <w:r>
                            <w:rPr>
                              <w:rFonts w:ascii="宋体" w:hAnsi="宋体" w:hint="eastAsia"/>
                              <w:sz w:val="18"/>
                              <w:szCs w:val="18"/>
                            </w:rPr>
                            <w:instrText xml:space="preserve"> PAGE  \* MERGEFORMAT </w:instrText>
                          </w:r>
                          <w:r>
                            <w:rPr>
                              <w:rFonts w:ascii="宋体" w:hAnsi="宋体" w:hint="eastAsia"/>
                              <w:sz w:val="18"/>
                              <w:szCs w:val="18"/>
                            </w:rPr>
                            <w:fldChar w:fldCharType="separate"/>
                          </w:r>
                          <w:r>
                            <w:rPr>
                              <w:rFonts w:ascii="宋体" w:hAnsi="宋体"/>
                              <w:noProof/>
                              <w:sz w:val="18"/>
                              <w:szCs w:val="18"/>
                            </w:rPr>
                            <w:t>24</w:t>
                          </w:r>
                          <w:r>
                            <w:rPr>
                              <w:rFonts w:ascii="宋体" w:hAnsi="宋体" w:hint="eastAsia"/>
                              <w:sz w:val="18"/>
                              <w:szCs w:val="18"/>
                            </w:rPr>
                            <w:fldChar w:fldCharType="end"/>
                          </w:r>
                          <w:r>
                            <w:rPr>
                              <w:rFonts w:ascii="宋体" w:hAnsi="宋体" w:hint="eastAsia"/>
                              <w:sz w:val="18"/>
                              <w:szCs w:val="18"/>
                            </w:rPr>
                            <w:t xml:space="preserve"> 页 共 </w:t>
                          </w:r>
                          <w:r>
                            <w:rPr>
                              <w:rFonts w:ascii="宋体" w:hAnsi="宋体" w:hint="eastAsia"/>
                              <w:sz w:val="18"/>
                              <w:szCs w:val="18"/>
                            </w:rPr>
                            <w:fldChar w:fldCharType="begin"/>
                          </w:r>
                          <w:r>
                            <w:rPr>
                              <w:rFonts w:ascii="宋体" w:hAnsi="宋体" w:hint="eastAsia"/>
                              <w:sz w:val="18"/>
                              <w:szCs w:val="18"/>
                            </w:rPr>
                            <w:instrText xml:space="preserve"> NUMPAGES  \* MERGEFORMAT </w:instrText>
                          </w:r>
                          <w:r>
                            <w:rPr>
                              <w:rFonts w:ascii="宋体" w:hAnsi="宋体" w:hint="eastAsia"/>
                              <w:sz w:val="18"/>
                              <w:szCs w:val="18"/>
                            </w:rPr>
                            <w:fldChar w:fldCharType="separate"/>
                          </w:r>
                          <w:r>
                            <w:rPr>
                              <w:rFonts w:ascii="宋体" w:hAnsi="宋体"/>
                              <w:noProof/>
                              <w:sz w:val="18"/>
                              <w:szCs w:val="18"/>
                            </w:rPr>
                            <w:t>25</w:t>
                          </w:r>
                          <w:r>
                            <w:rPr>
                              <w:rFonts w:ascii="宋体" w:hAnsi="宋体" w:hint="eastAsia"/>
                              <w:sz w:val="18"/>
                              <w:szCs w:val="18"/>
                            </w:rPr>
                            <w:fldChar w:fldCharType="end"/>
                          </w:r>
                          <w:r>
                            <w:rPr>
                              <w:rFonts w:ascii="宋体" w:hAnsi="宋体" w:hint="eastAsia"/>
                              <w:sz w:val="18"/>
                              <w:szCs w:val="18"/>
                            </w:rPr>
                            <w:t xml:space="preserve"> 页</w:t>
                          </w:r>
                        </w:p>
                      </w:txbxContent>
                    </wps:txbx>
                    <wps:bodyPr rot="0" vert="horz" wrap="square" lIns="0" tIns="0" rIns="0" bIns="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3DA89D5" id="文本框 10" o:spid="_x0000_s1027" type="#_x0000_t202" style="position:absolute;left:0;text-align:left;margin-left:261.6pt;margin-top:787.8pt;width:88.8pt;height:9.6pt;z-index:2516582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fC2gEAAKYDAAAOAAAAZHJzL2Uyb0RvYy54bWysU8tu3DAMvBfoPwi6d73eQ9Ia6w3SBCkK&#10;pA8g7QfIsmwLtUWV1K69/fpSsr3p41b0ItCiOOQMx/ubaejFySBZcKXMN1spjNNQW9eW8uuXh1ev&#10;paCgXK16cKaUZ0Py5vDyxX70hdlBB31tUDCIo2L0pexC8EWWke7MoGgD3jhONoCDCvyJbVajGhl9&#10;6LPddnuVjYC1R9CGiG/v56Q8JPymMTp8ahoyQfSl5NlCOjGdVTyzw14VLSrfWb2Mof5hikFZx00v&#10;UPcqKHFE+xfUYDUCQRM2GoYMmsZqkzgwm3z7B5unTnmTuLA45C8y0f+D1R9PT/4zijC9hYkXmEiQ&#10;fwT9jYSDu0651twiwtgZVXPjPEqWjZ6KpTRKTQVFkGr8ADUvWR0DJKCpwSGqwjwFo/MCzhfRzRSE&#10;ji3z3fX1Fac05/Jd/maXtpKpYq32SOGdgUHEoJTIS03o6vRIIU6jivVJbObgwfZ9Wmzvfrvgh/ON&#10;Sc5YqtfxZyJhqiZh64VozFVQn5kcwmweNjsHHeAPKUY2Tinp+1GhkaJ/71ig6LI1wDWo1kA5zaWl&#10;DFLM4V2Y3Xj0aNuOkecVOLhlERub+D1PsUjPZki0F+NGt/36nV49/16HnwAAAP//AwBQSwMEFAAG&#10;AAgAAAAhANWvQoDhAAAADQEAAA8AAABkcnMvZG93bnJldi54bWxMj8FOwzAQRO9I/IO1SNyoTSBp&#10;G+JUFYITEiINB45O7CZW43WI3Tb8PdsTHHfmaXam2MxuYCczBetRwv1CADPYem2xk/BZv96tgIWo&#10;UKvBo5HwYwJsyuurQuXan7Eyp13sGIVgyJWEPsYx5zy0vXEqLPxokLy9n5yKdE4d15M6U7gbeCJE&#10;xp2ySB96NZrn3rSH3dFJ2H5h9WK/35uPal/Zul4LfMsOUt7ezNsnYNHM8Q+GS32qDiV1avwRdWCD&#10;hDR5SAglI12mGTBClkLQmuYirR9XwMuC/19R/gIAAP//AwBQSwECLQAUAAYACAAAACEAtoM4kv4A&#10;AADhAQAAEwAAAAAAAAAAAAAAAAAAAAAAW0NvbnRlbnRfVHlwZXNdLnhtbFBLAQItABQABgAIAAAA&#10;IQA4/SH/1gAAAJQBAAALAAAAAAAAAAAAAAAAAC8BAABfcmVscy8ucmVsc1BLAQItABQABgAIAAAA&#10;IQAPtcfC2gEAAKYDAAAOAAAAAAAAAAAAAAAAAC4CAABkcnMvZTJvRG9jLnhtbFBLAQItABQABgAI&#10;AAAAIQDVr0KA4QAAAA0BAAAPAAAAAAAAAAAAAAAAADQEAABkcnMvZG93bnJldi54bWxQSwUGAAAA&#10;AAQABADzAAAAQgUAAAAA&#10;" filled="f" stroked="f">
              <v:textbox inset="0,0,0,0">
                <w:txbxContent>
                  <w:p w14:paraId="4225A808" w14:textId="2A986960" w:rsidR="006C1348" w:rsidRDefault="006C1348">
                    <w:pPr>
                      <w:snapToGrid w:val="0"/>
                      <w:rPr>
                        <w:rFonts w:ascii="宋体" w:hAnsi="宋体"/>
                        <w:sz w:val="18"/>
                        <w:szCs w:val="18"/>
                      </w:rPr>
                    </w:pPr>
                    <w:r>
                      <w:rPr>
                        <w:rFonts w:ascii="宋体" w:hAnsi="宋体" w:hint="eastAsia"/>
                        <w:sz w:val="18"/>
                        <w:szCs w:val="18"/>
                      </w:rPr>
                      <w:t xml:space="preserve">第 </w:t>
                    </w:r>
                    <w:r>
                      <w:rPr>
                        <w:rFonts w:ascii="宋体" w:hAnsi="宋体" w:hint="eastAsia"/>
                        <w:sz w:val="18"/>
                        <w:szCs w:val="18"/>
                      </w:rPr>
                      <w:fldChar w:fldCharType="begin"/>
                    </w:r>
                    <w:r>
                      <w:rPr>
                        <w:rFonts w:ascii="宋体" w:hAnsi="宋体" w:hint="eastAsia"/>
                        <w:sz w:val="18"/>
                        <w:szCs w:val="18"/>
                      </w:rPr>
                      <w:instrText xml:space="preserve"> PAGE  \* MERGEFORMAT </w:instrText>
                    </w:r>
                    <w:r>
                      <w:rPr>
                        <w:rFonts w:ascii="宋体" w:hAnsi="宋体" w:hint="eastAsia"/>
                        <w:sz w:val="18"/>
                        <w:szCs w:val="18"/>
                      </w:rPr>
                      <w:fldChar w:fldCharType="separate"/>
                    </w:r>
                    <w:r w:rsidR="00A60852">
                      <w:rPr>
                        <w:rFonts w:ascii="宋体" w:hAnsi="宋体"/>
                        <w:noProof/>
                        <w:sz w:val="18"/>
                        <w:szCs w:val="18"/>
                      </w:rPr>
                      <w:t>24</w:t>
                    </w:r>
                    <w:r>
                      <w:rPr>
                        <w:rFonts w:ascii="宋体" w:hAnsi="宋体" w:hint="eastAsia"/>
                        <w:sz w:val="18"/>
                        <w:szCs w:val="18"/>
                      </w:rPr>
                      <w:fldChar w:fldCharType="end"/>
                    </w:r>
                    <w:r>
                      <w:rPr>
                        <w:rFonts w:ascii="宋体" w:hAnsi="宋体" w:hint="eastAsia"/>
                        <w:sz w:val="18"/>
                        <w:szCs w:val="18"/>
                      </w:rPr>
                      <w:t xml:space="preserve"> 页 共 </w:t>
                    </w:r>
                    <w:r>
                      <w:rPr>
                        <w:rFonts w:ascii="宋体" w:hAnsi="宋体" w:hint="eastAsia"/>
                        <w:sz w:val="18"/>
                        <w:szCs w:val="18"/>
                      </w:rPr>
                      <w:fldChar w:fldCharType="begin"/>
                    </w:r>
                    <w:r>
                      <w:rPr>
                        <w:rFonts w:ascii="宋体" w:hAnsi="宋体" w:hint="eastAsia"/>
                        <w:sz w:val="18"/>
                        <w:szCs w:val="18"/>
                      </w:rPr>
                      <w:instrText xml:space="preserve"> NUMPAGES  \* MERGEFORMAT </w:instrText>
                    </w:r>
                    <w:r>
                      <w:rPr>
                        <w:rFonts w:ascii="宋体" w:hAnsi="宋体" w:hint="eastAsia"/>
                        <w:sz w:val="18"/>
                        <w:szCs w:val="18"/>
                      </w:rPr>
                      <w:fldChar w:fldCharType="separate"/>
                    </w:r>
                    <w:r w:rsidR="00A60852">
                      <w:rPr>
                        <w:rFonts w:ascii="宋体" w:hAnsi="宋体"/>
                        <w:noProof/>
                        <w:sz w:val="18"/>
                        <w:szCs w:val="18"/>
                      </w:rPr>
                      <w:t>25</w:t>
                    </w:r>
                    <w:r>
                      <w:rPr>
                        <w:rFonts w:ascii="宋体" w:hAnsi="宋体" w:hint="eastAsia"/>
                        <w:sz w:val="18"/>
                        <w:szCs w:val="18"/>
                      </w:rPr>
                      <w:fldChar w:fldCharType="end"/>
                    </w:r>
                    <w:r>
                      <w:rPr>
                        <w:rFonts w:ascii="宋体" w:hAnsi="宋体" w:hint="eastAsia"/>
                        <w:sz w:val="18"/>
                        <w:szCs w:val="18"/>
                      </w:rPr>
                      <w:t xml:space="preserve"> 页</w:t>
                    </w:r>
                  </w:p>
                </w:txbxContent>
              </v:textbox>
              <w10:wrap anchorx="margin"/>
            </v:shape>
          </w:pict>
        </mc:Fallback>
      </mc:AlternateContent>
    </w:r>
    <w:r>
      <w:rPr>
        <w:rFonts w:ascii="楷体" w:eastAsia="楷体" w:hAnsi="楷体"/>
        <w:noProof/>
      </w:rPr>
      <mc:AlternateContent>
        <mc:Choice Requires="wps">
          <w:drawing>
            <wp:anchor distT="0" distB="0" distL="114300" distR="114300" simplePos="0" relativeHeight="251658243" behindDoc="0" locked="0" layoutInCell="1" allowOverlap="1" wp14:anchorId="74B3139E" wp14:editId="15047B21">
              <wp:simplePos x="0" y="0"/>
              <wp:positionH relativeFrom="margin">
                <wp:posOffset>3322320</wp:posOffset>
              </wp:positionH>
              <wp:positionV relativeFrom="paragraph">
                <wp:posOffset>10005060</wp:posOffset>
              </wp:positionV>
              <wp:extent cx="1127760" cy="121920"/>
              <wp:effectExtent l="0" t="0" r="0" b="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21920"/>
                      </a:xfrm>
                      <a:prstGeom prst="rect">
                        <a:avLst/>
                      </a:prstGeom>
                      <a:noFill/>
                      <a:ln>
                        <a:noFill/>
                      </a:ln>
                      <a:effectLst/>
                    </wps:spPr>
                    <wps:txbx>
                      <w:txbxContent>
                        <w:p w14:paraId="16E474BF" w14:textId="7663ED18" w:rsidR="00045143" w:rsidRDefault="00045143">
                          <w:pPr>
                            <w:snapToGrid w:val="0"/>
                            <w:rPr>
                              <w:rFonts w:ascii="宋体" w:hAnsi="宋体"/>
                              <w:sz w:val="18"/>
                              <w:szCs w:val="18"/>
                            </w:rPr>
                          </w:pPr>
                          <w:r>
                            <w:rPr>
                              <w:rFonts w:ascii="宋体" w:hAnsi="宋体" w:hint="eastAsia"/>
                              <w:sz w:val="18"/>
                              <w:szCs w:val="18"/>
                            </w:rPr>
                            <w:t xml:space="preserve">第 </w:t>
                          </w:r>
                          <w:r>
                            <w:rPr>
                              <w:rFonts w:ascii="宋体" w:hAnsi="宋体" w:hint="eastAsia"/>
                              <w:sz w:val="18"/>
                              <w:szCs w:val="18"/>
                            </w:rPr>
                            <w:fldChar w:fldCharType="begin"/>
                          </w:r>
                          <w:r>
                            <w:rPr>
                              <w:rFonts w:ascii="宋体" w:hAnsi="宋体" w:hint="eastAsia"/>
                              <w:sz w:val="18"/>
                              <w:szCs w:val="18"/>
                            </w:rPr>
                            <w:instrText xml:space="preserve"> PAGE  \* MERGEFORMAT </w:instrText>
                          </w:r>
                          <w:r>
                            <w:rPr>
                              <w:rFonts w:ascii="宋体" w:hAnsi="宋体" w:hint="eastAsia"/>
                              <w:sz w:val="18"/>
                              <w:szCs w:val="18"/>
                            </w:rPr>
                            <w:fldChar w:fldCharType="separate"/>
                          </w:r>
                          <w:r>
                            <w:rPr>
                              <w:rFonts w:ascii="宋体" w:hAnsi="宋体"/>
                              <w:noProof/>
                              <w:sz w:val="18"/>
                              <w:szCs w:val="18"/>
                            </w:rPr>
                            <w:t>24</w:t>
                          </w:r>
                          <w:r>
                            <w:rPr>
                              <w:rFonts w:ascii="宋体" w:hAnsi="宋体" w:hint="eastAsia"/>
                              <w:sz w:val="18"/>
                              <w:szCs w:val="18"/>
                            </w:rPr>
                            <w:fldChar w:fldCharType="end"/>
                          </w:r>
                          <w:r>
                            <w:rPr>
                              <w:rFonts w:ascii="宋体" w:hAnsi="宋体" w:hint="eastAsia"/>
                              <w:sz w:val="18"/>
                              <w:szCs w:val="18"/>
                            </w:rPr>
                            <w:t xml:space="preserve"> 页 共 </w:t>
                          </w:r>
                          <w:r>
                            <w:rPr>
                              <w:rFonts w:ascii="宋体" w:hAnsi="宋体" w:hint="eastAsia"/>
                              <w:sz w:val="18"/>
                              <w:szCs w:val="18"/>
                            </w:rPr>
                            <w:fldChar w:fldCharType="begin"/>
                          </w:r>
                          <w:r>
                            <w:rPr>
                              <w:rFonts w:ascii="宋体" w:hAnsi="宋体" w:hint="eastAsia"/>
                              <w:sz w:val="18"/>
                              <w:szCs w:val="18"/>
                            </w:rPr>
                            <w:instrText xml:space="preserve"> NUMPAGES  \* MERGEFORMAT </w:instrText>
                          </w:r>
                          <w:r>
                            <w:rPr>
                              <w:rFonts w:ascii="宋体" w:hAnsi="宋体" w:hint="eastAsia"/>
                              <w:sz w:val="18"/>
                              <w:szCs w:val="18"/>
                            </w:rPr>
                            <w:fldChar w:fldCharType="separate"/>
                          </w:r>
                          <w:r>
                            <w:rPr>
                              <w:rFonts w:ascii="宋体" w:hAnsi="宋体"/>
                              <w:noProof/>
                              <w:sz w:val="18"/>
                              <w:szCs w:val="18"/>
                            </w:rPr>
                            <w:t>25</w:t>
                          </w:r>
                          <w:r>
                            <w:rPr>
                              <w:rFonts w:ascii="宋体" w:hAnsi="宋体" w:hint="eastAsia"/>
                              <w:sz w:val="18"/>
                              <w:szCs w:val="18"/>
                            </w:rPr>
                            <w:fldChar w:fldCharType="end"/>
                          </w:r>
                          <w:r>
                            <w:rPr>
                              <w:rFonts w:ascii="宋体" w:hAnsi="宋体" w:hint="eastAsia"/>
                              <w:sz w:val="18"/>
                              <w:szCs w:val="18"/>
                            </w:rPr>
                            <w:t xml:space="preserve"> 页</w:t>
                          </w:r>
                        </w:p>
                      </w:txbxContent>
                    </wps:txbx>
                    <wps:bodyPr rot="0" vert="horz" wrap="square" lIns="0" tIns="0" rIns="0" bIns="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4B3139E" id="文本框 11" o:spid="_x0000_s1028" type="#_x0000_t202" style="position:absolute;left:0;text-align:left;margin-left:261.6pt;margin-top:787.8pt;width:88.8pt;height:9.6pt;z-index:251658243;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g83AEAAKYDAAAOAAAAZHJzL2Uyb0RvYy54bWysU8tu3DAMvBfoPwi6d732IWmN9QZpghQF&#10;0geQ9gNoWV4LtUWV0q69/fpSsr3p41b0ItCiOOQMx7ubaejFSZM3aCuZb7ZSaKuwMfZQya9fHl69&#10;lsIHsA30aHUlz9rLm/3LF7vRlbrADvtGk2AQ68vRVbILwZVZ5lWnB/AbdNpyskUaIPAnHbKGYGT0&#10;oc+K7fYqG5EaR6i093x7PyflPuG3rVbhU9t6HURfSZ4tpJPSWccz2++gPBC4zqhlDPiHKQYwlpte&#10;oO4hgDiS+QtqMIrQYxs2CocM29YonTgwm3z7B5unDpxOXFgc7y4y+f8Hqz6entxnEmF6ixMvMJHw&#10;7hHVNy8s3nVgD/qWCMdOQ8ON8yhZNjpfLqVRal/6CFKPH7DhJcMxYAKaWhqiKsxTMDov4HwRXU9B&#10;qNgyL66vrzilOJcX+ZsibSWDcq125MM7jYOIQSWJl5rQ4fToQ5wGyvVJbGbxwfR9Wmxvf7vgh/ON&#10;Ts5YqtfxZyJhqidhmkoWkWjM1dicmRzhbB42Owcd0g8pRjZOJf33I5CWon9vWaDosjWgNajXAKzi&#10;0koGKebwLsxuPDoyh46R5xVYvGURW5P4PU+xSM9mSLQX40a3/fqdXj3/XvufAAAA//8DAFBLAwQU&#10;AAYACAAAACEA1a9CgOEAAAANAQAADwAAAGRycy9kb3ducmV2LnhtbEyPwU7DMBBE70j8g7VI3KhN&#10;IGkb4lQVghMSIg0Hjk7sJlbjdYjdNvw92xMcd+ZpdqbYzG5gJzMF61HC/UIAM9h6bbGT8Fm/3q2A&#10;hahQq8GjkfBjAmzK66tC5dqfsTKnXewYhWDIlYQ+xjHnPLS9cSos/GiQvL2fnIp0Th3XkzpTuBt4&#10;IkTGnbJIH3o1mufetIfd0UnYfmH1Yr/fm49qX9m6Xgt8yw5S3t7M2ydg0czxD4ZLfaoOJXVq/BF1&#10;YIOENHlICCUjXaYZMEKWQtCa5iKtH1fAy4L/X1H+AgAA//8DAFBLAQItABQABgAIAAAAIQC2gziS&#10;/gAAAOEBAAATAAAAAAAAAAAAAAAAAAAAAABbQ29udGVudF9UeXBlc10ueG1sUEsBAi0AFAAGAAgA&#10;AAAhADj9If/WAAAAlAEAAAsAAAAAAAAAAAAAAAAALwEAAF9yZWxzLy5yZWxzUEsBAi0AFAAGAAgA&#10;AAAhANqiODzcAQAApgMAAA4AAAAAAAAAAAAAAAAALgIAAGRycy9lMm9Eb2MueG1sUEsBAi0AFAAG&#10;AAgAAAAhANWvQoDhAAAADQEAAA8AAAAAAAAAAAAAAAAANgQAAGRycy9kb3ducmV2LnhtbFBLBQYA&#10;AAAABAAEAPMAAABEBQAAAAA=&#10;" filled="f" stroked="f">
              <v:textbox inset="0,0,0,0">
                <w:txbxContent>
                  <w:p w14:paraId="16E474BF" w14:textId="7663ED18" w:rsidR="006C1348" w:rsidRDefault="006C1348">
                    <w:pPr>
                      <w:snapToGrid w:val="0"/>
                      <w:rPr>
                        <w:rFonts w:ascii="宋体" w:hAnsi="宋体"/>
                        <w:sz w:val="18"/>
                        <w:szCs w:val="18"/>
                      </w:rPr>
                    </w:pPr>
                    <w:r>
                      <w:rPr>
                        <w:rFonts w:ascii="宋体" w:hAnsi="宋体" w:hint="eastAsia"/>
                        <w:sz w:val="18"/>
                        <w:szCs w:val="18"/>
                      </w:rPr>
                      <w:t xml:space="preserve">第 </w:t>
                    </w:r>
                    <w:r>
                      <w:rPr>
                        <w:rFonts w:ascii="宋体" w:hAnsi="宋体" w:hint="eastAsia"/>
                        <w:sz w:val="18"/>
                        <w:szCs w:val="18"/>
                      </w:rPr>
                      <w:fldChar w:fldCharType="begin"/>
                    </w:r>
                    <w:r>
                      <w:rPr>
                        <w:rFonts w:ascii="宋体" w:hAnsi="宋体" w:hint="eastAsia"/>
                        <w:sz w:val="18"/>
                        <w:szCs w:val="18"/>
                      </w:rPr>
                      <w:instrText xml:space="preserve"> PAGE  \* MERGEFORMAT </w:instrText>
                    </w:r>
                    <w:r>
                      <w:rPr>
                        <w:rFonts w:ascii="宋体" w:hAnsi="宋体" w:hint="eastAsia"/>
                        <w:sz w:val="18"/>
                        <w:szCs w:val="18"/>
                      </w:rPr>
                      <w:fldChar w:fldCharType="separate"/>
                    </w:r>
                    <w:r w:rsidR="00A60852">
                      <w:rPr>
                        <w:rFonts w:ascii="宋体" w:hAnsi="宋体"/>
                        <w:noProof/>
                        <w:sz w:val="18"/>
                        <w:szCs w:val="18"/>
                      </w:rPr>
                      <w:t>24</w:t>
                    </w:r>
                    <w:r>
                      <w:rPr>
                        <w:rFonts w:ascii="宋体" w:hAnsi="宋体" w:hint="eastAsia"/>
                        <w:sz w:val="18"/>
                        <w:szCs w:val="18"/>
                      </w:rPr>
                      <w:fldChar w:fldCharType="end"/>
                    </w:r>
                    <w:r>
                      <w:rPr>
                        <w:rFonts w:ascii="宋体" w:hAnsi="宋体" w:hint="eastAsia"/>
                        <w:sz w:val="18"/>
                        <w:szCs w:val="18"/>
                      </w:rPr>
                      <w:t xml:space="preserve"> 页 共 </w:t>
                    </w:r>
                    <w:r>
                      <w:rPr>
                        <w:rFonts w:ascii="宋体" w:hAnsi="宋体" w:hint="eastAsia"/>
                        <w:sz w:val="18"/>
                        <w:szCs w:val="18"/>
                      </w:rPr>
                      <w:fldChar w:fldCharType="begin"/>
                    </w:r>
                    <w:r>
                      <w:rPr>
                        <w:rFonts w:ascii="宋体" w:hAnsi="宋体" w:hint="eastAsia"/>
                        <w:sz w:val="18"/>
                        <w:szCs w:val="18"/>
                      </w:rPr>
                      <w:instrText xml:space="preserve"> NUMPAGES  \* MERGEFORMAT </w:instrText>
                    </w:r>
                    <w:r>
                      <w:rPr>
                        <w:rFonts w:ascii="宋体" w:hAnsi="宋体" w:hint="eastAsia"/>
                        <w:sz w:val="18"/>
                        <w:szCs w:val="18"/>
                      </w:rPr>
                      <w:fldChar w:fldCharType="separate"/>
                    </w:r>
                    <w:r w:rsidR="00A60852">
                      <w:rPr>
                        <w:rFonts w:ascii="宋体" w:hAnsi="宋体"/>
                        <w:noProof/>
                        <w:sz w:val="18"/>
                        <w:szCs w:val="18"/>
                      </w:rPr>
                      <w:t>25</w:t>
                    </w:r>
                    <w:r>
                      <w:rPr>
                        <w:rFonts w:ascii="宋体" w:hAnsi="宋体" w:hint="eastAsia"/>
                        <w:sz w:val="18"/>
                        <w:szCs w:val="18"/>
                      </w:rPr>
                      <w:fldChar w:fldCharType="end"/>
                    </w:r>
                    <w:r>
                      <w:rPr>
                        <w:rFonts w:ascii="宋体" w:hAnsi="宋体" w:hint="eastAsia"/>
                        <w:sz w:val="18"/>
                        <w:szCs w:val="18"/>
                      </w:rPr>
                      <w:t xml:space="preserve"> 页</w:t>
                    </w:r>
                  </w:p>
                </w:txbxContent>
              </v:textbox>
              <w10:wrap anchorx="margin"/>
            </v:shape>
          </w:pict>
        </mc:Fallback>
      </mc:AlternateContent>
    </w:r>
    <w:r>
      <w:rPr>
        <w:rFonts w:ascii="楷体" w:eastAsia="楷体" w:hAnsi="楷体"/>
        <w:noProof/>
      </w:rPr>
      <mc:AlternateContent>
        <mc:Choice Requires="wps">
          <w:drawing>
            <wp:anchor distT="0" distB="0" distL="114300" distR="114300" simplePos="0" relativeHeight="251658242" behindDoc="0" locked="0" layoutInCell="1" allowOverlap="1" wp14:anchorId="67F455A9" wp14:editId="238728D6">
              <wp:simplePos x="0" y="0"/>
              <wp:positionH relativeFrom="margin">
                <wp:posOffset>3322320</wp:posOffset>
              </wp:positionH>
              <wp:positionV relativeFrom="paragraph">
                <wp:posOffset>10005060</wp:posOffset>
              </wp:positionV>
              <wp:extent cx="1127760" cy="12192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21920"/>
                      </a:xfrm>
                      <a:prstGeom prst="rect">
                        <a:avLst/>
                      </a:prstGeom>
                      <a:noFill/>
                      <a:ln>
                        <a:noFill/>
                      </a:ln>
                      <a:effectLst/>
                    </wps:spPr>
                    <wps:txbx>
                      <w:txbxContent>
                        <w:p w14:paraId="4C2319A7" w14:textId="1D42843F" w:rsidR="00045143" w:rsidRDefault="00045143">
                          <w:pPr>
                            <w:snapToGrid w:val="0"/>
                            <w:rPr>
                              <w:rFonts w:ascii="宋体" w:hAnsi="宋体"/>
                              <w:sz w:val="18"/>
                              <w:szCs w:val="18"/>
                            </w:rPr>
                          </w:pPr>
                          <w:r>
                            <w:rPr>
                              <w:rFonts w:ascii="宋体" w:hAnsi="宋体" w:hint="eastAsia"/>
                              <w:sz w:val="18"/>
                              <w:szCs w:val="18"/>
                            </w:rPr>
                            <w:t xml:space="preserve">第 </w:t>
                          </w:r>
                          <w:r>
                            <w:rPr>
                              <w:rFonts w:ascii="宋体" w:hAnsi="宋体" w:hint="eastAsia"/>
                              <w:sz w:val="18"/>
                              <w:szCs w:val="18"/>
                            </w:rPr>
                            <w:fldChar w:fldCharType="begin"/>
                          </w:r>
                          <w:r>
                            <w:rPr>
                              <w:rFonts w:ascii="宋体" w:hAnsi="宋体" w:hint="eastAsia"/>
                              <w:sz w:val="18"/>
                              <w:szCs w:val="18"/>
                            </w:rPr>
                            <w:instrText xml:space="preserve"> PAGE  \* MERGEFORMAT </w:instrText>
                          </w:r>
                          <w:r>
                            <w:rPr>
                              <w:rFonts w:ascii="宋体" w:hAnsi="宋体" w:hint="eastAsia"/>
                              <w:sz w:val="18"/>
                              <w:szCs w:val="18"/>
                            </w:rPr>
                            <w:fldChar w:fldCharType="separate"/>
                          </w:r>
                          <w:r>
                            <w:rPr>
                              <w:rFonts w:ascii="宋体" w:hAnsi="宋体"/>
                              <w:noProof/>
                              <w:sz w:val="18"/>
                              <w:szCs w:val="18"/>
                            </w:rPr>
                            <w:t>24</w:t>
                          </w:r>
                          <w:r>
                            <w:rPr>
                              <w:rFonts w:ascii="宋体" w:hAnsi="宋体" w:hint="eastAsia"/>
                              <w:sz w:val="18"/>
                              <w:szCs w:val="18"/>
                            </w:rPr>
                            <w:fldChar w:fldCharType="end"/>
                          </w:r>
                          <w:r>
                            <w:rPr>
                              <w:rFonts w:ascii="宋体" w:hAnsi="宋体" w:hint="eastAsia"/>
                              <w:sz w:val="18"/>
                              <w:szCs w:val="18"/>
                            </w:rPr>
                            <w:t xml:space="preserve"> 页 共 </w:t>
                          </w:r>
                          <w:r>
                            <w:rPr>
                              <w:rFonts w:ascii="宋体" w:hAnsi="宋体" w:hint="eastAsia"/>
                              <w:sz w:val="18"/>
                              <w:szCs w:val="18"/>
                            </w:rPr>
                            <w:fldChar w:fldCharType="begin"/>
                          </w:r>
                          <w:r>
                            <w:rPr>
                              <w:rFonts w:ascii="宋体" w:hAnsi="宋体" w:hint="eastAsia"/>
                              <w:sz w:val="18"/>
                              <w:szCs w:val="18"/>
                            </w:rPr>
                            <w:instrText xml:space="preserve"> NUMPAGES  \* MERGEFORMAT </w:instrText>
                          </w:r>
                          <w:r>
                            <w:rPr>
                              <w:rFonts w:ascii="宋体" w:hAnsi="宋体" w:hint="eastAsia"/>
                              <w:sz w:val="18"/>
                              <w:szCs w:val="18"/>
                            </w:rPr>
                            <w:fldChar w:fldCharType="separate"/>
                          </w:r>
                          <w:r>
                            <w:rPr>
                              <w:rFonts w:ascii="宋体" w:hAnsi="宋体"/>
                              <w:noProof/>
                              <w:sz w:val="18"/>
                              <w:szCs w:val="18"/>
                            </w:rPr>
                            <w:t>25</w:t>
                          </w:r>
                          <w:r>
                            <w:rPr>
                              <w:rFonts w:ascii="宋体" w:hAnsi="宋体" w:hint="eastAsia"/>
                              <w:sz w:val="18"/>
                              <w:szCs w:val="18"/>
                            </w:rPr>
                            <w:fldChar w:fldCharType="end"/>
                          </w:r>
                          <w:r>
                            <w:rPr>
                              <w:rFonts w:ascii="宋体" w:hAnsi="宋体" w:hint="eastAsia"/>
                              <w:sz w:val="18"/>
                              <w:szCs w:val="18"/>
                            </w:rPr>
                            <w:t xml:space="preserve"> 页</w:t>
                          </w:r>
                        </w:p>
                      </w:txbxContent>
                    </wps:txbx>
                    <wps:bodyPr rot="0" vert="horz" wrap="square" lIns="0" tIns="0" rIns="0" bIns="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7F455A9" id="文本框 3" o:spid="_x0000_s1029" type="#_x0000_t202" style="position:absolute;left:0;text-align:left;margin-left:261.6pt;margin-top:787.8pt;width:88.8pt;height:9.6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Jp3AEAAKYDAAAOAAAAZHJzL2Uyb0RvYy54bWysU8Fu1DAQvSPxD5bvbDZBaiHabFVaFSEV&#10;qFT6AY5jJxaJx4y9myxfz9hJthRuiIs18XjezHvzsruahp4dFXoDtuL5ZsuZshIaY9uKP327e/OO&#10;Mx+EbUQPVlX8pDy/2r9+tRtdqQrooG8UMgKxvhxdxbsQXJllXnZqEH4DTllKasBBBPrENmtQjIQ+&#10;9Fmx3V5kI2DjEKTynm5v5yTfJ3ytlQxftfYqsL7iNFtIJ6azjme234myReE6I5cxxD9MMQhjqekZ&#10;6lYEwQ5o/oIajETwoMNGwpCB1kaqxIHY5Ns/2Dx2wqnEhcTx7iyT/3+w8svx0T0gC9MHmGiBiYR3&#10;9yC/e2bhphO2VdeIMHZKNNQ4j5Jlo/PlUhql9qWPIPX4GRpasjgESECTxiGqQjwZodMCTmfR1RSY&#10;jC3z4vLyglKScnmRvy/SVjJRrtUOffioYGAxqDjSUhO6ON77EKcR5fokNrNwZ/o+Lba3Ly7o4Xyj&#10;kjOW6nX8mUiY6omZpuJvI9GYq6E5ETmE2Txkdgo6wJ+cjWScivsfB4GKs/6TJYGiy9YA16BeA2El&#10;lVY8cDaHN2F248GhaTtCnldg4ZpE1Cbxe55ikZ7MkGgvxo1u+/07vXr+vfa/AAAA//8DAFBLAwQU&#10;AAYACAAAACEA1a9CgOEAAAANAQAADwAAAGRycy9kb3ducmV2LnhtbEyPwU7DMBBE70j8g7VI3KhN&#10;IGkb4lQVghMSIg0Hjk7sJlbjdYjdNvw92xMcd+ZpdqbYzG5gJzMF61HC/UIAM9h6bbGT8Fm/3q2A&#10;hahQq8GjkfBjAmzK66tC5dqfsTKnXewYhWDIlYQ+xjHnPLS9cSos/GiQvL2fnIp0Th3XkzpTuBt4&#10;IkTGnbJIH3o1mufetIfd0UnYfmH1Yr/fm49qX9m6Xgt8yw5S3t7M2ydg0czxD4ZLfaoOJXVq/BF1&#10;YIOENHlICCUjXaYZMEKWQtCa5iKtH1fAy4L/X1H+AgAA//8DAFBLAQItABQABgAIAAAAIQC2gziS&#10;/gAAAOEBAAATAAAAAAAAAAAAAAAAAAAAAABbQ29udGVudF9UeXBlc10ueG1sUEsBAi0AFAAGAAgA&#10;AAAhADj9If/WAAAAlAEAAAsAAAAAAAAAAAAAAAAALwEAAF9yZWxzLy5yZWxzUEsBAi0AFAAGAAgA&#10;AAAhAGlQkmncAQAApgMAAA4AAAAAAAAAAAAAAAAALgIAAGRycy9lMm9Eb2MueG1sUEsBAi0AFAAG&#10;AAgAAAAhANWvQoDhAAAADQEAAA8AAAAAAAAAAAAAAAAANgQAAGRycy9kb3ducmV2LnhtbFBLBQYA&#10;AAAABAAEAPMAAABEBQAAAAA=&#10;" filled="f" stroked="f">
              <v:textbox inset="0,0,0,0">
                <w:txbxContent>
                  <w:p w14:paraId="4C2319A7" w14:textId="1D42843F" w:rsidR="006C1348" w:rsidRDefault="006C1348">
                    <w:pPr>
                      <w:snapToGrid w:val="0"/>
                      <w:rPr>
                        <w:rFonts w:ascii="宋体" w:hAnsi="宋体"/>
                        <w:sz w:val="18"/>
                        <w:szCs w:val="18"/>
                      </w:rPr>
                    </w:pPr>
                    <w:r>
                      <w:rPr>
                        <w:rFonts w:ascii="宋体" w:hAnsi="宋体" w:hint="eastAsia"/>
                        <w:sz w:val="18"/>
                        <w:szCs w:val="18"/>
                      </w:rPr>
                      <w:t xml:space="preserve">第 </w:t>
                    </w:r>
                    <w:r>
                      <w:rPr>
                        <w:rFonts w:ascii="宋体" w:hAnsi="宋体" w:hint="eastAsia"/>
                        <w:sz w:val="18"/>
                        <w:szCs w:val="18"/>
                      </w:rPr>
                      <w:fldChar w:fldCharType="begin"/>
                    </w:r>
                    <w:r>
                      <w:rPr>
                        <w:rFonts w:ascii="宋体" w:hAnsi="宋体" w:hint="eastAsia"/>
                        <w:sz w:val="18"/>
                        <w:szCs w:val="18"/>
                      </w:rPr>
                      <w:instrText xml:space="preserve"> PAGE  \* MERGEFORMAT </w:instrText>
                    </w:r>
                    <w:r>
                      <w:rPr>
                        <w:rFonts w:ascii="宋体" w:hAnsi="宋体" w:hint="eastAsia"/>
                        <w:sz w:val="18"/>
                        <w:szCs w:val="18"/>
                      </w:rPr>
                      <w:fldChar w:fldCharType="separate"/>
                    </w:r>
                    <w:r w:rsidR="00A60852">
                      <w:rPr>
                        <w:rFonts w:ascii="宋体" w:hAnsi="宋体"/>
                        <w:noProof/>
                        <w:sz w:val="18"/>
                        <w:szCs w:val="18"/>
                      </w:rPr>
                      <w:t>24</w:t>
                    </w:r>
                    <w:r>
                      <w:rPr>
                        <w:rFonts w:ascii="宋体" w:hAnsi="宋体" w:hint="eastAsia"/>
                        <w:sz w:val="18"/>
                        <w:szCs w:val="18"/>
                      </w:rPr>
                      <w:fldChar w:fldCharType="end"/>
                    </w:r>
                    <w:r>
                      <w:rPr>
                        <w:rFonts w:ascii="宋体" w:hAnsi="宋体" w:hint="eastAsia"/>
                        <w:sz w:val="18"/>
                        <w:szCs w:val="18"/>
                      </w:rPr>
                      <w:t xml:space="preserve"> 页 共 </w:t>
                    </w:r>
                    <w:r>
                      <w:rPr>
                        <w:rFonts w:ascii="宋体" w:hAnsi="宋体" w:hint="eastAsia"/>
                        <w:sz w:val="18"/>
                        <w:szCs w:val="18"/>
                      </w:rPr>
                      <w:fldChar w:fldCharType="begin"/>
                    </w:r>
                    <w:r>
                      <w:rPr>
                        <w:rFonts w:ascii="宋体" w:hAnsi="宋体" w:hint="eastAsia"/>
                        <w:sz w:val="18"/>
                        <w:szCs w:val="18"/>
                      </w:rPr>
                      <w:instrText xml:space="preserve"> NUMPAGES  \* MERGEFORMAT </w:instrText>
                    </w:r>
                    <w:r>
                      <w:rPr>
                        <w:rFonts w:ascii="宋体" w:hAnsi="宋体" w:hint="eastAsia"/>
                        <w:sz w:val="18"/>
                        <w:szCs w:val="18"/>
                      </w:rPr>
                      <w:fldChar w:fldCharType="separate"/>
                    </w:r>
                    <w:r w:rsidR="00A60852">
                      <w:rPr>
                        <w:rFonts w:ascii="宋体" w:hAnsi="宋体"/>
                        <w:noProof/>
                        <w:sz w:val="18"/>
                        <w:szCs w:val="18"/>
                      </w:rPr>
                      <w:t>25</w:t>
                    </w:r>
                    <w:r>
                      <w:rPr>
                        <w:rFonts w:ascii="宋体" w:hAnsi="宋体" w:hint="eastAsia"/>
                        <w:sz w:val="18"/>
                        <w:szCs w:val="18"/>
                      </w:rPr>
                      <w:fldChar w:fldCharType="end"/>
                    </w:r>
                    <w:r>
                      <w:rPr>
                        <w:rFonts w:ascii="宋体" w:hAnsi="宋体" w:hint="eastAsia"/>
                        <w:sz w:val="18"/>
                        <w:szCs w:val="18"/>
                      </w:rPr>
                      <w:t xml:space="preserve"> 页</w:t>
                    </w:r>
                  </w:p>
                </w:txbxContent>
              </v:textbox>
              <w10:wrap anchorx="margin"/>
            </v:shape>
          </w:pict>
        </mc:Fallback>
      </mc:AlternateContent>
    </w:r>
    <w:r>
      <w:rPr>
        <w:rFonts w:ascii="楷体" w:eastAsia="楷体" w:hAnsi="楷体"/>
        <w:noProof/>
      </w:rPr>
      <mc:AlternateContent>
        <mc:Choice Requires="wps">
          <w:drawing>
            <wp:anchor distT="0" distB="0" distL="114300" distR="114300" simplePos="0" relativeHeight="251658241" behindDoc="0" locked="0" layoutInCell="1" allowOverlap="1" wp14:anchorId="13365790" wp14:editId="26C9DD2C">
              <wp:simplePos x="0" y="0"/>
              <wp:positionH relativeFrom="margin">
                <wp:posOffset>3322320</wp:posOffset>
              </wp:positionH>
              <wp:positionV relativeFrom="paragraph">
                <wp:posOffset>10005060</wp:posOffset>
              </wp:positionV>
              <wp:extent cx="1127760" cy="1219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21920"/>
                      </a:xfrm>
                      <a:prstGeom prst="rect">
                        <a:avLst/>
                      </a:prstGeom>
                      <a:noFill/>
                      <a:ln>
                        <a:noFill/>
                      </a:ln>
                      <a:effectLst/>
                    </wps:spPr>
                    <wps:txbx>
                      <w:txbxContent>
                        <w:p w14:paraId="6FDB65C0" w14:textId="5FA7907E" w:rsidR="00045143" w:rsidRDefault="00045143">
                          <w:pPr>
                            <w:snapToGrid w:val="0"/>
                            <w:rPr>
                              <w:rFonts w:ascii="宋体" w:hAnsi="宋体"/>
                              <w:sz w:val="18"/>
                              <w:szCs w:val="18"/>
                            </w:rPr>
                          </w:pPr>
                          <w:r>
                            <w:rPr>
                              <w:rFonts w:ascii="宋体" w:hAnsi="宋体" w:hint="eastAsia"/>
                              <w:sz w:val="18"/>
                              <w:szCs w:val="18"/>
                            </w:rPr>
                            <w:t xml:space="preserve">第 </w:t>
                          </w:r>
                          <w:r>
                            <w:rPr>
                              <w:rFonts w:ascii="宋体" w:hAnsi="宋体" w:hint="eastAsia"/>
                              <w:sz w:val="18"/>
                              <w:szCs w:val="18"/>
                            </w:rPr>
                            <w:fldChar w:fldCharType="begin"/>
                          </w:r>
                          <w:r>
                            <w:rPr>
                              <w:rFonts w:ascii="宋体" w:hAnsi="宋体" w:hint="eastAsia"/>
                              <w:sz w:val="18"/>
                              <w:szCs w:val="18"/>
                            </w:rPr>
                            <w:instrText xml:space="preserve"> PAGE  \* MERGEFORMAT </w:instrText>
                          </w:r>
                          <w:r>
                            <w:rPr>
                              <w:rFonts w:ascii="宋体" w:hAnsi="宋体" w:hint="eastAsia"/>
                              <w:sz w:val="18"/>
                              <w:szCs w:val="18"/>
                            </w:rPr>
                            <w:fldChar w:fldCharType="separate"/>
                          </w:r>
                          <w:r>
                            <w:rPr>
                              <w:rFonts w:ascii="宋体" w:hAnsi="宋体"/>
                              <w:noProof/>
                              <w:sz w:val="18"/>
                              <w:szCs w:val="18"/>
                            </w:rPr>
                            <w:t>24</w:t>
                          </w:r>
                          <w:r>
                            <w:rPr>
                              <w:rFonts w:ascii="宋体" w:hAnsi="宋体" w:hint="eastAsia"/>
                              <w:sz w:val="18"/>
                              <w:szCs w:val="18"/>
                            </w:rPr>
                            <w:fldChar w:fldCharType="end"/>
                          </w:r>
                          <w:r>
                            <w:rPr>
                              <w:rFonts w:ascii="宋体" w:hAnsi="宋体" w:hint="eastAsia"/>
                              <w:sz w:val="18"/>
                              <w:szCs w:val="18"/>
                            </w:rPr>
                            <w:t xml:space="preserve"> 页 共 </w:t>
                          </w:r>
                          <w:r>
                            <w:rPr>
                              <w:rFonts w:ascii="宋体" w:hAnsi="宋体" w:hint="eastAsia"/>
                              <w:sz w:val="18"/>
                              <w:szCs w:val="18"/>
                            </w:rPr>
                            <w:fldChar w:fldCharType="begin"/>
                          </w:r>
                          <w:r>
                            <w:rPr>
                              <w:rFonts w:ascii="宋体" w:hAnsi="宋体" w:hint="eastAsia"/>
                              <w:sz w:val="18"/>
                              <w:szCs w:val="18"/>
                            </w:rPr>
                            <w:instrText xml:space="preserve"> NUMPAGES  \* MERGEFORMAT </w:instrText>
                          </w:r>
                          <w:r>
                            <w:rPr>
                              <w:rFonts w:ascii="宋体" w:hAnsi="宋体" w:hint="eastAsia"/>
                              <w:sz w:val="18"/>
                              <w:szCs w:val="18"/>
                            </w:rPr>
                            <w:fldChar w:fldCharType="separate"/>
                          </w:r>
                          <w:r>
                            <w:rPr>
                              <w:rFonts w:ascii="宋体" w:hAnsi="宋体"/>
                              <w:noProof/>
                              <w:sz w:val="18"/>
                              <w:szCs w:val="18"/>
                            </w:rPr>
                            <w:t>25</w:t>
                          </w:r>
                          <w:r>
                            <w:rPr>
                              <w:rFonts w:ascii="宋体" w:hAnsi="宋体" w:hint="eastAsia"/>
                              <w:sz w:val="18"/>
                              <w:szCs w:val="18"/>
                            </w:rPr>
                            <w:fldChar w:fldCharType="end"/>
                          </w:r>
                          <w:r>
                            <w:rPr>
                              <w:rFonts w:ascii="宋体" w:hAnsi="宋体" w:hint="eastAsia"/>
                              <w:sz w:val="18"/>
                              <w:szCs w:val="18"/>
                            </w:rPr>
                            <w:t xml:space="preserve"> 页</w:t>
                          </w:r>
                        </w:p>
                      </w:txbxContent>
                    </wps:txbx>
                    <wps:bodyPr rot="0" vert="horz" wrap="square" lIns="0" tIns="0" rIns="0" bIns="0" anchor="t" anchorCtr="0" upright="1">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3365790" id="文本框 12" o:spid="_x0000_s1030" type="#_x0000_t202" style="position:absolute;left:0;text-align:left;margin-left:261.6pt;margin-top:787.8pt;width:88.8pt;height:9.6pt;z-index:25165824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7ca3AEAAKYDAAAOAAAAZHJzL2Uyb0RvYy54bWysU8Fu1DAQvSPxD5bvbDYRaiHabFVaFSEV&#10;qFT6AY5jJxaJx4y9myxfz9hJthRuiIs18XjezHvzsruahp4dFXoDtuL5ZsuZshIaY9uKP327e/OO&#10;Mx+EbUQPVlX8pDy/2r9+tRtdqQrooG8UMgKxvhxdxbsQXJllXnZqEH4DTllKasBBBPrENmtQjIQ+&#10;9Fmx3V5kI2DjEKTynm5v5yTfJ3ytlQxftfYqsL7iNFtIJ6azjme234myReE6I5cxxD9MMQhjqekZ&#10;6lYEwQ5o/oIajETwoMNGwpCB1kaqxIHY5Ns/2Dx2wqnEhcTx7iyT/3+w8svx0T0gC9MHmGiBiYR3&#10;9yC/e2bhphO2VdeIMHZKNNQ4j5Jlo/PlUhql9qWPIPX4GRpasjgESECTxiGqQjwZodMCTmfR1RSY&#10;jC3z4vLyglKScnmRvy/SVjJRrtUOffioYGAxqDjSUhO6ON77EKcR5fokNrNwZ/o+Lba3Ly7o4Xyj&#10;kjOW6nX8mUiY6omZpuJvI9GYq6E5ETmE2Txkdgo6wJ+cjWScivsfB4GKs/6TJYGiy9YA16BeA2El&#10;lVY8cDaHN2F248GhaTtCnldg4ZpE1Cbxe55ikZ7MkGgvxo1u+/07vXr+vfa/AAAA//8DAFBLAwQU&#10;AAYACAAAACEA1a9CgOEAAAANAQAADwAAAGRycy9kb3ducmV2LnhtbEyPwU7DMBBE70j8g7VI3KhN&#10;IGkb4lQVghMSIg0Hjk7sJlbjdYjdNvw92xMcd+ZpdqbYzG5gJzMF61HC/UIAM9h6bbGT8Fm/3q2A&#10;hahQq8GjkfBjAmzK66tC5dqfsTKnXewYhWDIlYQ+xjHnPLS9cSos/GiQvL2fnIp0Th3XkzpTuBt4&#10;IkTGnbJIH3o1mufetIfd0UnYfmH1Yr/fm49qX9m6Xgt8yw5S3t7M2ydg0czxD4ZLfaoOJXVq/BF1&#10;YIOENHlICCUjXaYZMEKWQtCa5iKtH1fAy4L/X1H+AgAA//8DAFBLAQItABQABgAIAAAAIQC2gziS&#10;/gAAAOEBAAATAAAAAAAAAAAAAAAAAAAAAABbQ29udGVudF9UeXBlc10ueG1sUEsBAi0AFAAGAAgA&#10;AAAhADj9If/WAAAAlAEAAAsAAAAAAAAAAAAAAAAALwEAAF9yZWxzLy5yZWxzUEsBAi0AFAAGAAgA&#10;AAAhADGLtxrcAQAApgMAAA4AAAAAAAAAAAAAAAAALgIAAGRycy9lMm9Eb2MueG1sUEsBAi0AFAAG&#10;AAgAAAAhANWvQoDhAAAADQEAAA8AAAAAAAAAAAAAAAAANgQAAGRycy9kb3ducmV2LnhtbFBLBQYA&#10;AAAABAAEAPMAAABEBQAAAAA=&#10;" filled="f" stroked="f">
              <v:textbox inset="0,0,0,0">
                <w:txbxContent>
                  <w:p w14:paraId="6FDB65C0" w14:textId="5FA7907E" w:rsidR="006C1348" w:rsidRDefault="006C1348">
                    <w:pPr>
                      <w:snapToGrid w:val="0"/>
                      <w:rPr>
                        <w:rFonts w:ascii="宋体" w:hAnsi="宋体"/>
                        <w:sz w:val="18"/>
                        <w:szCs w:val="18"/>
                      </w:rPr>
                    </w:pPr>
                    <w:r>
                      <w:rPr>
                        <w:rFonts w:ascii="宋体" w:hAnsi="宋体" w:hint="eastAsia"/>
                        <w:sz w:val="18"/>
                        <w:szCs w:val="18"/>
                      </w:rPr>
                      <w:t xml:space="preserve">第 </w:t>
                    </w:r>
                    <w:r>
                      <w:rPr>
                        <w:rFonts w:ascii="宋体" w:hAnsi="宋体" w:hint="eastAsia"/>
                        <w:sz w:val="18"/>
                        <w:szCs w:val="18"/>
                      </w:rPr>
                      <w:fldChar w:fldCharType="begin"/>
                    </w:r>
                    <w:r>
                      <w:rPr>
                        <w:rFonts w:ascii="宋体" w:hAnsi="宋体" w:hint="eastAsia"/>
                        <w:sz w:val="18"/>
                        <w:szCs w:val="18"/>
                      </w:rPr>
                      <w:instrText xml:space="preserve"> PAGE  \* MERGEFORMAT </w:instrText>
                    </w:r>
                    <w:r>
                      <w:rPr>
                        <w:rFonts w:ascii="宋体" w:hAnsi="宋体" w:hint="eastAsia"/>
                        <w:sz w:val="18"/>
                        <w:szCs w:val="18"/>
                      </w:rPr>
                      <w:fldChar w:fldCharType="separate"/>
                    </w:r>
                    <w:r w:rsidR="00A60852">
                      <w:rPr>
                        <w:rFonts w:ascii="宋体" w:hAnsi="宋体"/>
                        <w:noProof/>
                        <w:sz w:val="18"/>
                        <w:szCs w:val="18"/>
                      </w:rPr>
                      <w:t>24</w:t>
                    </w:r>
                    <w:r>
                      <w:rPr>
                        <w:rFonts w:ascii="宋体" w:hAnsi="宋体" w:hint="eastAsia"/>
                        <w:sz w:val="18"/>
                        <w:szCs w:val="18"/>
                      </w:rPr>
                      <w:fldChar w:fldCharType="end"/>
                    </w:r>
                    <w:r>
                      <w:rPr>
                        <w:rFonts w:ascii="宋体" w:hAnsi="宋体" w:hint="eastAsia"/>
                        <w:sz w:val="18"/>
                        <w:szCs w:val="18"/>
                      </w:rPr>
                      <w:t xml:space="preserve"> 页 共 </w:t>
                    </w:r>
                    <w:r>
                      <w:rPr>
                        <w:rFonts w:ascii="宋体" w:hAnsi="宋体" w:hint="eastAsia"/>
                        <w:sz w:val="18"/>
                        <w:szCs w:val="18"/>
                      </w:rPr>
                      <w:fldChar w:fldCharType="begin"/>
                    </w:r>
                    <w:r>
                      <w:rPr>
                        <w:rFonts w:ascii="宋体" w:hAnsi="宋体" w:hint="eastAsia"/>
                        <w:sz w:val="18"/>
                        <w:szCs w:val="18"/>
                      </w:rPr>
                      <w:instrText xml:space="preserve"> NUMPAGES  \* MERGEFORMAT </w:instrText>
                    </w:r>
                    <w:r>
                      <w:rPr>
                        <w:rFonts w:ascii="宋体" w:hAnsi="宋体" w:hint="eastAsia"/>
                        <w:sz w:val="18"/>
                        <w:szCs w:val="18"/>
                      </w:rPr>
                      <w:fldChar w:fldCharType="separate"/>
                    </w:r>
                    <w:r w:rsidR="00A60852">
                      <w:rPr>
                        <w:rFonts w:ascii="宋体" w:hAnsi="宋体"/>
                        <w:noProof/>
                        <w:sz w:val="18"/>
                        <w:szCs w:val="18"/>
                      </w:rPr>
                      <w:t>25</w:t>
                    </w:r>
                    <w:r>
                      <w:rPr>
                        <w:rFonts w:ascii="宋体" w:hAnsi="宋体" w:hint="eastAsia"/>
                        <w:sz w:val="18"/>
                        <w:szCs w:val="18"/>
                      </w:rPr>
                      <w:fldChar w:fldCharType="end"/>
                    </w:r>
                    <w:r>
                      <w:rPr>
                        <w:rFonts w:ascii="宋体" w:hAnsi="宋体" w:hint="eastAsia"/>
                        <w:sz w:val="18"/>
                        <w:szCs w:val="18"/>
                      </w:rPr>
                      <w:t xml:space="preserve"> 页</w:t>
                    </w:r>
                  </w:p>
                </w:txbxContent>
              </v:textbox>
              <w10:wrap anchorx="margin"/>
            </v:shape>
          </w:pict>
        </mc:Fallback>
      </mc:AlternateContent>
    </w:r>
    <w:r>
      <w:rPr>
        <w:rFonts w:ascii="楷体" w:eastAsia="楷体" w:hAnsi="楷体"/>
      </w:rPr>
      <w:t xml:space="preserve"> </w:t>
    </w:r>
    <w:r>
      <w:rPr>
        <w:rFonts w:ascii="楷体" w:eastAsia="楷体" w:hAnsi="楷体"/>
      </w:rPr>
      <w:tab/>
      <w:t xml:space="preserve">     </w:t>
    </w:r>
    <w:bookmarkEnd w:id="62"/>
    <w:bookmarkEnd w:id="6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591758"/>
    </w:sdtPr>
    <w:sdtContent>
      <w:sdt>
        <w:sdtPr>
          <w:id w:val="-1669238322"/>
        </w:sdtPr>
        <w:sdtContent>
          <w:p w14:paraId="13EC5085" w14:textId="0E3B3DD0" w:rsidR="00045143" w:rsidRDefault="00045143">
            <w:pPr>
              <w:pStyle w:val="af0"/>
              <w:jc w:val="center"/>
            </w:pPr>
            <w: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页，共</w:t>
            </w:r>
            <w:r>
              <w:rPr>
                <w:b/>
                <w:bCs/>
                <w:sz w:val="24"/>
                <w:szCs w:val="24"/>
              </w:rPr>
              <w:fldChar w:fldCharType="begin"/>
            </w:r>
            <w:r>
              <w:rPr>
                <w:b/>
                <w:bCs/>
              </w:rPr>
              <w:instrText>NUMPAGES</w:instrText>
            </w:r>
            <w:r>
              <w:rPr>
                <w:b/>
                <w:bCs/>
                <w:sz w:val="24"/>
                <w:szCs w:val="24"/>
              </w:rPr>
              <w:fldChar w:fldCharType="separate"/>
            </w:r>
            <w:r>
              <w:rPr>
                <w:b/>
                <w:bCs/>
                <w:noProof/>
              </w:rPr>
              <w:t>25</w:t>
            </w:r>
            <w:r>
              <w:rPr>
                <w:b/>
                <w:bCs/>
                <w:sz w:val="24"/>
                <w:szCs w:val="24"/>
              </w:rPr>
              <w:fldChar w:fldCharType="end"/>
            </w:r>
            <w:r>
              <w:t>页</w:t>
            </w:r>
          </w:p>
        </w:sdtContent>
      </w:sdt>
    </w:sdtContent>
  </w:sdt>
  <w:p w14:paraId="6BD9A773" w14:textId="77777777" w:rsidR="00045143" w:rsidRDefault="0004514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FF6AE" w14:textId="77777777" w:rsidR="00D24E7B" w:rsidRDefault="00D24E7B">
      <w:pPr>
        <w:spacing w:before="0" w:after="0" w:line="240" w:lineRule="auto"/>
      </w:pPr>
      <w:r>
        <w:separator/>
      </w:r>
    </w:p>
  </w:footnote>
  <w:footnote w:type="continuationSeparator" w:id="0">
    <w:p w14:paraId="607414DF" w14:textId="77777777" w:rsidR="00D24E7B" w:rsidRDefault="00D24E7B">
      <w:pPr>
        <w:spacing w:before="0" w:after="0" w:line="240" w:lineRule="auto"/>
      </w:pPr>
      <w:r>
        <w:continuationSeparator/>
      </w:r>
    </w:p>
  </w:footnote>
  <w:footnote w:type="continuationNotice" w:id="1">
    <w:p w14:paraId="32C54753" w14:textId="77777777" w:rsidR="00D24E7B" w:rsidRDefault="00D24E7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B2F7B" w14:textId="77777777" w:rsidR="00045143" w:rsidRDefault="00045143">
    <w:pPr>
      <w:pStyle w:val="af1"/>
      <w:pBdr>
        <w:top w:val="none" w:sz="0" w:space="0" w:color="auto"/>
        <w:left w:val="none" w:sz="0" w:space="0" w:color="auto"/>
        <w:bottom w:val="none" w:sz="0" w:space="0" w:color="auto"/>
        <w:right w:val="none" w:sz="0" w:space="0" w:color="auto"/>
        <w:between w:val="none" w:sz="0" w:space="0" w:color="auto"/>
      </w:pBdr>
      <w:jc w:val="right"/>
      <w:rPr>
        <w:rFonts w:ascii="楷体" w:eastAsia="楷体" w:hAnsi="楷体"/>
        <w:b/>
        <w:sz w:val="20"/>
      </w:rPr>
    </w:pPr>
    <w:r>
      <w:rPr>
        <w:noProof/>
      </w:rPr>
      <w:drawing>
        <wp:anchor distT="0" distB="0" distL="114300" distR="114300" simplePos="0" relativeHeight="251658240" behindDoc="0" locked="0" layoutInCell="1" allowOverlap="1" wp14:anchorId="6ABBFEBC" wp14:editId="49285594">
          <wp:simplePos x="0" y="0"/>
          <wp:positionH relativeFrom="margin">
            <wp:align>left</wp:align>
          </wp:positionH>
          <wp:positionV relativeFrom="paragraph">
            <wp:posOffset>-172085</wp:posOffset>
          </wp:positionV>
          <wp:extent cx="923925" cy="220345"/>
          <wp:effectExtent l="0" t="0" r="0" b="825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pic:cNvPicPr>
                    <a:picLocks noChangeAspect="1"/>
                  </pic:cNvPicPr>
                </pic:nvPicPr>
                <pic:blipFill>
                  <a:blip r:embed="rId1"/>
                  <a:stretch>
                    <a:fillRect/>
                  </a:stretch>
                </pic:blipFill>
                <pic:spPr>
                  <a:xfrm>
                    <a:off x="0" y="0"/>
                    <a:ext cx="923832" cy="220345"/>
                  </a:xfrm>
                  <a:prstGeom prst="rect">
                    <a:avLst/>
                  </a:prstGeom>
                  <a:noFill/>
                  <a:ln>
                    <a:noFill/>
                  </a:ln>
                </pic:spPr>
              </pic:pic>
            </a:graphicData>
          </a:graphic>
        </wp:anchor>
      </w:drawing>
    </w:r>
    <w:r>
      <w:rPr>
        <w:rFonts w:ascii="宋体" w:hAnsi="宋体" w:hint="eastAsia"/>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B0D5E" w14:textId="6FED86FA" w:rsidR="00045143" w:rsidRDefault="00045143" w:rsidP="00482FE7">
    <w:pPr>
      <w:pStyle w:val="af1"/>
      <w:pBdr>
        <w:top w:val="none" w:sz="0" w:space="0" w:color="auto"/>
        <w:left w:val="none" w:sz="0" w:space="0" w:color="auto"/>
        <w:bottom w:val="none" w:sz="0" w:space="0" w:color="auto"/>
        <w:right w:val="none" w:sz="0" w:space="0" w:color="auto"/>
        <w:between w:val="none" w:sz="0" w:space="0" w:color="auto"/>
      </w:pBdr>
      <w:jc w:val="left"/>
      <w:rPr>
        <w:rFonts w:ascii="楷体" w:eastAsia="楷体" w:hAnsi="楷体"/>
        <w:b/>
      </w:rPr>
    </w:pPr>
    <w:r w:rsidRPr="00482FE7">
      <w:rPr>
        <w:rFonts w:ascii="宋体" w:hAnsi="宋体" w:hint="eastAsia"/>
        <w:b/>
      </w:rPr>
      <w:t>中国科学技术大学-</w:t>
    </w:r>
    <w:r w:rsidRPr="00482FE7">
      <w:rPr>
        <w:rFonts w:ascii="宋体" w:hAnsi="宋体"/>
        <w:b/>
      </w:rPr>
      <w:t>OPPO</w:t>
    </w:r>
    <w:r w:rsidRPr="00482FE7">
      <w:rPr>
        <w:rFonts w:ascii="宋体" w:hAnsi="宋体" w:hint="eastAsia"/>
        <w:b/>
      </w:rPr>
      <w:t>智能计算联合实验室</w:t>
    </w:r>
    <w:r>
      <w:rPr>
        <w:rFonts w:ascii="宋体" w:hAnsi="宋体" w:hint="eastAsia"/>
        <w:b/>
      </w:rPr>
      <w:t xml:space="preserve"> </w:t>
    </w:r>
    <w:r>
      <w:rPr>
        <w:rFonts w:ascii="宋体" w:hAnsi="宋体"/>
        <w:b/>
      </w:rPr>
      <w:tab/>
      <w:t xml:space="preserve">                                         </w:t>
    </w:r>
    <w:r>
      <w:rPr>
        <w:rFonts w:ascii="宋体" w:hAnsi="宋体" w:hint="eastAsia"/>
        <w:b/>
      </w:rPr>
      <w:t xml:space="preserve">合作项目任务书模板                                              </w:t>
    </w:r>
    <w:r>
      <w:rPr>
        <w:rFonts w:ascii="楷体" w:eastAsia="楷体" w:hAnsi="楷体" w:hint="eastAsia"/>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00000017"/>
    <w:lvl w:ilvl="0">
      <w:start w:val="1"/>
      <w:numFmt w:val="decimal"/>
      <w:lvlText w:val="%1)"/>
      <w:lvlJc w:val="left"/>
      <w:pPr>
        <w:ind w:left="420" w:hanging="420"/>
      </w:pPr>
      <w:rPr>
        <w:rFonts w:cs="Times New Roman"/>
      </w:rPr>
    </w:lvl>
    <w:lvl w:ilvl="1">
      <w:start w:val="1"/>
      <w:numFmt w:val="decimal"/>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0DC6C0E"/>
    <w:multiLevelType w:val="hybridMultilevel"/>
    <w:tmpl w:val="1C0688EE"/>
    <w:lvl w:ilvl="0" w:tplc="7AA2F552">
      <w:start w:val="1"/>
      <w:numFmt w:val="decimal"/>
      <w:lvlText w:val="%1）"/>
      <w:lvlJc w:val="left"/>
      <w:pPr>
        <w:ind w:left="780" w:hanging="36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B45054"/>
    <w:multiLevelType w:val="multilevel"/>
    <w:tmpl w:val="11B45054"/>
    <w:lvl w:ilvl="0">
      <w:start w:val="1"/>
      <w:numFmt w:val="decimal"/>
      <w:lvlText w:val="(%1)"/>
      <w:lvlJc w:val="left"/>
      <w:pPr>
        <w:ind w:left="855" w:hanging="360"/>
      </w:pPr>
      <w:rPr>
        <w:rFonts w:hint="default"/>
      </w:r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3" w15:restartNumberingAfterBreak="0">
    <w:nsid w:val="15AD493E"/>
    <w:multiLevelType w:val="multilevel"/>
    <w:tmpl w:val="15AD493E"/>
    <w:lvl w:ilvl="0">
      <w:start w:val="1"/>
      <w:numFmt w:val="decimal"/>
      <w:lvlText w:val="(%1)"/>
      <w:lvlJc w:val="left"/>
      <w:pPr>
        <w:ind w:left="855" w:hanging="360"/>
      </w:pPr>
      <w:rPr>
        <w:rFonts w:hint="default"/>
      </w:r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4" w15:restartNumberingAfterBreak="0">
    <w:nsid w:val="1B845526"/>
    <w:multiLevelType w:val="multilevel"/>
    <w:tmpl w:val="1B845526"/>
    <w:lvl w:ilvl="0">
      <w:start w:val="1"/>
      <w:numFmt w:val="decimal"/>
      <w:lvlText w:val="[%1]"/>
      <w:lvlJc w:val="left"/>
      <w:pPr>
        <w:ind w:left="1130" w:hanging="420"/>
      </w:pPr>
      <w:rPr>
        <w:rFonts w:cs="Times New Roman" w:hint="eastAsia"/>
        <w:b w:val="0"/>
        <w:sz w:val="21"/>
        <w:szCs w:val="21"/>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5" w15:restartNumberingAfterBreak="0">
    <w:nsid w:val="23650A0C"/>
    <w:multiLevelType w:val="hybridMultilevel"/>
    <w:tmpl w:val="3B849C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DCB7F5F"/>
    <w:multiLevelType w:val="hybridMultilevel"/>
    <w:tmpl w:val="88A46752"/>
    <w:lvl w:ilvl="0" w:tplc="7AA2F552">
      <w:start w:val="1"/>
      <w:numFmt w:val="decimal"/>
      <w:lvlText w:val="%1）"/>
      <w:lvlJc w:val="left"/>
      <w:pPr>
        <w:ind w:left="78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D07EF7"/>
    <w:multiLevelType w:val="hybridMultilevel"/>
    <w:tmpl w:val="206E7AEC"/>
    <w:lvl w:ilvl="0" w:tplc="04090011">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377E14A7"/>
    <w:multiLevelType w:val="multilevel"/>
    <w:tmpl w:val="377E14A7"/>
    <w:lvl w:ilvl="0">
      <w:start w:val="1"/>
      <w:numFmt w:val="decimal"/>
      <w:suff w:val="nothing"/>
      <w:lvlText w:val="%1  "/>
      <w:lvlJc w:val="left"/>
      <w:pPr>
        <w:ind w:left="720" w:firstLine="0"/>
      </w:pPr>
      <w:rPr>
        <w:rFonts w:ascii="Arial" w:eastAsia="黑体"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left" w:pos="1854"/>
        </w:tabs>
        <w:ind w:left="1854" w:hanging="312"/>
      </w:pPr>
      <w:rPr>
        <w:rFonts w:ascii="Arial" w:hAnsi="Arial" w:hint="default"/>
        <w:b w:val="0"/>
        <w:i w:val="0"/>
        <w:sz w:val="21"/>
        <w:szCs w:val="21"/>
      </w:rPr>
    </w:lvl>
    <w:lvl w:ilvl="5">
      <w:start w:val="1"/>
      <w:numFmt w:val="decimal"/>
      <w:lvlText w:val="%6)"/>
      <w:lvlJc w:val="left"/>
      <w:pPr>
        <w:tabs>
          <w:tab w:val="left" w:pos="1854"/>
        </w:tabs>
        <w:ind w:left="1854" w:hanging="312"/>
      </w:pPr>
      <w:rPr>
        <w:rFonts w:ascii="Arial" w:hAnsi="Arial" w:hint="default"/>
        <w:b w:val="0"/>
        <w:i w:val="0"/>
        <w:sz w:val="21"/>
        <w:szCs w:val="21"/>
      </w:rPr>
    </w:lvl>
    <w:lvl w:ilvl="6">
      <w:start w:val="1"/>
      <w:numFmt w:val="lowerLetter"/>
      <w:lvlText w:val="%7."/>
      <w:lvlJc w:val="left"/>
      <w:pPr>
        <w:tabs>
          <w:tab w:val="left"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黑体"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黑体" w:hAnsi="Arial" w:hint="default"/>
        <w:b w:val="0"/>
        <w:i w:val="0"/>
        <w:sz w:val="18"/>
        <w:szCs w:val="18"/>
      </w:rPr>
    </w:lvl>
  </w:abstractNum>
  <w:abstractNum w:abstractNumId="9" w15:restartNumberingAfterBreak="0">
    <w:nsid w:val="3A8A7A4D"/>
    <w:multiLevelType w:val="hybridMultilevel"/>
    <w:tmpl w:val="BB02BAF2"/>
    <w:lvl w:ilvl="0" w:tplc="67021254">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4B1930"/>
    <w:multiLevelType w:val="multilevel"/>
    <w:tmpl w:val="D5C69F1C"/>
    <w:lvl w:ilvl="0">
      <w:start w:val="1"/>
      <w:numFmt w:val="decimal"/>
      <w:lvlText w:val="%1)"/>
      <w:lvlJc w:val="left"/>
      <w:pPr>
        <w:ind w:left="420" w:hanging="420"/>
      </w:pPr>
      <w:rPr>
        <w:rFonts w:cs="Times New Roman" w:hint="eastAsia"/>
      </w:rPr>
    </w:lvl>
    <w:lvl w:ilvl="1">
      <w:start w:val="1"/>
      <w:numFmt w:val="decimal"/>
      <w:lvlText w:val="%2)"/>
      <w:lvlJc w:val="left"/>
      <w:pPr>
        <w:ind w:left="840" w:hanging="42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11" w15:restartNumberingAfterBreak="0">
    <w:nsid w:val="3D8E2656"/>
    <w:multiLevelType w:val="hybridMultilevel"/>
    <w:tmpl w:val="1C0688EE"/>
    <w:lvl w:ilvl="0" w:tplc="7AA2F552">
      <w:start w:val="1"/>
      <w:numFmt w:val="decimal"/>
      <w:lvlText w:val="%1）"/>
      <w:lvlJc w:val="left"/>
      <w:pPr>
        <w:ind w:left="780" w:hanging="36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12313D3"/>
    <w:multiLevelType w:val="hybridMultilevel"/>
    <w:tmpl w:val="9DC411B0"/>
    <w:lvl w:ilvl="0" w:tplc="103E9D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D43314"/>
    <w:multiLevelType w:val="multilevel"/>
    <w:tmpl w:val="24426660"/>
    <w:lvl w:ilvl="0">
      <w:start w:val="1"/>
      <w:numFmt w:val="decimal"/>
      <w:lvlText w:val="%1"/>
      <w:lvlJc w:val="left"/>
      <w:pPr>
        <w:tabs>
          <w:tab w:val="num" w:pos="8228"/>
        </w:tabs>
        <w:ind w:left="8228" w:hanging="432"/>
      </w:pPr>
      <w:rPr>
        <w:rFonts w:hint="eastAsia"/>
      </w:rPr>
    </w:lvl>
    <w:lvl w:ilvl="1">
      <w:start w:val="1"/>
      <w:numFmt w:val="decimal"/>
      <w:lvlText w:val="%1.%2"/>
      <w:lvlJc w:val="left"/>
      <w:pPr>
        <w:tabs>
          <w:tab w:val="num" w:pos="576"/>
        </w:tabs>
        <w:ind w:left="576" w:hanging="576"/>
      </w:pPr>
      <w:rPr>
        <w:rFonts w:hint="eastAsia"/>
        <w:b w:val="0"/>
      </w:rPr>
    </w:lvl>
    <w:lvl w:ilvl="2">
      <w:start w:val="1"/>
      <w:numFmt w:val="decimal"/>
      <w:pStyle w:val="3"/>
      <w:lvlText w:val="%1.%2.%3"/>
      <w:lvlJc w:val="left"/>
      <w:pPr>
        <w:tabs>
          <w:tab w:val="num" w:pos="2562"/>
        </w:tabs>
        <w:ind w:left="2562" w:hanging="720"/>
      </w:pPr>
      <w:rPr>
        <w:rFonts w:ascii="Times New Roman" w:eastAsia="宋体" w:hAnsi="Times New Roman" w:cs="Times New Roman" w:hint="default"/>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453F3287"/>
    <w:multiLevelType w:val="multilevel"/>
    <w:tmpl w:val="453F3287"/>
    <w:lvl w:ilvl="0">
      <w:start w:val="1"/>
      <w:numFmt w:val="decimal"/>
      <w:lvlText w:val="[%1]"/>
      <w:lvlJc w:val="left"/>
      <w:pPr>
        <w:ind w:left="1130" w:hanging="420"/>
      </w:pPr>
      <w:rPr>
        <w:rFonts w:cs="Times New Roman" w:hint="eastAsia"/>
        <w:b w:val="0"/>
        <w:sz w:val="21"/>
        <w:szCs w:val="21"/>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15" w15:restartNumberingAfterBreak="0">
    <w:nsid w:val="46B9578D"/>
    <w:multiLevelType w:val="hybridMultilevel"/>
    <w:tmpl w:val="F8047260"/>
    <w:lvl w:ilvl="0" w:tplc="7AA2F552">
      <w:start w:val="1"/>
      <w:numFmt w:val="decimal"/>
      <w:lvlText w:val="%1）"/>
      <w:lvlJc w:val="left"/>
      <w:pPr>
        <w:ind w:left="78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C94D5E"/>
    <w:multiLevelType w:val="multilevel"/>
    <w:tmpl w:val="4AC94D5E"/>
    <w:lvl w:ilvl="0">
      <w:start w:val="1"/>
      <w:numFmt w:val="taiwaneseCountingThousand"/>
      <w:lvlText w:val="第%1条"/>
      <w:lvlJc w:val="left"/>
      <w:pPr>
        <w:tabs>
          <w:tab w:val="left" w:pos="720"/>
        </w:tabs>
        <w:ind w:left="720" w:hanging="720"/>
      </w:pPr>
      <w:rPr>
        <w:rFonts w:ascii="宋体" w:eastAsia="宋体" w:hAnsi="宋体" w:hint="default"/>
        <w:b/>
        <w:sz w:val="24"/>
        <w:szCs w:val="24"/>
      </w:rPr>
    </w:lvl>
    <w:lvl w:ilvl="1">
      <w:start w:val="1"/>
      <w:numFmt w:val="decimal"/>
      <w:lvlText w:val="%1.%2."/>
      <w:lvlJc w:val="left"/>
      <w:pPr>
        <w:tabs>
          <w:tab w:val="left" w:pos="567"/>
        </w:tabs>
        <w:ind w:left="567" w:hanging="567"/>
      </w:pPr>
      <w:rPr>
        <w:b/>
      </w:r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7" w15:restartNumberingAfterBreak="0">
    <w:nsid w:val="4FD44C0F"/>
    <w:multiLevelType w:val="multilevel"/>
    <w:tmpl w:val="EC921A7A"/>
    <w:lvl w:ilvl="0">
      <w:start w:val="1"/>
      <w:numFmt w:val="decimal"/>
      <w:lvlText w:val="%1"/>
      <w:lvlJc w:val="left"/>
      <w:pPr>
        <w:ind w:left="390" w:hanging="390"/>
      </w:pPr>
      <w:rPr>
        <w:rFonts w:ascii="Arial" w:hAnsi="Arial" w:cs="Arial" w:hint="default"/>
        <w:b/>
      </w:rPr>
    </w:lvl>
    <w:lvl w:ilvl="1">
      <w:start w:val="1"/>
      <w:numFmt w:val="decimal"/>
      <w:lvlText w:val="%1.%2"/>
      <w:lvlJc w:val="left"/>
      <w:pPr>
        <w:ind w:left="390" w:hanging="39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440" w:hanging="144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800" w:hanging="180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18" w15:restartNumberingAfterBreak="0">
    <w:nsid w:val="5118587F"/>
    <w:multiLevelType w:val="hybridMultilevel"/>
    <w:tmpl w:val="2592A124"/>
    <w:lvl w:ilvl="0" w:tplc="78FA74E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012FC4"/>
    <w:multiLevelType w:val="hybridMultilevel"/>
    <w:tmpl w:val="5EDA657E"/>
    <w:lvl w:ilvl="0" w:tplc="929CCFBC">
      <w:start w:val="1"/>
      <w:numFmt w:val="decimal"/>
      <w:lvlText w:val="[%1]."/>
      <w:lvlJc w:val="left"/>
      <w:pPr>
        <w:ind w:left="780" w:hanging="360"/>
      </w:pPr>
      <w:rPr>
        <w:rFonts w:hint="eastAsia"/>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1121A0"/>
    <w:multiLevelType w:val="hybridMultilevel"/>
    <w:tmpl w:val="7C286AAC"/>
    <w:lvl w:ilvl="0" w:tplc="7AA2F552">
      <w:start w:val="1"/>
      <w:numFmt w:val="decimal"/>
      <w:lvlText w:val="%1）"/>
      <w:lvlJc w:val="left"/>
      <w:pPr>
        <w:ind w:left="78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456710"/>
    <w:multiLevelType w:val="multilevel"/>
    <w:tmpl w:val="A5F4EBC6"/>
    <w:lvl w:ilvl="0">
      <w:start w:val="1"/>
      <w:numFmt w:val="chineseCountingThousand"/>
      <w:lvlText w:val="第%1条"/>
      <w:lvlJc w:val="left"/>
      <w:pPr>
        <w:ind w:left="425" w:hanging="425"/>
      </w:pPr>
      <w:rPr>
        <w:rFonts w:hint="eastAsia"/>
      </w:rPr>
    </w:lvl>
    <w:lvl w:ilvl="1">
      <w:start w:val="1"/>
      <w:numFmt w:val="decimal"/>
      <w:pStyle w:val="2"/>
      <w:isLgl/>
      <w:lvlText w:val="%1.%2."/>
      <w:lvlJc w:val="left"/>
      <w:pPr>
        <w:ind w:left="567" w:hanging="567"/>
      </w:pPr>
      <w:rPr>
        <w:rFonts w:hint="eastAsia"/>
        <w:sz w:val="28"/>
        <w:szCs w:val="28"/>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24B265A"/>
    <w:multiLevelType w:val="hybridMultilevel"/>
    <w:tmpl w:val="F42600AA"/>
    <w:lvl w:ilvl="0" w:tplc="103E9DB0">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CBD974"/>
    <w:multiLevelType w:val="singleLevel"/>
    <w:tmpl w:val="62CBD974"/>
    <w:lvl w:ilvl="0">
      <w:start w:val="1"/>
      <w:numFmt w:val="decimal"/>
      <w:suff w:val="space"/>
      <w:lvlText w:val="%1."/>
      <w:lvlJc w:val="left"/>
    </w:lvl>
  </w:abstractNum>
  <w:abstractNum w:abstractNumId="24" w15:restartNumberingAfterBreak="0">
    <w:nsid w:val="65D14A20"/>
    <w:multiLevelType w:val="multilevel"/>
    <w:tmpl w:val="E1ECC7F8"/>
    <w:lvl w:ilvl="0">
      <w:start w:val="1"/>
      <w:numFmt w:val="chineseCountingThousand"/>
      <w:pStyle w:val="1"/>
      <w:lvlText w:val="%1、"/>
      <w:lvlJc w:val="left"/>
      <w:pPr>
        <w:ind w:left="420" w:hanging="420"/>
      </w:pPr>
      <w:rPr>
        <w:rFonts w:hint="default"/>
        <w:b/>
        <w:sz w:val="36"/>
        <w:szCs w:val="20"/>
        <w:lang w:val="en-US"/>
      </w:rPr>
    </w:lvl>
    <w:lvl w:ilvl="1">
      <w:start w:val="1"/>
      <w:numFmt w:val="decimal"/>
      <w:isLgl/>
      <w:lvlText w:val="%1.%2"/>
      <w:lvlJc w:val="left"/>
      <w:pPr>
        <w:ind w:left="576" w:hanging="576"/>
      </w:pPr>
      <w:rPr>
        <w:rFonts w:ascii="Times New Roman" w:eastAsia="宋体" w:hAnsi="Times New Roman" w:hint="default"/>
        <w:b/>
        <w:bCs w:val="0"/>
        <w:sz w:val="21"/>
        <w:szCs w:val="21"/>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686A68CE"/>
    <w:multiLevelType w:val="hybridMultilevel"/>
    <w:tmpl w:val="7C286AAC"/>
    <w:lvl w:ilvl="0" w:tplc="7AA2F552">
      <w:start w:val="1"/>
      <w:numFmt w:val="decimal"/>
      <w:lvlText w:val="%1）"/>
      <w:lvlJc w:val="left"/>
      <w:pPr>
        <w:ind w:left="78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8A6749"/>
    <w:multiLevelType w:val="hybridMultilevel"/>
    <w:tmpl w:val="011C050A"/>
    <w:lvl w:ilvl="0" w:tplc="04090011">
      <w:start w:val="1"/>
      <w:numFmt w:val="decimal"/>
      <w:lvlText w:val="%1)"/>
      <w:lvlJc w:val="left"/>
      <w:pPr>
        <w:ind w:left="840" w:hanging="420"/>
      </w:pPr>
      <w:rPr>
        <w:b/>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7" w15:restartNumberingAfterBreak="0">
    <w:nsid w:val="71C97CD8"/>
    <w:multiLevelType w:val="hybridMultilevel"/>
    <w:tmpl w:val="C3E01674"/>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2184FA8"/>
    <w:multiLevelType w:val="hybridMultilevel"/>
    <w:tmpl w:val="4258B386"/>
    <w:lvl w:ilvl="0" w:tplc="7AA2F552">
      <w:start w:val="1"/>
      <w:numFmt w:val="decimal"/>
      <w:lvlText w:val="%1）"/>
      <w:lvlJc w:val="left"/>
      <w:pPr>
        <w:ind w:left="78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F97AF2"/>
    <w:multiLevelType w:val="multilevel"/>
    <w:tmpl w:val="EC921A7A"/>
    <w:lvl w:ilvl="0">
      <w:start w:val="1"/>
      <w:numFmt w:val="decimal"/>
      <w:lvlText w:val="%1"/>
      <w:lvlJc w:val="left"/>
      <w:pPr>
        <w:ind w:left="390" w:hanging="390"/>
      </w:pPr>
      <w:rPr>
        <w:rFonts w:ascii="Arial" w:hAnsi="Arial" w:cs="Arial" w:hint="default"/>
        <w:b/>
      </w:rPr>
    </w:lvl>
    <w:lvl w:ilvl="1">
      <w:start w:val="1"/>
      <w:numFmt w:val="decimal"/>
      <w:lvlText w:val="%1.%2"/>
      <w:lvlJc w:val="left"/>
      <w:pPr>
        <w:ind w:left="390" w:hanging="390"/>
      </w:pPr>
      <w:rPr>
        <w:rFonts w:ascii="Arial" w:hAnsi="Arial" w:cs="Arial"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440" w:hanging="144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800" w:hanging="180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30" w15:restartNumberingAfterBreak="0">
    <w:nsid w:val="779E3BAF"/>
    <w:multiLevelType w:val="hybridMultilevel"/>
    <w:tmpl w:val="68E47B04"/>
    <w:lvl w:ilvl="0" w:tplc="B7B2B4CC">
      <w:start w:val="1"/>
      <w:numFmt w:val="decimal"/>
      <w:lvlText w:val="%1）"/>
      <w:lvlJc w:val="left"/>
      <w:pPr>
        <w:ind w:left="840" w:hanging="420"/>
      </w:pPr>
      <w:rPr>
        <w:rFonts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8910BC"/>
    <w:multiLevelType w:val="hybridMultilevel"/>
    <w:tmpl w:val="40BA9486"/>
    <w:lvl w:ilvl="0" w:tplc="7AA2F552">
      <w:start w:val="1"/>
      <w:numFmt w:val="decimal"/>
      <w:lvlText w:val="%1）"/>
      <w:lvlJc w:val="left"/>
      <w:pPr>
        <w:ind w:left="78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1"/>
  </w:num>
  <w:num w:numId="3">
    <w:abstractNumId w:val="13"/>
  </w:num>
  <w:num w:numId="4">
    <w:abstractNumId w:val="8"/>
  </w:num>
  <w:num w:numId="5">
    <w:abstractNumId w:val="23"/>
  </w:num>
  <w:num w:numId="6">
    <w:abstractNumId w:val="26"/>
  </w:num>
  <w:num w:numId="7">
    <w:abstractNumId w:val="7"/>
  </w:num>
  <w:num w:numId="8">
    <w:abstractNumId w:val="1"/>
  </w:num>
  <w:num w:numId="9">
    <w:abstractNumId w:val="30"/>
  </w:num>
  <w:num w:numId="10">
    <w:abstractNumId w:val="12"/>
  </w:num>
  <w:num w:numId="11">
    <w:abstractNumId w:val="22"/>
  </w:num>
  <w:num w:numId="12">
    <w:abstractNumId w:val="27"/>
  </w:num>
  <w:num w:numId="13">
    <w:abstractNumId w:val="9"/>
  </w:num>
  <w:num w:numId="14">
    <w:abstractNumId w:val="5"/>
  </w:num>
  <w:num w:numId="15">
    <w:abstractNumId w:val="16"/>
  </w:num>
  <w:num w:numId="16">
    <w:abstractNumId w:val="11"/>
  </w:num>
  <w:num w:numId="17">
    <w:abstractNumId w:val="20"/>
  </w:num>
  <w:num w:numId="18">
    <w:abstractNumId w:val="15"/>
  </w:num>
  <w:num w:numId="19">
    <w:abstractNumId w:val="28"/>
  </w:num>
  <w:num w:numId="20">
    <w:abstractNumId w:val="31"/>
  </w:num>
  <w:num w:numId="21">
    <w:abstractNumId w:val="6"/>
  </w:num>
  <w:num w:numId="22">
    <w:abstractNumId w:val="2"/>
  </w:num>
  <w:num w:numId="23">
    <w:abstractNumId w:val="3"/>
  </w:num>
  <w:num w:numId="24">
    <w:abstractNumId w:val="29"/>
  </w:num>
  <w:num w:numId="25">
    <w:abstractNumId w:val="0"/>
  </w:num>
  <w:num w:numId="26">
    <w:abstractNumId w:val="18"/>
  </w:num>
  <w:num w:numId="27">
    <w:abstractNumId w:val="17"/>
  </w:num>
  <w:num w:numId="28">
    <w:abstractNumId w:val="24"/>
  </w:num>
  <w:num w:numId="29">
    <w:abstractNumId w:val="24"/>
  </w:num>
  <w:num w:numId="30">
    <w:abstractNumId w:val="24"/>
  </w:num>
  <w:num w:numId="31">
    <w:abstractNumId w:val="25"/>
  </w:num>
  <w:num w:numId="32">
    <w:abstractNumId w:val="19"/>
  </w:num>
  <w:num w:numId="33">
    <w:abstractNumId w:val="13"/>
  </w:num>
  <w:num w:numId="34">
    <w:abstractNumId w:val="10"/>
  </w:num>
  <w:num w:numId="35">
    <w:abstractNumId w:val="4"/>
  </w:num>
  <w:num w:numId="36">
    <w:abstractNumId w:val="1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万欣茹">
    <w15:presenceInfo w15:providerId="AD" w15:userId="S-1-5-21-1439682878-3164288827-2260694920-12696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74"/>
    <w:rsid w:val="000101D1"/>
    <w:rsid w:val="00012233"/>
    <w:rsid w:val="00012F9F"/>
    <w:rsid w:val="000137D8"/>
    <w:rsid w:val="000155A0"/>
    <w:rsid w:val="00015DF0"/>
    <w:rsid w:val="00020B41"/>
    <w:rsid w:val="00020EB4"/>
    <w:rsid w:val="00021033"/>
    <w:rsid w:val="00021841"/>
    <w:rsid w:val="0002264D"/>
    <w:rsid w:val="00034F71"/>
    <w:rsid w:val="000366B0"/>
    <w:rsid w:val="000367EB"/>
    <w:rsid w:val="000371AA"/>
    <w:rsid w:val="00040994"/>
    <w:rsid w:val="00045143"/>
    <w:rsid w:val="00046AE4"/>
    <w:rsid w:val="0004743B"/>
    <w:rsid w:val="000545AC"/>
    <w:rsid w:val="000545DA"/>
    <w:rsid w:val="00055124"/>
    <w:rsid w:val="0005782B"/>
    <w:rsid w:val="00060674"/>
    <w:rsid w:val="000623FC"/>
    <w:rsid w:val="00063EDA"/>
    <w:rsid w:val="00064E7B"/>
    <w:rsid w:val="000670B8"/>
    <w:rsid w:val="00070373"/>
    <w:rsid w:val="00071A18"/>
    <w:rsid w:val="00074763"/>
    <w:rsid w:val="00076346"/>
    <w:rsid w:val="00081F38"/>
    <w:rsid w:val="00087867"/>
    <w:rsid w:val="0009228E"/>
    <w:rsid w:val="00094D73"/>
    <w:rsid w:val="000964AA"/>
    <w:rsid w:val="00097956"/>
    <w:rsid w:val="000A27B3"/>
    <w:rsid w:val="000A59E9"/>
    <w:rsid w:val="000A799A"/>
    <w:rsid w:val="000A7E6D"/>
    <w:rsid w:val="000B2879"/>
    <w:rsid w:val="000B3BA3"/>
    <w:rsid w:val="000B6C92"/>
    <w:rsid w:val="000C2B24"/>
    <w:rsid w:val="000D1ADC"/>
    <w:rsid w:val="000D1D16"/>
    <w:rsid w:val="000D3A22"/>
    <w:rsid w:val="000E16CB"/>
    <w:rsid w:val="000E1AB7"/>
    <w:rsid w:val="000F0D9B"/>
    <w:rsid w:val="000F1731"/>
    <w:rsid w:val="000F20DB"/>
    <w:rsid w:val="000F6112"/>
    <w:rsid w:val="000F6AD7"/>
    <w:rsid w:val="000F6BA8"/>
    <w:rsid w:val="00101C11"/>
    <w:rsid w:val="00104BA8"/>
    <w:rsid w:val="0011126A"/>
    <w:rsid w:val="00123E2E"/>
    <w:rsid w:val="001244F2"/>
    <w:rsid w:val="00125B40"/>
    <w:rsid w:val="0012616C"/>
    <w:rsid w:val="001277BE"/>
    <w:rsid w:val="00132611"/>
    <w:rsid w:val="00133A06"/>
    <w:rsid w:val="00134541"/>
    <w:rsid w:val="00134BAE"/>
    <w:rsid w:val="00140515"/>
    <w:rsid w:val="001427FF"/>
    <w:rsid w:val="00143DE5"/>
    <w:rsid w:val="0014434A"/>
    <w:rsid w:val="0015114D"/>
    <w:rsid w:val="0015216E"/>
    <w:rsid w:val="0015512E"/>
    <w:rsid w:val="001556E6"/>
    <w:rsid w:val="00155FAE"/>
    <w:rsid w:val="00163337"/>
    <w:rsid w:val="00164155"/>
    <w:rsid w:val="00164E4A"/>
    <w:rsid w:val="00174932"/>
    <w:rsid w:val="00174FE6"/>
    <w:rsid w:val="00176D7F"/>
    <w:rsid w:val="00181595"/>
    <w:rsid w:val="00182D59"/>
    <w:rsid w:val="00184D4E"/>
    <w:rsid w:val="00187464"/>
    <w:rsid w:val="00187604"/>
    <w:rsid w:val="001901A8"/>
    <w:rsid w:val="0019227D"/>
    <w:rsid w:val="00193DC9"/>
    <w:rsid w:val="00197B87"/>
    <w:rsid w:val="001A0678"/>
    <w:rsid w:val="001A278A"/>
    <w:rsid w:val="001A55C1"/>
    <w:rsid w:val="001A6C58"/>
    <w:rsid w:val="001C00F9"/>
    <w:rsid w:val="001C146A"/>
    <w:rsid w:val="001C49C3"/>
    <w:rsid w:val="001C749D"/>
    <w:rsid w:val="001C7DF3"/>
    <w:rsid w:val="001D10DB"/>
    <w:rsid w:val="001D1550"/>
    <w:rsid w:val="001D485C"/>
    <w:rsid w:val="001D6087"/>
    <w:rsid w:val="001D7B0B"/>
    <w:rsid w:val="001E105D"/>
    <w:rsid w:val="001E6D9E"/>
    <w:rsid w:val="001F6EAC"/>
    <w:rsid w:val="002031B6"/>
    <w:rsid w:val="002037A5"/>
    <w:rsid w:val="00204DD3"/>
    <w:rsid w:val="002079B3"/>
    <w:rsid w:val="00210A00"/>
    <w:rsid w:val="002179FC"/>
    <w:rsid w:val="00226E52"/>
    <w:rsid w:val="0023014A"/>
    <w:rsid w:val="002315B4"/>
    <w:rsid w:val="00233F53"/>
    <w:rsid w:val="0023543A"/>
    <w:rsid w:val="0023627D"/>
    <w:rsid w:val="0023670F"/>
    <w:rsid w:val="0023722B"/>
    <w:rsid w:val="00237CD7"/>
    <w:rsid w:val="0024151B"/>
    <w:rsid w:val="00246173"/>
    <w:rsid w:val="002461B8"/>
    <w:rsid w:val="00246DB7"/>
    <w:rsid w:val="00253964"/>
    <w:rsid w:val="00255A66"/>
    <w:rsid w:val="00255B20"/>
    <w:rsid w:val="00261900"/>
    <w:rsid w:val="00261A65"/>
    <w:rsid w:val="00262973"/>
    <w:rsid w:val="00270D03"/>
    <w:rsid w:val="002728A9"/>
    <w:rsid w:val="002737C7"/>
    <w:rsid w:val="00274E67"/>
    <w:rsid w:val="002762F4"/>
    <w:rsid w:val="0028000E"/>
    <w:rsid w:val="0028297D"/>
    <w:rsid w:val="002861BD"/>
    <w:rsid w:val="00286469"/>
    <w:rsid w:val="0029090C"/>
    <w:rsid w:val="0029250B"/>
    <w:rsid w:val="002941E2"/>
    <w:rsid w:val="00294ED3"/>
    <w:rsid w:val="0029546A"/>
    <w:rsid w:val="0029601E"/>
    <w:rsid w:val="00296886"/>
    <w:rsid w:val="002A10D7"/>
    <w:rsid w:val="002A3029"/>
    <w:rsid w:val="002A7AED"/>
    <w:rsid w:val="002B58BE"/>
    <w:rsid w:val="002B6157"/>
    <w:rsid w:val="002B6199"/>
    <w:rsid w:val="002C037A"/>
    <w:rsid w:val="002C2650"/>
    <w:rsid w:val="002C3CD1"/>
    <w:rsid w:val="002C4D70"/>
    <w:rsid w:val="002C5E0F"/>
    <w:rsid w:val="002D1C57"/>
    <w:rsid w:val="002D2B51"/>
    <w:rsid w:val="002D4DE2"/>
    <w:rsid w:val="002D6519"/>
    <w:rsid w:val="002D770A"/>
    <w:rsid w:val="002E2BB1"/>
    <w:rsid w:val="002E520B"/>
    <w:rsid w:val="002F0CA7"/>
    <w:rsid w:val="002F2A32"/>
    <w:rsid w:val="002F3A36"/>
    <w:rsid w:val="00302CBB"/>
    <w:rsid w:val="003040E6"/>
    <w:rsid w:val="0031509A"/>
    <w:rsid w:val="00315DB6"/>
    <w:rsid w:val="00317221"/>
    <w:rsid w:val="00317C9D"/>
    <w:rsid w:val="00323284"/>
    <w:rsid w:val="00325241"/>
    <w:rsid w:val="003269DA"/>
    <w:rsid w:val="00332311"/>
    <w:rsid w:val="00334EBB"/>
    <w:rsid w:val="00335FB5"/>
    <w:rsid w:val="003405A2"/>
    <w:rsid w:val="0034182F"/>
    <w:rsid w:val="003454BE"/>
    <w:rsid w:val="00353C40"/>
    <w:rsid w:val="00364D80"/>
    <w:rsid w:val="00365876"/>
    <w:rsid w:val="00366AF5"/>
    <w:rsid w:val="00366D8D"/>
    <w:rsid w:val="00367599"/>
    <w:rsid w:val="0037024C"/>
    <w:rsid w:val="00370478"/>
    <w:rsid w:val="0037246F"/>
    <w:rsid w:val="00374A30"/>
    <w:rsid w:val="00376F72"/>
    <w:rsid w:val="00377DDE"/>
    <w:rsid w:val="00381ECF"/>
    <w:rsid w:val="00385A14"/>
    <w:rsid w:val="003861BA"/>
    <w:rsid w:val="00386E9D"/>
    <w:rsid w:val="003910BA"/>
    <w:rsid w:val="003925B2"/>
    <w:rsid w:val="00394107"/>
    <w:rsid w:val="00395615"/>
    <w:rsid w:val="003A23F0"/>
    <w:rsid w:val="003A4049"/>
    <w:rsid w:val="003A68F3"/>
    <w:rsid w:val="003A6C9A"/>
    <w:rsid w:val="003B0DE9"/>
    <w:rsid w:val="003B7CB7"/>
    <w:rsid w:val="003C12CD"/>
    <w:rsid w:val="003C35FB"/>
    <w:rsid w:val="003C36BD"/>
    <w:rsid w:val="003D3D37"/>
    <w:rsid w:val="003D4E12"/>
    <w:rsid w:val="003D5097"/>
    <w:rsid w:val="003E03A3"/>
    <w:rsid w:val="003E45EA"/>
    <w:rsid w:val="003E5B2F"/>
    <w:rsid w:val="003E7749"/>
    <w:rsid w:val="0040388E"/>
    <w:rsid w:val="004044DD"/>
    <w:rsid w:val="00406EDF"/>
    <w:rsid w:val="00407519"/>
    <w:rsid w:val="00410062"/>
    <w:rsid w:val="00410D97"/>
    <w:rsid w:val="0041190A"/>
    <w:rsid w:val="00414828"/>
    <w:rsid w:val="00414A00"/>
    <w:rsid w:val="004162BC"/>
    <w:rsid w:val="004163EA"/>
    <w:rsid w:val="00421089"/>
    <w:rsid w:val="004228AC"/>
    <w:rsid w:val="004236CB"/>
    <w:rsid w:val="00427B13"/>
    <w:rsid w:val="00433436"/>
    <w:rsid w:val="0043677E"/>
    <w:rsid w:val="0044019C"/>
    <w:rsid w:val="00445538"/>
    <w:rsid w:val="004458C9"/>
    <w:rsid w:val="00450BE7"/>
    <w:rsid w:val="0045179A"/>
    <w:rsid w:val="00453D6F"/>
    <w:rsid w:val="00460182"/>
    <w:rsid w:val="00472419"/>
    <w:rsid w:val="00472F9D"/>
    <w:rsid w:val="0047502B"/>
    <w:rsid w:val="004819E5"/>
    <w:rsid w:val="00481DC9"/>
    <w:rsid w:val="00482FE7"/>
    <w:rsid w:val="004834FB"/>
    <w:rsid w:val="00483939"/>
    <w:rsid w:val="00484AF2"/>
    <w:rsid w:val="004861F5"/>
    <w:rsid w:val="00492AF2"/>
    <w:rsid w:val="00492AF5"/>
    <w:rsid w:val="0049346F"/>
    <w:rsid w:val="0049446B"/>
    <w:rsid w:val="004A6F36"/>
    <w:rsid w:val="004A72F3"/>
    <w:rsid w:val="004B06A1"/>
    <w:rsid w:val="004B254B"/>
    <w:rsid w:val="004B5F50"/>
    <w:rsid w:val="004B673F"/>
    <w:rsid w:val="004C3F40"/>
    <w:rsid w:val="004C45F1"/>
    <w:rsid w:val="004C5C16"/>
    <w:rsid w:val="004D16F8"/>
    <w:rsid w:val="004E5B3E"/>
    <w:rsid w:val="004E697C"/>
    <w:rsid w:val="004E7D64"/>
    <w:rsid w:val="004F0310"/>
    <w:rsid w:val="004F1475"/>
    <w:rsid w:val="004F5B20"/>
    <w:rsid w:val="005005E9"/>
    <w:rsid w:val="00501070"/>
    <w:rsid w:val="005032E6"/>
    <w:rsid w:val="00503C36"/>
    <w:rsid w:val="00504B1B"/>
    <w:rsid w:val="005059ED"/>
    <w:rsid w:val="0050780C"/>
    <w:rsid w:val="00507BE1"/>
    <w:rsid w:val="00515302"/>
    <w:rsid w:val="00515BDD"/>
    <w:rsid w:val="00517036"/>
    <w:rsid w:val="00520836"/>
    <w:rsid w:val="0052189F"/>
    <w:rsid w:val="00521BEE"/>
    <w:rsid w:val="00535F5C"/>
    <w:rsid w:val="00550FCE"/>
    <w:rsid w:val="0055380F"/>
    <w:rsid w:val="005604E5"/>
    <w:rsid w:val="00564CFC"/>
    <w:rsid w:val="005661F8"/>
    <w:rsid w:val="005709FA"/>
    <w:rsid w:val="005721F4"/>
    <w:rsid w:val="0057272A"/>
    <w:rsid w:val="00584D55"/>
    <w:rsid w:val="005873CA"/>
    <w:rsid w:val="005967B5"/>
    <w:rsid w:val="00597791"/>
    <w:rsid w:val="005A60E2"/>
    <w:rsid w:val="005B30E6"/>
    <w:rsid w:val="005B422C"/>
    <w:rsid w:val="005B4277"/>
    <w:rsid w:val="005B712B"/>
    <w:rsid w:val="005C10A2"/>
    <w:rsid w:val="005C2195"/>
    <w:rsid w:val="005C37F5"/>
    <w:rsid w:val="005C6054"/>
    <w:rsid w:val="005D397B"/>
    <w:rsid w:val="005D449B"/>
    <w:rsid w:val="005D5FC9"/>
    <w:rsid w:val="005E1317"/>
    <w:rsid w:val="005E2B63"/>
    <w:rsid w:val="005E3DCC"/>
    <w:rsid w:val="005E559B"/>
    <w:rsid w:val="005E64EC"/>
    <w:rsid w:val="005E71B2"/>
    <w:rsid w:val="005F018C"/>
    <w:rsid w:val="00601736"/>
    <w:rsid w:val="00606046"/>
    <w:rsid w:val="00610661"/>
    <w:rsid w:val="00613756"/>
    <w:rsid w:val="00614795"/>
    <w:rsid w:val="00617A3D"/>
    <w:rsid w:val="006210AA"/>
    <w:rsid w:val="0062289C"/>
    <w:rsid w:val="006326F2"/>
    <w:rsid w:val="00635A2F"/>
    <w:rsid w:val="0063779A"/>
    <w:rsid w:val="0064514A"/>
    <w:rsid w:val="00645923"/>
    <w:rsid w:val="00645F7E"/>
    <w:rsid w:val="006505D7"/>
    <w:rsid w:val="00650B29"/>
    <w:rsid w:val="00652908"/>
    <w:rsid w:val="00655333"/>
    <w:rsid w:val="00657876"/>
    <w:rsid w:val="00660EBF"/>
    <w:rsid w:val="00662FB6"/>
    <w:rsid w:val="00663D30"/>
    <w:rsid w:val="0066431D"/>
    <w:rsid w:val="00664FA8"/>
    <w:rsid w:val="00670804"/>
    <w:rsid w:val="0067127B"/>
    <w:rsid w:val="006731F1"/>
    <w:rsid w:val="006748DB"/>
    <w:rsid w:val="00676B86"/>
    <w:rsid w:val="006772AC"/>
    <w:rsid w:val="00684F88"/>
    <w:rsid w:val="00692DA0"/>
    <w:rsid w:val="00693121"/>
    <w:rsid w:val="00695EDF"/>
    <w:rsid w:val="0069713B"/>
    <w:rsid w:val="006A3D62"/>
    <w:rsid w:val="006B13EB"/>
    <w:rsid w:val="006B6848"/>
    <w:rsid w:val="006B6C2F"/>
    <w:rsid w:val="006B7AFF"/>
    <w:rsid w:val="006C1348"/>
    <w:rsid w:val="006C3E77"/>
    <w:rsid w:val="006C5EA3"/>
    <w:rsid w:val="006C5EF1"/>
    <w:rsid w:val="006D2AE9"/>
    <w:rsid w:val="006D4498"/>
    <w:rsid w:val="006D5A73"/>
    <w:rsid w:val="006D7A81"/>
    <w:rsid w:val="006E53F7"/>
    <w:rsid w:val="006E7A50"/>
    <w:rsid w:val="006F0C11"/>
    <w:rsid w:val="006F3D5B"/>
    <w:rsid w:val="006F6EAD"/>
    <w:rsid w:val="007047ED"/>
    <w:rsid w:val="007050C7"/>
    <w:rsid w:val="00705489"/>
    <w:rsid w:val="007056A0"/>
    <w:rsid w:val="00721A5B"/>
    <w:rsid w:val="0072448B"/>
    <w:rsid w:val="0072543F"/>
    <w:rsid w:val="00725795"/>
    <w:rsid w:val="0072664E"/>
    <w:rsid w:val="00733A86"/>
    <w:rsid w:val="0073481B"/>
    <w:rsid w:val="00734B20"/>
    <w:rsid w:val="00747FD7"/>
    <w:rsid w:val="00750F19"/>
    <w:rsid w:val="00751409"/>
    <w:rsid w:val="007514A3"/>
    <w:rsid w:val="00752264"/>
    <w:rsid w:val="00753661"/>
    <w:rsid w:val="00754D33"/>
    <w:rsid w:val="00755309"/>
    <w:rsid w:val="007566C6"/>
    <w:rsid w:val="00760442"/>
    <w:rsid w:val="00770033"/>
    <w:rsid w:val="0077050F"/>
    <w:rsid w:val="007713CF"/>
    <w:rsid w:val="007737D3"/>
    <w:rsid w:val="007749BC"/>
    <w:rsid w:val="00774D67"/>
    <w:rsid w:val="00774DCB"/>
    <w:rsid w:val="0077692B"/>
    <w:rsid w:val="00780B1A"/>
    <w:rsid w:val="00782518"/>
    <w:rsid w:val="007835BC"/>
    <w:rsid w:val="00785077"/>
    <w:rsid w:val="00790876"/>
    <w:rsid w:val="00790D9C"/>
    <w:rsid w:val="00791D32"/>
    <w:rsid w:val="007A1586"/>
    <w:rsid w:val="007A2B4D"/>
    <w:rsid w:val="007A5C20"/>
    <w:rsid w:val="007C1693"/>
    <w:rsid w:val="007C253D"/>
    <w:rsid w:val="007C6182"/>
    <w:rsid w:val="007C710D"/>
    <w:rsid w:val="007C77E7"/>
    <w:rsid w:val="007D1CE1"/>
    <w:rsid w:val="007D1F8B"/>
    <w:rsid w:val="007D4872"/>
    <w:rsid w:val="007D6EF1"/>
    <w:rsid w:val="007E06BA"/>
    <w:rsid w:val="007F2599"/>
    <w:rsid w:val="007F3E2D"/>
    <w:rsid w:val="007F4379"/>
    <w:rsid w:val="007F49AC"/>
    <w:rsid w:val="007F5E10"/>
    <w:rsid w:val="007F76E0"/>
    <w:rsid w:val="00800F5F"/>
    <w:rsid w:val="00801865"/>
    <w:rsid w:val="00801FA8"/>
    <w:rsid w:val="0080299B"/>
    <w:rsid w:val="00802CF3"/>
    <w:rsid w:val="00804D4A"/>
    <w:rsid w:val="00810A79"/>
    <w:rsid w:val="008118D8"/>
    <w:rsid w:val="0081583E"/>
    <w:rsid w:val="00820942"/>
    <w:rsid w:val="00822619"/>
    <w:rsid w:val="00822690"/>
    <w:rsid w:val="00823B2A"/>
    <w:rsid w:val="00824175"/>
    <w:rsid w:val="00826054"/>
    <w:rsid w:val="00834498"/>
    <w:rsid w:val="00836B8D"/>
    <w:rsid w:val="00840A51"/>
    <w:rsid w:val="00841B1E"/>
    <w:rsid w:val="00844614"/>
    <w:rsid w:val="008606D8"/>
    <w:rsid w:val="00861704"/>
    <w:rsid w:val="008641EF"/>
    <w:rsid w:val="00866038"/>
    <w:rsid w:val="00870616"/>
    <w:rsid w:val="00875F67"/>
    <w:rsid w:val="00876080"/>
    <w:rsid w:val="0088152C"/>
    <w:rsid w:val="00881AE2"/>
    <w:rsid w:val="00881D50"/>
    <w:rsid w:val="008824ED"/>
    <w:rsid w:val="008838D8"/>
    <w:rsid w:val="008931A9"/>
    <w:rsid w:val="008935E3"/>
    <w:rsid w:val="00893864"/>
    <w:rsid w:val="008966FC"/>
    <w:rsid w:val="008A46E0"/>
    <w:rsid w:val="008A484D"/>
    <w:rsid w:val="008A5ED9"/>
    <w:rsid w:val="008B13C5"/>
    <w:rsid w:val="008B1D18"/>
    <w:rsid w:val="008B2A31"/>
    <w:rsid w:val="008B6131"/>
    <w:rsid w:val="008B6F99"/>
    <w:rsid w:val="008B708F"/>
    <w:rsid w:val="008B75C8"/>
    <w:rsid w:val="008C197F"/>
    <w:rsid w:val="008C6645"/>
    <w:rsid w:val="008D25AE"/>
    <w:rsid w:val="008D34AF"/>
    <w:rsid w:val="008E07A9"/>
    <w:rsid w:val="008E1453"/>
    <w:rsid w:val="008E29AD"/>
    <w:rsid w:val="008E5565"/>
    <w:rsid w:val="008E6B73"/>
    <w:rsid w:val="008F0287"/>
    <w:rsid w:val="008F238F"/>
    <w:rsid w:val="008F49B8"/>
    <w:rsid w:val="008F5D8C"/>
    <w:rsid w:val="00902AD6"/>
    <w:rsid w:val="009060A5"/>
    <w:rsid w:val="00910F26"/>
    <w:rsid w:val="009116AA"/>
    <w:rsid w:val="00911AE4"/>
    <w:rsid w:val="009129D7"/>
    <w:rsid w:val="00913FF9"/>
    <w:rsid w:val="009209B6"/>
    <w:rsid w:val="0092378E"/>
    <w:rsid w:val="00924F92"/>
    <w:rsid w:val="00930480"/>
    <w:rsid w:val="009308C9"/>
    <w:rsid w:val="0093160B"/>
    <w:rsid w:val="0093164B"/>
    <w:rsid w:val="009356F4"/>
    <w:rsid w:val="00936DFE"/>
    <w:rsid w:val="00940A9C"/>
    <w:rsid w:val="00940CBC"/>
    <w:rsid w:val="0094208E"/>
    <w:rsid w:val="00942B2E"/>
    <w:rsid w:val="009433D2"/>
    <w:rsid w:val="00943FE7"/>
    <w:rsid w:val="009447B6"/>
    <w:rsid w:val="009523A1"/>
    <w:rsid w:val="00952761"/>
    <w:rsid w:val="0095381E"/>
    <w:rsid w:val="00962D09"/>
    <w:rsid w:val="0096386F"/>
    <w:rsid w:val="00971F53"/>
    <w:rsid w:val="00974282"/>
    <w:rsid w:val="009766E6"/>
    <w:rsid w:val="009833CC"/>
    <w:rsid w:val="00985E83"/>
    <w:rsid w:val="00986916"/>
    <w:rsid w:val="00995265"/>
    <w:rsid w:val="009A4D03"/>
    <w:rsid w:val="009A53BE"/>
    <w:rsid w:val="009A6059"/>
    <w:rsid w:val="009A6079"/>
    <w:rsid w:val="009A71F4"/>
    <w:rsid w:val="009B0ED7"/>
    <w:rsid w:val="009B1132"/>
    <w:rsid w:val="009B3216"/>
    <w:rsid w:val="009B3518"/>
    <w:rsid w:val="009B3F6C"/>
    <w:rsid w:val="009B4558"/>
    <w:rsid w:val="009B5A8B"/>
    <w:rsid w:val="009C077A"/>
    <w:rsid w:val="009C3233"/>
    <w:rsid w:val="009C373C"/>
    <w:rsid w:val="009C3AF5"/>
    <w:rsid w:val="009C4217"/>
    <w:rsid w:val="009C7EF6"/>
    <w:rsid w:val="009D0260"/>
    <w:rsid w:val="009D06EE"/>
    <w:rsid w:val="009D10D9"/>
    <w:rsid w:val="009D15C8"/>
    <w:rsid w:val="009E3195"/>
    <w:rsid w:val="009E459B"/>
    <w:rsid w:val="009E5D49"/>
    <w:rsid w:val="009E72B1"/>
    <w:rsid w:val="009F13AF"/>
    <w:rsid w:val="009F55FC"/>
    <w:rsid w:val="009F580E"/>
    <w:rsid w:val="009F615F"/>
    <w:rsid w:val="00A05E57"/>
    <w:rsid w:val="00A06964"/>
    <w:rsid w:val="00A1124B"/>
    <w:rsid w:val="00A133EE"/>
    <w:rsid w:val="00A200EF"/>
    <w:rsid w:val="00A20126"/>
    <w:rsid w:val="00A2436F"/>
    <w:rsid w:val="00A30122"/>
    <w:rsid w:val="00A334C3"/>
    <w:rsid w:val="00A362CC"/>
    <w:rsid w:val="00A42B87"/>
    <w:rsid w:val="00A44A2E"/>
    <w:rsid w:val="00A450B2"/>
    <w:rsid w:val="00A462D4"/>
    <w:rsid w:val="00A522E2"/>
    <w:rsid w:val="00A5383D"/>
    <w:rsid w:val="00A54BB6"/>
    <w:rsid w:val="00A5519F"/>
    <w:rsid w:val="00A60852"/>
    <w:rsid w:val="00A63631"/>
    <w:rsid w:val="00A65777"/>
    <w:rsid w:val="00A72ABD"/>
    <w:rsid w:val="00A731F8"/>
    <w:rsid w:val="00A75684"/>
    <w:rsid w:val="00A75DF8"/>
    <w:rsid w:val="00A76BF0"/>
    <w:rsid w:val="00A80C46"/>
    <w:rsid w:val="00A835FA"/>
    <w:rsid w:val="00A8362D"/>
    <w:rsid w:val="00A86624"/>
    <w:rsid w:val="00A86CDA"/>
    <w:rsid w:val="00A909D8"/>
    <w:rsid w:val="00A92E15"/>
    <w:rsid w:val="00A93A0E"/>
    <w:rsid w:val="00A93B34"/>
    <w:rsid w:val="00A94A2E"/>
    <w:rsid w:val="00AA1090"/>
    <w:rsid w:val="00AA2AFE"/>
    <w:rsid w:val="00AA3EB4"/>
    <w:rsid w:val="00AB4275"/>
    <w:rsid w:val="00AB6637"/>
    <w:rsid w:val="00AC3B84"/>
    <w:rsid w:val="00AC3F00"/>
    <w:rsid w:val="00AC716D"/>
    <w:rsid w:val="00AD7126"/>
    <w:rsid w:val="00AE3DC4"/>
    <w:rsid w:val="00B002AA"/>
    <w:rsid w:val="00B01088"/>
    <w:rsid w:val="00B0366E"/>
    <w:rsid w:val="00B069B3"/>
    <w:rsid w:val="00B07D2C"/>
    <w:rsid w:val="00B11B6A"/>
    <w:rsid w:val="00B127EB"/>
    <w:rsid w:val="00B12D5F"/>
    <w:rsid w:val="00B131BC"/>
    <w:rsid w:val="00B14A6E"/>
    <w:rsid w:val="00B14BFE"/>
    <w:rsid w:val="00B20A44"/>
    <w:rsid w:val="00B30219"/>
    <w:rsid w:val="00B44621"/>
    <w:rsid w:val="00B46CE6"/>
    <w:rsid w:val="00B5019A"/>
    <w:rsid w:val="00B501E5"/>
    <w:rsid w:val="00B50DBB"/>
    <w:rsid w:val="00B50DE9"/>
    <w:rsid w:val="00B511BA"/>
    <w:rsid w:val="00B5123B"/>
    <w:rsid w:val="00B60822"/>
    <w:rsid w:val="00B6378C"/>
    <w:rsid w:val="00B6386C"/>
    <w:rsid w:val="00B643C8"/>
    <w:rsid w:val="00B705CF"/>
    <w:rsid w:val="00B70CA2"/>
    <w:rsid w:val="00B70FB5"/>
    <w:rsid w:val="00B72C98"/>
    <w:rsid w:val="00B7460E"/>
    <w:rsid w:val="00B768E3"/>
    <w:rsid w:val="00B84CFE"/>
    <w:rsid w:val="00B84DD2"/>
    <w:rsid w:val="00B8548F"/>
    <w:rsid w:val="00B9497E"/>
    <w:rsid w:val="00B970F4"/>
    <w:rsid w:val="00B97F92"/>
    <w:rsid w:val="00BA1D94"/>
    <w:rsid w:val="00BA2724"/>
    <w:rsid w:val="00BA2FB0"/>
    <w:rsid w:val="00BA3625"/>
    <w:rsid w:val="00BB4009"/>
    <w:rsid w:val="00BB4DE6"/>
    <w:rsid w:val="00BB5A61"/>
    <w:rsid w:val="00BC1AED"/>
    <w:rsid w:val="00BC4A3D"/>
    <w:rsid w:val="00BC79C9"/>
    <w:rsid w:val="00BE202D"/>
    <w:rsid w:val="00BE376B"/>
    <w:rsid w:val="00BE6D7D"/>
    <w:rsid w:val="00BF16CC"/>
    <w:rsid w:val="00BF4349"/>
    <w:rsid w:val="00BF4DDC"/>
    <w:rsid w:val="00BF5993"/>
    <w:rsid w:val="00BF7B3E"/>
    <w:rsid w:val="00C010AF"/>
    <w:rsid w:val="00C01120"/>
    <w:rsid w:val="00C01BEC"/>
    <w:rsid w:val="00C0364A"/>
    <w:rsid w:val="00C04EFF"/>
    <w:rsid w:val="00C05D4E"/>
    <w:rsid w:val="00C129D3"/>
    <w:rsid w:val="00C178F0"/>
    <w:rsid w:val="00C20BC5"/>
    <w:rsid w:val="00C256F9"/>
    <w:rsid w:val="00C30323"/>
    <w:rsid w:val="00C3193F"/>
    <w:rsid w:val="00C32511"/>
    <w:rsid w:val="00C3298E"/>
    <w:rsid w:val="00C342AF"/>
    <w:rsid w:val="00C37939"/>
    <w:rsid w:val="00C400A4"/>
    <w:rsid w:val="00C42ECB"/>
    <w:rsid w:val="00C434E0"/>
    <w:rsid w:val="00C43DEA"/>
    <w:rsid w:val="00C52B22"/>
    <w:rsid w:val="00C549C1"/>
    <w:rsid w:val="00C54AF4"/>
    <w:rsid w:val="00C55FBC"/>
    <w:rsid w:val="00C637A7"/>
    <w:rsid w:val="00C65024"/>
    <w:rsid w:val="00C714FC"/>
    <w:rsid w:val="00C816FE"/>
    <w:rsid w:val="00C849BC"/>
    <w:rsid w:val="00C851AE"/>
    <w:rsid w:val="00C855D3"/>
    <w:rsid w:val="00C91446"/>
    <w:rsid w:val="00C92D27"/>
    <w:rsid w:val="00C95B87"/>
    <w:rsid w:val="00C95B9C"/>
    <w:rsid w:val="00CA25D8"/>
    <w:rsid w:val="00CA30FF"/>
    <w:rsid w:val="00CA3CAA"/>
    <w:rsid w:val="00CA48A5"/>
    <w:rsid w:val="00CA59B6"/>
    <w:rsid w:val="00CA6780"/>
    <w:rsid w:val="00CB378E"/>
    <w:rsid w:val="00CB5452"/>
    <w:rsid w:val="00CB7A52"/>
    <w:rsid w:val="00CC137E"/>
    <w:rsid w:val="00CC1A96"/>
    <w:rsid w:val="00CC1F06"/>
    <w:rsid w:val="00CC6951"/>
    <w:rsid w:val="00CD2F20"/>
    <w:rsid w:val="00CD30B5"/>
    <w:rsid w:val="00CD36C9"/>
    <w:rsid w:val="00CD492F"/>
    <w:rsid w:val="00CD4EC2"/>
    <w:rsid w:val="00CD6ED5"/>
    <w:rsid w:val="00CE0FCF"/>
    <w:rsid w:val="00CE4F29"/>
    <w:rsid w:val="00CE5E5D"/>
    <w:rsid w:val="00CF114B"/>
    <w:rsid w:val="00CF2317"/>
    <w:rsid w:val="00CF64FA"/>
    <w:rsid w:val="00CF67B3"/>
    <w:rsid w:val="00CF67FA"/>
    <w:rsid w:val="00CF738F"/>
    <w:rsid w:val="00CF77D9"/>
    <w:rsid w:val="00CF7F7B"/>
    <w:rsid w:val="00D04936"/>
    <w:rsid w:val="00D07317"/>
    <w:rsid w:val="00D1250D"/>
    <w:rsid w:val="00D16B81"/>
    <w:rsid w:val="00D16FD8"/>
    <w:rsid w:val="00D17DA5"/>
    <w:rsid w:val="00D2279F"/>
    <w:rsid w:val="00D23961"/>
    <w:rsid w:val="00D2483C"/>
    <w:rsid w:val="00D24E7B"/>
    <w:rsid w:val="00D274E6"/>
    <w:rsid w:val="00D312E2"/>
    <w:rsid w:val="00D35ED8"/>
    <w:rsid w:val="00D36640"/>
    <w:rsid w:val="00D4120E"/>
    <w:rsid w:val="00D41C63"/>
    <w:rsid w:val="00D41DE0"/>
    <w:rsid w:val="00D4348F"/>
    <w:rsid w:val="00D45A62"/>
    <w:rsid w:val="00D557E8"/>
    <w:rsid w:val="00D62174"/>
    <w:rsid w:val="00D647C3"/>
    <w:rsid w:val="00D735EC"/>
    <w:rsid w:val="00D749EA"/>
    <w:rsid w:val="00D75B96"/>
    <w:rsid w:val="00D75FF1"/>
    <w:rsid w:val="00D802EA"/>
    <w:rsid w:val="00D87C05"/>
    <w:rsid w:val="00D90BE2"/>
    <w:rsid w:val="00D90FE3"/>
    <w:rsid w:val="00D914EC"/>
    <w:rsid w:val="00D9239F"/>
    <w:rsid w:val="00D95515"/>
    <w:rsid w:val="00D96C7C"/>
    <w:rsid w:val="00DA725B"/>
    <w:rsid w:val="00DA785A"/>
    <w:rsid w:val="00DB4C00"/>
    <w:rsid w:val="00DB6EAB"/>
    <w:rsid w:val="00DC14BB"/>
    <w:rsid w:val="00DC439F"/>
    <w:rsid w:val="00DD40D1"/>
    <w:rsid w:val="00DD6113"/>
    <w:rsid w:val="00DE06F3"/>
    <w:rsid w:val="00DE20AA"/>
    <w:rsid w:val="00DE3B7A"/>
    <w:rsid w:val="00DE471A"/>
    <w:rsid w:val="00DE4D21"/>
    <w:rsid w:val="00DE5B14"/>
    <w:rsid w:val="00DF1770"/>
    <w:rsid w:val="00DF487A"/>
    <w:rsid w:val="00E11B9B"/>
    <w:rsid w:val="00E134D5"/>
    <w:rsid w:val="00E175E9"/>
    <w:rsid w:val="00E23E90"/>
    <w:rsid w:val="00E26FE7"/>
    <w:rsid w:val="00E27960"/>
    <w:rsid w:val="00E31207"/>
    <w:rsid w:val="00E34732"/>
    <w:rsid w:val="00E43456"/>
    <w:rsid w:val="00E4451A"/>
    <w:rsid w:val="00E461E2"/>
    <w:rsid w:val="00E47A08"/>
    <w:rsid w:val="00E5125E"/>
    <w:rsid w:val="00E526CA"/>
    <w:rsid w:val="00E5684D"/>
    <w:rsid w:val="00E57E40"/>
    <w:rsid w:val="00E6642B"/>
    <w:rsid w:val="00E667F8"/>
    <w:rsid w:val="00E67183"/>
    <w:rsid w:val="00E71922"/>
    <w:rsid w:val="00E77872"/>
    <w:rsid w:val="00E811A5"/>
    <w:rsid w:val="00E869F3"/>
    <w:rsid w:val="00E97D7F"/>
    <w:rsid w:val="00EA0E78"/>
    <w:rsid w:val="00EA56C0"/>
    <w:rsid w:val="00EB12A0"/>
    <w:rsid w:val="00EB5780"/>
    <w:rsid w:val="00EC039B"/>
    <w:rsid w:val="00EC056C"/>
    <w:rsid w:val="00EC1297"/>
    <w:rsid w:val="00EC64E6"/>
    <w:rsid w:val="00EC6DE5"/>
    <w:rsid w:val="00ED5C86"/>
    <w:rsid w:val="00ED7219"/>
    <w:rsid w:val="00EE25E9"/>
    <w:rsid w:val="00EE4468"/>
    <w:rsid w:val="00EE4F8A"/>
    <w:rsid w:val="00EE5F03"/>
    <w:rsid w:val="00EF3435"/>
    <w:rsid w:val="00EF3499"/>
    <w:rsid w:val="00F04219"/>
    <w:rsid w:val="00F064F0"/>
    <w:rsid w:val="00F10646"/>
    <w:rsid w:val="00F10AE7"/>
    <w:rsid w:val="00F11C08"/>
    <w:rsid w:val="00F13122"/>
    <w:rsid w:val="00F2250A"/>
    <w:rsid w:val="00F27070"/>
    <w:rsid w:val="00F32159"/>
    <w:rsid w:val="00F3690E"/>
    <w:rsid w:val="00F4093A"/>
    <w:rsid w:val="00F40CFD"/>
    <w:rsid w:val="00F44B5C"/>
    <w:rsid w:val="00F4557D"/>
    <w:rsid w:val="00F45797"/>
    <w:rsid w:val="00F522ED"/>
    <w:rsid w:val="00F547E5"/>
    <w:rsid w:val="00F55276"/>
    <w:rsid w:val="00F55C4E"/>
    <w:rsid w:val="00F57572"/>
    <w:rsid w:val="00F609E5"/>
    <w:rsid w:val="00F60C5D"/>
    <w:rsid w:val="00F67DA2"/>
    <w:rsid w:val="00F706D6"/>
    <w:rsid w:val="00F727C3"/>
    <w:rsid w:val="00F733A1"/>
    <w:rsid w:val="00F76C8A"/>
    <w:rsid w:val="00F843DD"/>
    <w:rsid w:val="00F874F6"/>
    <w:rsid w:val="00F928FF"/>
    <w:rsid w:val="00F954A1"/>
    <w:rsid w:val="00FA3370"/>
    <w:rsid w:val="00FA3A8B"/>
    <w:rsid w:val="00FA5F63"/>
    <w:rsid w:val="00FB69B4"/>
    <w:rsid w:val="00FB6FC5"/>
    <w:rsid w:val="00FC29DA"/>
    <w:rsid w:val="00FC3ADE"/>
    <w:rsid w:val="00FC5EF4"/>
    <w:rsid w:val="00FC62A6"/>
    <w:rsid w:val="00FC7974"/>
    <w:rsid w:val="00FD0D95"/>
    <w:rsid w:val="00FD34EC"/>
    <w:rsid w:val="00FE14D0"/>
    <w:rsid w:val="00FE26C3"/>
    <w:rsid w:val="00FE2FBD"/>
    <w:rsid w:val="00FE4D3A"/>
    <w:rsid w:val="00FF47B3"/>
    <w:rsid w:val="00FF4B31"/>
    <w:rsid w:val="00FF59A4"/>
    <w:rsid w:val="00FF6063"/>
    <w:rsid w:val="00FF7117"/>
    <w:rsid w:val="04526A13"/>
    <w:rsid w:val="2F2F0E59"/>
    <w:rsid w:val="4A4811D4"/>
    <w:rsid w:val="54E25B1F"/>
    <w:rsid w:val="5B27028F"/>
    <w:rsid w:val="706F00F3"/>
    <w:rsid w:val="755306A3"/>
    <w:rsid w:val="7A0B3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2E78F"/>
  <w15:docId w15:val="{030DD289-327E-0B46-8DEA-B5395A00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unhideWhenUsed="1" w:qFormat="1"/>
    <w:lsdException w:name="annotation text" w:uiPriority="0" w:unhideWhenUsed="1" w:qFormat="1"/>
    <w:lsdException w:name="header" w:unhideWhenUsed="1"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qFormat="1"/>
    <w:lsdException w:name="line number" w:semiHidden="1" w:unhideWhenUsed="1"/>
    <w:lsdException w:name="page number" w:uiPriority="0" w:qFormat="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360" w:lineRule="auto"/>
      <w:jc w:val="both"/>
    </w:pPr>
    <w:rPr>
      <w:sz w:val="21"/>
      <w:szCs w:val="24"/>
    </w:rPr>
  </w:style>
  <w:style w:type="paragraph" w:styleId="1">
    <w:name w:val="heading 1"/>
    <w:basedOn w:val="a"/>
    <w:next w:val="a"/>
    <w:link w:val="10"/>
    <w:qFormat/>
    <w:pPr>
      <w:keepNext/>
      <w:keepLines/>
      <w:widowControl/>
      <w:numPr>
        <w:numId w:val="1"/>
      </w:numPr>
      <w:jc w:val="left"/>
      <w:outlineLvl w:val="0"/>
    </w:pPr>
    <w:rPr>
      <w:b/>
      <w:bCs/>
      <w:sz w:val="44"/>
      <w:szCs w:val="44"/>
    </w:rPr>
  </w:style>
  <w:style w:type="paragraph" w:styleId="2">
    <w:name w:val="heading 2"/>
    <w:basedOn w:val="11"/>
    <w:next w:val="a"/>
    <w:link w:val="20"/>
    <w:unhideWhenUsed/>
    <w:qFormat/>
    <w:pPr>
      <w:numPr>
        <w:ilvl w:val="1"/>
        <w:numId w:val="2"/>
      </w:numPr>
      <w:tabs>
        <w:tab w:val="left" w:pos="709"/>
      </w:tabs>
      <w:spacing w:before="0" w:line="240" w:lineRule="auto"/>
      <w:jc w:val="left"/>
      <w:outlineLvl w:val="1"/>
    </w:pPr>
    <w:rPr>
      <w:b/>
      <w:bCs/>
      <w:szCs w:val="21"/>
    </w:rPr>
  </w:style>
  <w:style w:type="paragraph" w:styleId="3">
    <w:name w:val="heading 3"/>
    <w:basedOn w:val="a"/>
    <w:next w:val="a"/>
    <w:link w:val="30"/>
    <w:qFormat/>
    <w:pPr>
      <w:keepNext/>
      <w:keepLines/>
      <w:numPr>
        <w:ilvl w:val="2"/>
        <w:numId w:val="3"/>
      </w:numPr>
      <w:tabs>
        <w:tab w:val="left" w:pos="861"/>
        <w:tab w:val="left" w:pos="2421"/>
        <w:tab w:val="left" w:pos="2562"/>
      </w:tabs>
      <w:spacing w:before="260" w:after="260" w:line="240" w:lineRule="auto"/>
      <w:jc w:val="left"/>
      <w:outlineLvl w:val="2"/>
    </w:pPr>
    <w:rPr>
      <w:rFonts w:cs="等线 Light"/>
      <w:bCs/>
      <w:sz w:val="32"/>
      <w:szCs w:val="32"/>
    </w:rPr>
  </w:style>
  <w:style w:type="paragraph" w:styleId="4">
    <w:name w:val="heading 4"/>
    <w:basedOn w:val="a"/>
    <w:next w:val="a"/>
    <w:link w:val="40"/>
    <w:uiPriority w:val="9"/>
    <w:unhideWhenUsed/>
    <w:qFormat/>
    <w:pPr>
      <w:keepNext/>
      <w:keepLines/>
      <w:widowControl/>
      <w:numPr>
        <w:ilvl w:val="3"/>
        <w:numId w:val="1"/>
      </w:numPr>
      <w:spacing w:before="280" w:after="290" w:line="376" w:lineRule="auto"/>
      <w:jc w:val="left"/>
      <w:outlineLvl w:val="3"/>
    </w:pPr>
    <w:rPr>
      <w:rFonts w:ascii="等线 Light" w:eastAsia="等线 Light" w:hAnsi="等线 Light" w:cs="等线 Light"/>
      <w:b/>
      <w:bCs/>
      <w:sz w:val="28"/>
      <w:szCs w:val="28"/>
    </w:rPr>
  </w:style>
  <w:style w:type="paragraph" w:styleId="5">
    <w:name w:val="heading 5"/>
    <w:basedOn w:val="a"/>
    <w:next w:val="a"/>
    <w:link w:val="50"/>
    <w:uiPriority w:val="9"/>
    <w:unhideWhenUsed/>
    <w:qFormat/>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0"/>
    <w:uiPriority w:val="9"/>
    <w:unhideWhenUsed/>
    <w:qFormat/>
    <w:pPr>
      <w:keepNext/>
      <w:keepLines/>
      <w:widowControl/>
      <w:numPr>
        <w:ilvl w:val="5"/>
        <w:numId w:val="1"/>
      </w:numPr>
      <w:spacing w:after="64" w:line="320" w:lineRule="auto"/>
      <w:jc w:val="left"/>
      <w:outlineLvl w:val="5"/>
    </w:pPr>
    <w:rPr>
      <w:rFonts w:ascii="等线 Light" w:eastAsia="等线 Light" w:hAnsi="等线 Light" w:cs="等线 Light"/>
      <w:b/>
      <w:bCs/>
      <w:sz w:val="24"/>
    </w:rPr>
  </w:style>
  <w:style w:type="paragraph" w:styleId="7">
    <w:name w:val="heading 7"/>
    <w:basedOn w:val="a"/>
    <w:next w:val="a"/>
    <w:link w:val="70"/>
    <w:uiPriority w:val="9"/>
    <w:unhideWhenUsed/>
    <w:qFormat/>
    <w:pPr>
      <w:keepNext/>
      <w:keepLines/>
      <w:widowControl/>
      <w:numPr>
        <w:ilvl w:val="6"/>
        <w:numId w:val="1"/>
      </w:numPr>
      <w:spacing w:after="64" w:line="320" w:lineRule="auto"/>
      <w:jc w:val="left"/>
      <w:outlineLvl w:val="6"/>
    </w:pPr>
    <w:rPr>
      <w:b/>
      <w:bCs/>
      <w:sz w:val="24"/>
    </w:rPr>
  </w:style>
  <w:style w:type="paragraph" w:styleId="8">
    <w:name w:val="heading 8"/>
    <w:basedOn w:val="a"/>
    <w:next w:val="a"/>
    <w:link w:val="80"/>
    <w:uiPriority w:val="9"/>
    <w:unhideWhenUsed/>
    <w:qFormat/>
    <w:pPr>
      <w:keepNext/>
      <w:keepLines/>
      <w:widowControl/>
      <w:numPr>
        <w:ilvl w:val="7"/>
        <w:numId w:val="1"/>
      </w:numPr>
      <w:spacing w:after="64" w:line="320" w:lineRule="auto"/>
      <w:jc w:val="left"/>
      <w:outlineLvl w:val="7"/>
    </w:pPr>
    <w:rPr>
      <w:rFonts w:ascii="等线 Light" w:eastAsia="等线 Light" w:hAnsi="等线 Light" w:cs="等线 Light"/>
      <w:sz w:val="24"/>
    </w:rPr>
  </w:style>
  <w:style w:type="paragraph" w:styleId="9">
    <w:name w:val="heading 9"/>
    <w:basedOn w:val="a"/>
    <w:next w:val="a"/>
    <w:link w:val="90"/>
    <w:uiPriority w:val="9"/>
    <w:unhideWhenUsed/>
    <w:qFormat/>
    <w:pPr>
      <w:keepNext/>
      <w:keepLines/>
      <w:widowControl/>
      <w:numPr>
        <w:ilvl w:val="8"/>
        <w:numId w:val="1"/>
      </w:numPr>
      <w:spacing w:after="64" w:line="320" w:lineRule="auto"/>
      <w:jc w:val="left"/>
      <w:outlineLvl w:val="8"/>
    </w:pPr>
    <w:rPr>
      <w:rFonts w:ascii="等线 Light" w:eastAsia="等线 Light" w:hAnsi="等线 Light" w:cs="等线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列表段落1"/>
    <w:basedOn w:val="a"/>
    <w:uiPriority w:val="99"/>
    <w:qFormat/>
    <w:pPr>
      <w:ind w:firstLine="420"/>
    </w:pPr>
  </w:style>
  <w:style w:type="paragraph" w:styleId="a3">
    <w:name w:val="annotation subject"/>
    <w:basedOn w:val="a4"/>
    <w:next w:val="a4"/>
    <w:link w:val="a5"/>
    <w:uiPriority w:val="99"/>
    <w:unhideWhenUsed/>
    <w:qFormat/>
    <w:rPr>
      <w:b/>
      <w:bCs/>
      <w:sz w:val="24"/>
    </w:rPr>
  </w:style>
  <w:style w:type="paragraph" w:styleId="a4">
    <w:name w:val="annotation text"/>
    <w:basedOn w:val="a"/>
    <w:link w:val="a6"/>
    <w:unhideWhenUsed/>
    <w:qFormat/>
    <w:pPr>
      <w:jc w:val="left"/>
    </w:pPr>
  </w:style>
  <w:style w:type="paragraph" w:styleId="TOC7">
    <w:name w:val="toc 7"/>
    <w:basedOn w:val="a"/>
    <w:next w:val="a"/>
    <w:uiPriority w:val="39"/>
    <w:unhideWhenUsed/>
    <w:qFormat/>
    <w:pPr>
      <w:spacing w:after="57"/>
      <w:ind w:left="1701"/>
    </w:pPr>
  </w:style>
  <w:style w:type="paragraph" w:styleId="a7">
    <w:name w:val="caption"/>
    <w:basedOn w:val="a"/>
    <w:next w:val="a"/>
    <w:uiPriority w:val="35"/>
    <w:unhideWhenUsed/>
    <w:qFormat/>
    <w:pPr>
      <w:spacing w:line="276" w:lineRule="auto"/>
    </w:pPr>
    <w:rPr>
      <w:b/>
      <w:bCs/>
      <w:color w:val="4472C4" w:themeColor="accent1"/>
      <w:sz w:val="18"/>
      <w:szCs w:val="18"/>
    </w:rPr>
  </w:style>
  <w:style w:type="paragraph" w:styleId="a8">
    <w:name w:val="Body Text"/>
    <w:basedOn w:val="a"/>
    <w:link w:val="a9"/>
    <w:qFormat/>
    <w:pPr>
      <w:widowControl/>
      <w:spacing w:after="120" w:line="290" w:lineRule="auto"/>
      <w:jc w:val="left"/>
    </w:pPr>
    <w:rPr>
      <w:rFonts w:ascii="Arial" w:hAnsi="Arial"/>
      <w:sz w:val="20"/>
      <w:szCs w:val="20"/>
      <w:lang w:eastAsia="en-US"/>
    </w:rPr>
  </w:style>
  <w:style w:type="paragraph" w:styleId="aa">
    <w:name w:val="Body Text Indent"/>
    <w:basedOn w:val="a"/>
    <w:link w:val="ab"/>
    <w:uiPriority w:val="99"/>
    <w:unhideWhenUsed/>
    <w:qFormat/>
    <w:pPr>
      <w:spacing w:after="120"/>
      <w:ind w:left="420"/>
    </w:pPr>
  </w:style>
  <w:style w:type="paragraph" w:styleId="TOC5">
    <w:name w:val="toc 5"/>
    <w:basedOn w:val="a"/>
    <w:next w:val="a"/>
    <w:uiPriority w:val="39"/>
    <w:unhideWhenUsed/>
    <w:qFormat/>
    <w:pPr>
      <w:spacing w:after="57"/>
      <w:ind w:left="1134"/>
    </w:pPr>
  </w:style>
  <w:style w:type="paragraph" w:styleId="TOC3">
    <w:name w:val="toc 3"/>
    <w:basedOn w:val="a"/>
    <w:next w:val="a"/>
    <w:uiPriority w:val="39"/>
    <w:unhideWhenUsed/>
    <w:qFormat/>
    <w:pPr>
      <w:spacing w:after="57"/>
      <w:ind w:left="567"/>
    </w:pPr>
  </w:style>
  <w:style w:type="paragraph" w:styleId="TOC8">
    <w:name w:val="toc 8"/>
    <w:basedOn w:val="a"/>
    <w:next w:val="a"/>
    <w:uiPriority w:val="39"/>
    <w:unhideWhenUsed/>
    <w:qFormat/>
    <w:pPr>
      <w:spacing w:after="57"/>
      <w:ind w:left="1984"/>
    </w:pPr>
  </w:style>
  <w:style w:type="paragraph" w:styleId="ac">
    <w:name w:val="endnote text"/>
    <w:basedOn w:val="a"/>
    <w:link w:val="ad"/>
    <w:uiPriority w:val="99"/>
    <w:unhideWhenUsed/>
    <w:qFormat/>
    <w:pPr>
      <w:spacing w:after="0" w:line="240" w:lineRule="auto"/>
    </w:pPr>
    <w:rPr>
      <w:sz w:val="20"/>
    </w:rPr>
  </w:style>
  <w:style w:type="paragraph" w:styleId="ae">
    <w:name w:val="Balloon Text"/>
    <w:basedOn w:val="a"/>
    <w:link w:val="af"/>
    <w:uiPriority w:val="99"/>
    <w:unhideWhenUsed/>
    <w:qFormat/>
    <w:rPr>
      <w:sz w:val="18"/>
      <w:szCs w:val="18"/>
    </w:rPr>
  </w:style>
  <w:style w:type="paragraph" w:styleId="af0">
    <w:name w:val="footer"/>
    <w:basedOn w:val="a"/>
    <w:link w:val="12"/>
    <w:uiPriority w:val="99"/>
    <w:qFormat/>
    <w:pPr>
      <w:tabs>
        <w:tab w:val="center" w:pos="4153"/>
        <w:tab w:val="right" w:pos="8306"/>
      </w:tabs>
      <w:jc w:val="left"/>
    </w:pPr>
    <w:rPr>
      <w:sz w:val="18"/>
      <w:szCs w:val="18"/>
    </w:rPr>
  </w:style>
  <w:style w:type="paragraph" w:styleId="af1">
    <w:name w:val="header"/>
    <w:basedOn w:val="a"/>
    <w:link w:val="af2"/>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qFormat/>
    <w:pPr>
      <w:tabs>
        <w:tab w:val="left" w:pos="851"/>
        <w:tab w:val="right" w:leader="dot" w:pos="9016"/>
      </w:tabs>
    </w:pPr>
  </w:style>
  <w:style w:type="paragraph" w:styleId="TOC4">
    <w:name w:val="toc 4"/>
    <w:basedOn w:val="a"/>
    <w:next w:val="a"/>
    <w:uiPriority w:val="39"/>
    <w:unhideWhenUsed/>
    <w:qFormat/>
    <w:pPr>
      <w:spacing w:after="57"/>
      <w:ind w:left="850"/>
    </w:pPr>
  </w:style>
  <w:style w:type="paragraph" w:styleId="af3">
    <w:name w:val="Subtitle"/>
    <w:basedOn w:val="a"/>
    <w:next w:val="a"/>
    <w:link w:val="af4"/>
    <w:uiPriority w:val="11"/>
    <w:qFormat/>
    <w:pPr>
      <w:spacing w:before="200" w:after="200"/>
    </w:pPr>
    <w:rPr>
      <w:sz w:val="24"/>
    </w:rPr>
  </w:style>
  <w:style w:type="paragraph" w:styleId="af5">
    <w:name w:val="footnote text"/>
    <w:basedOn w:val="a"/>
    <w:link w:val="af6"/>
    <w:unhideWhenUsed/>
    <w:qFormat/>
    <w:pPr>
      <w:widowControl/>
      <w:spacing w:line="200" w:lineRule="exact"/>
      <w:jc w:val="left"/>
    </w:pPr>
    <w:rPr>
      <w:rFonts w:ascii="Hiragino Sans GB W3" w:hAnsi="Hiragino Sans GB W3"/>
      <w:color w:val="414042"/>
      <w:sz w:val="18"/>
      <w:szCs w:val="18"/>
      <w:lang w:val="en-GB" w:eastAsia="en-GB"/>
    </w:rPr>
  </w:style>
  <w:style w:type="paragraph" w:styleId="TOC6">
    <w:name w:val="toc 6"/>
    <w:basedOn w:val="a"/>
    <w:next w:val="a"/>
    <w:uiPriority w:val="39"/>
    <w:unhideWhenUsed/>
    <w:qFormat/>
    <w:pPr>
      <w:spacing w:after="57"/>
      <w:ind w:left="1417"/>
    </w:pPr>
  </w:style>
  <w:style w:type="paragraph" w:styleId="TOC2">
    <w:name w:val="toc 2"/>
    <w:basedOn w:val="a"/>
    <w:next w:val="a"/>
    <w:uiPriority w:val="39"/>
    <w:unhideWhenUsed/>
    <w:qFormat/>
    <w:pPr>
      <w:tabs>
        <w:tab w:val="left" w:pos="851"/>
        <w:tab w:val="right" w:leader="dot" w:pos="9016"/>
      </w:tabs>
      <w:spacing w:before="0" w:after="0" w:line="300" w:lineRule="auto"/>
      <w:ind w:left="420" w:hanging="134"/>
    </w:pPr>
  </w:style>
  <w:style w:type="paragraph" w:styleId="TOC9">
    <w:name w:val="toc 9"/>
    <w:basedOn w:val="a"/>
    <w:next w:val="a"/>
    <w:uiPriority w:val="39"/>
    <w:unhideWhenUsed/>
    <w:qFormat/>
    <w:pPr>
      <w:spacing w:after="57"/>
      <w:ind w:left="2268"/>
    </w:pPr>
  </w:style>
  <w:style w:type="paragraph" w:styleId="af7">
    <w:name w:val="Normal (Web)"/>
    <w:basedOn w:val="a"/>
    <w:uiPriority w:val="99"/>
    <w:qFormat/>
    <w:pPr>
      <w:widowControl/>
      <w:spacing w:before="100" w:beforeAutospacing="1" w:after="100" w:afterAutospacing="1" w:line="240" w:lineRule="auto"/>
      <w:jc w:val="left"/>
    </w:pPr>
    <w:rPr>
      <w:rFonts w:ascii="PMingLiU" w:eastAsia="PMingLiU" w:hAnsi="PMingLiU"/>
      <w:sz w:val="24"/>
      <w:lang w:eastAsia="zh-TW"/>
    </w:rPr>
  </w:style>
  <w:style w:type="paragraph" w:styleId="af8">
    <w:name w:val="Title"/>
    <w:basedOn w:val="a"/>
    <w:next w:val="a"/>
    <w:link w:val="af9"/>
    <w:uiPriority w:val="10"/>
    <w:qFormat/>
    <w:pPr>
      <w:spacing w:before="300" w:after="200"/>
      <w:contextualSpacing/>
    </w:pPr>
    <w:rPr>
      <w:sz w:val="48"/>
      <w:szCs w:val="48"/>
    </w:rPr>
  </w:style>
  <w:style w:type="character" w:styleId="afa">
    <w:name w:val="endnote reference"/>
    <w:basedOn w:val="a0"/>
    <w:uiPriority w:val="99"/>
    <w:unhideWhenUsed/>
    <w:qFormat/>
    <w:rPr>
      <w:vertAlign w:val="superscript"/>
    </w:rPr>
  </w:style>
  <w:style w:type="character" w:styleId="afb">
    <w:name w:val="page number"/>
    <w:basedOn w:val="a0"/>
    <w:qFormat/>
  </w:style>
  <w:style w:type="character" w:styleId="afc">
    <w:name w:val="Emphasis"/>
    <w:uiPriority w:val="20"/>
    <w:qFormat/>
    <w:rPr>
      <w:i/>
      <w:iCs/>
    </w:rPr>
  </w:style>
  <w:style w:type="character" w:styleId="afd">
    <w:name w:val="Hyperlink"/>
    <w:uiPriority w:val="99"/>
    <w:unhideWhenUsed/>
    <w:qFormat/>
    <w:rPr>
      <w:color w:val="0563C1"/>
      <w:u w:val="single"/>
    </w:rPr>
  </w:style>
  <w:style w:type="character" w:styleId="afe">
    <w:name w:val="annotation reference"/>
    <w:basedOn w:val="a0"/>
    <w:qFormat/>
    <w:rPr>
      <w:sz w:val="21"/>
      <w:szCs w:val="21"/>
    </w:rPr>
  </w:style>
  <w:style w:type="character" w:styleId="aff">
    <w:name w:val="footnote reference"/>
    <w:uiPriority w:val="99"/>
    <w:qFormat/>
    <w:rPr>
      <w:rFonts w:cs="Times New Roman"/>
      <w:vertAlign w:val="superscript"/>
    </w:rPr>
  </w:style>
  <w:style w:type="table" w:styleId="aff0">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qFormat/>
    <w:rPr>
      <w:b/>
      <w:bCs/>
      <w:sz w:val="44"/>
      <w:szCs w:val="44"/>
    </w:rPr>
  </w:style>
  <w:style w:type="character" w:customStyle="1" w:styleId="20">
    <w:name w:val="标题 2 字符"/>
    <w:basedOn w:val="a0"/>
    <w:link w:val="2"/>
    <w:qFormat/>
    <w:rPr>
      <w:b/>
      <w:bCs/>
      <w:sz w:val="21"/>
      <w:szCs w:val="21"/>
    </w:rPr>
  </w:style>
  <w:style w:type="character" w:customStyle="1" w:styleId="30">
    <w:name w:val="标题 3 字符"/>
    <w:basedOn w:val="a0"/>
    <w:link w:val="3"/>
    <w:qFormat/>
    <w:rPr>
      <w:rFonts w:cs="等线 Light"/>
      <w:bCs/>
      <w:sz w:val="32"/>
      <w:szCs w:val="32"/>
    </w:rPr>
  </w:style>
  <w:style w:type="character" w:customStyle="1" w:styleId="40">
    <w:name w:val="标题 4 字符"/>
    <w:basedOn w:val="a0"/>
    <w:link w:val="4"/>
    <w:uiPriority w:val="9"/>
    <w:qFormat/>
    <w:rPr>
      <w:rFonts w:ascii="等线 Light" w:eastAsia="等线 Light" w:hAnsi="等线 Light" w:cs="等线 Light"/>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等线 Light" w:eastAsia="等线 Light" w:hAnsi="等线 Light" w:cs="等线 Light"/>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等线 Light" w:eastAsia="等线 Light" w:hAnsi="等线 Light" w:cs="等线 Light"/>
      <w:sz w:val="24"/>
      <w:szCs w:val="24"/>
    </w:rPr>
  </w:style>
  <w:style w:type="character" w:customStyle="1" w:styleId="90">
    <w:name w:val="标题 9 字符"/>
    <w:basedOn w:val="a0"/>
    <w:link w:val="9"/>
    <w:uiPriority w:val="9"/>
    <w:qFormat/>
    <w:rPr>
      <w:rFonts w:ascii="等线 Light" w:eastAsia="等线 Light" w:hAnsi="等线 Light" w:cs="等线 Light"/>
      <w:sz w:val="21"/>
      <w:szCs w:val="21"/>
    </w:rPr>
  </w:style>
  <w:style w:type="character" w:customStyle="1" w:styleId="a6">
    <w:name w:val="批注文字 字符"/>
    <w:basedOn w:val="a0"/>
    <w:link w:val="a4"/>
    <w:qFormat/>
    <w:rPr>
      <w:rFonts w:ascii="Times New Roman" w:eastAsia="宋体" w:hAnsi="Times New Roman" w:cs="Times New Roman"/>
      <w:kern w:val="0"/>
      <w:szCs w:val="24"/>
    </w:rPr>
  </w:style>
  <w:style w:type="character" w:customStyle="1" w:styleId="a5">
    <w:name w:val="批注主题 字符"/>
    <w:basedOn w:val="a6"/>
    <w:link w:val="a3"/>
    <w:uiPriority w:val="99"/>
    <w:qFormat/>
    <w:rPr>
      <w:rFonts w:ascii="Times New Roman" w:eastAsia="宋体" w:hAnsi="Times New Roman" w:cs="Times New Roman"/>
      <w:b/>
      <w:bCs/>
      <w:kern w:val="0"/>
      <w:sz w:val="24"/>
      <w:szCs w:val="24"/>
    </w:rPr>
  </w:style>
  <w:style w:type="character" w:customStyle="1" w:styleId="a9">
    <w:name w:val="正文文本 字符"/>
    <w:basedOn w:val="a0"/>
    <w:link w:val="a8"/>
    <w:qFormat/>
    <w:rPr>
      <w:rFonts w:ascii="Arial" w:eastAsia="宋体" w:hAnsi="Arial" w:cs="Times New Roman"/>
      <w:kern w:val="0"/>
      <w:sz w:val="20"/>
      <w:szCs w:val="20"/>
      <w:lang w:eastAsia="en-US"/>
    </w:rPr>
  </w:style>
  <w:style w:type="character" w:customStyle="1" w:styleId="ab">
    <w:name w:val="正文文本缩进 字符"/>
    <w:basedOn w:val="a0"/>
    <w:link w:val="aa"/>
    <w:uiPriority w:val="99"/>
    <w:qFormat/>
    <w:rPr>
      <w:rFonts w:ascii="Times New Roman" w:eastAsia="宋体" w:hAnsi="Times New Roman" w:cs="Times New Roman"/>
      <w:kern w:val="0"/>
      <w:szCs w:val="24"/>
    </w:rPr>
  </w:style>
  <w:style w:type="character" w:customStyle="1" w:styleId="ad">
    <w:name w:val="尾注文本 字符"/>
    <w:basedOn w:val="a0"/>
    <w:link w:val="ac"/>
    <w:uiPriority w:val="99"/>
    <w:qFormat/>
    <w:rPr>
      <w:rFonts w:ascii="Times New Roman" w:eastAsia="宋体" w:hAnsi="Times New Roman" w:cs="Times New Roman"/>
      <w:kern w:val="0"/>
      <w:sz w:val="20"/>
      <w:szCs w:val="24"/>
    </w:rPr>
  </w:style>
  <w:style w:type="character" w:customStyle="1" w:styleId="af">
    <w:name w:val="批注框文本 字符"/>
    <w:basedOn w:val="a0"/>
    <w:link w:val="ae"/>
    <w:uiPriority w:val="99"/>
    <w:qFormat/>
    <w:rPr>
      <w:rFonts w:ascii="Times New Roman" w:eastAsia="宋体" w:hAnsi="Times New Roman" w:cs="Times New Roman"/>
      <w:kern w:val="0"/>
      <w:sz w:val="18"/>
      <w:szCs w:val="18"/>
    </w:rPr>
  </w:style>
  <w:style w:type="character" w:customStyle="1" w:styleId="aff1">
    <w:name w:val="页脚 字符"/>
    <w:basedOn w:val="a0"/>
    <w:uiPriority w:val="99"/>
    <w:qFormat/>
    <w:rPr>
      <w:rFonts w:ascii="Times New Roman" w:eastAsia="宋体" w:hAnsi="Times New Roman" w:cs="Times New Roman"/>
      <w:kern w:val="0"/>
      <w:sz w:val="18"/>
      <w:szCs w:val="18"/>
    </w:rPr>
  </w:style>
  <w:style w:type="character" w:customStyle="1" w:styleId="af2">
    <w:name w:val="页眉 字符"/>
    <w:basedOn w:val="a0"/>
    <w:link w:val="af1"/>
    <w:uiPriority w:val="99"/>
    <w:qFormat/>
    <w:rPr>
      <w:rFonts w:ascii="Times New Roman" w:eastAsia="宋体" w:hAnsi="Times New Roman" w:cs="Times New Roman"/>
      <w:kern w:val="0"/>
      <w:sz w:val="18"/>
      <w:szCs w:val="18"/>
    </w:rPr>
  </w:style>
  <w:style w:type="character" w:customStyle="1" w:styleId="af4">
    <w:name w:val="副标题 字符"/>
    <w:basedOn w:val="a0"/>
    <w:link w:val="af3"/>
    <w:uiPriority w:val="11"/>
    <w:qFormat/>
    <w:rPr>
      <w:rFonts w:ascii="Times New Roman" w:eastAsia="宋体" w:hAnsi="Times New Roman" w:cs="Times New Roman"/>
      <w:kern w:val="0"/>
      <w:sz w:val="24"/>
      <w:szCs w:val="24"/>
    </w:rPr>
  </w:style>
  <w:style w:type="character" w:customStyle="1" w:styleId="af6">
    <w:name w:val="脚注文本 字符"/>
    <w:basedOn w:val="a0"/>
    <w:link w:val="af5"/>
    <w:qFormat/>
    <w:rPr>
      <w:rFonts w:ascii="Hiragino Sans GB W3" w:eastAsia="宋体" w:hAnsi="Hiragino Sans GB W3" w:cs="Times New Roman"/>
      <w:color w:val="414042"/>
      <w:kern w:val="0"/>
      <w:sz w:val="18"/>
      <w:szCs w:val="18"/>
      <w:lang w:val="en-GB" w:eastAsia="en-GB"/>
    </w:rPr>
  </w:style>
  <w:style w:type="character" w:customStyle="1" w:styleId="af9">
    <w:name w:val="标题 字符"/>
    <w:basedOn w:val="a0"/>
    <w:link w:val="af8"/>
    <w:uiPriority w:val="10"/>
    <w:qFormat/>
    <w:rPr>
      <w:rFonts w:ascii="Times New Roman" w:eastAsia="宋体" w:hAnsi="Times New Roman" w:cs="Times New Roman"/>
      <w:kern w:val="0"/>
      <w:sz w:val="48"/>
      <w:szCs w:val="48"/>
    </w:rPr>
  </w:style>
  <w:style w:type="character" w:customStyle="1" w:styleId="Heading1Char">
    <w:name w:val="Heading 1 Char"/>
    <w:basedOn w:val="a0"/>
    <w:uiPriority w:val="9"/>
    <w:qFormat/>
    <w:rPr>
      <w:rFonts w:ascii="Arial" w:eastAsia="Arial" w:hAnsi="Arial" w:cs="Arial"/>
      <w:sz w:val="40"/>
      <w:szCs w:val="40"/>
    </w:rPr>
  </w:style>
  <w:style w:type="character" w:customStyle="1" w:styleId="Heading2Char">
    <w:name w:val="Heading 2 Char"/>
    <w:basedOn w:val="a0"/>
    <w:uiPriority w:val="9"/>
    <w:qFormat/>
    <w:rPr>
      <w:rFonts w:ascii="Arial" w:eastAsia="Arial" w:hAnsi="Arial" w:cs="Arial"/>
      <w:sz w:val="34"/>
    </w:rPr>
  </w:style>
  <w:style w:type="character" w:customStyle="1" w:styleId="Heading3Char">
    <w:name w:val="Heading 3 Char"/>
    <w:basedOn w:val="a0"/>
    <w:uiPriority w:val="9"/>
    <w:qFormat/>
    <w:rPr>
      <w:rFonts w:ascii="Arial" w:eastAsia="Arial" w:hAnsi="Arial" w:cs="Arial"/>
      <w:sz w:val="30"/>
      <w:szCs w:val="30"/>
    </w:rPr>
  </w:style>
  <w:style w:type="character" w:customStyle="1" w:styleId="Heading4Char">
    <w:name w:val="Heading 4 Char"/>
    <w:basedOn w:val="a0"/>
    <w:uiPriority w:val="9"/>
    <w:qFormat/>
    <w:rPr>
      <w:rFonts w:ascii="Arial" w:eastAsia="Arial" w:hAnsi="Arial" w:cs="Arial"/>
      <w:b/>
      <w:bCs/>
      <w:sz w:val="26"/>
      <w:szCs w:val="26"/>
    </w:rPr>
  </w:style>
  <w:style w:type="character" w:customStyle="1" w:styleId="Heading5Char">
    <w:name w:val="Heading 5 Char"/>
    <w:basedOn w:val="a0"/>
    <w:uiPriority w:val="9"/>
    <w:qFormat/>
    <w:rPr>
      <w:rFonts w:ascii="Arial" w:eastAsia="Arial" w:hAnsi="Arial" w:cs="Arial"/>
      <w:b/>
      <w:bCs/>
      <w:sz w:val="24"/>
      <w:szCs w:val="24"/>
    </w:rPr>
  </w:style>
  <w:style w:type="character" w:customStyle="1" w:styleId="Heading6Char">
    <w:name w:val="Heading 6 Char"/>
    <w:basedOn w:val="a0"/>
    <w:uiPriority w:val="9"/>
    <w:qFormat/>
    <w:rPr>
      <w:rFonts w:ascii="Arial" w:eastAsia="Arial" w:hAnsi="Arial" w:cs="Arial"/>
      <w:b/>
      <w:bCs/>
      <w:sz w:val="22"/>
      <w:szCs w:val="22"/>
    </w:rPr>
  </w:style>
  <w:style w:type="character" w:customStyle="1" w:styleId="Heading7Char">
    <w:name w:val="Heading 7 Char"/>
    <w:basedOn w:val="a0"/>
    <w:uiPriority w:val="9"/>
    <w:qFormat/>
    <w:rPr>
      <w:rFonts w:ascii="Arial" w:eastAsia="Arial" w:hAnsi="Arial" w:cs="Arial"/>
      <w:b/>
      <w:bCs/>
      <w:i/>
      <w:iCs/>
      <w:sz w:val="22"/>
      <w:szCs w:val="22"/>
    </w:rPr>
  </w:style>
  <w:style w:type="character" w:customStyle="1" w:styleId="Heading8Char">
    <w:name w:val="Heading 8 Char"/>
    <w:basedOn w:val="a0"/>
    <w:uiPriority w:val="9"/>
    <w:qFormat/>
    <w:rPr>
      <w:rFonts w:ascii="Arial" w:eastAsia="Arial" w:hAnsi="Arial" w:cs="Arial"/>
      <w:i/>
      <w:iCs/>
      <w:sz w:val="22"/>
      <w:szCs w:val="22"/>
    </w:rPr>
  </w:style>
  <w:style w:type="character" w:customStyle="1" w:styleId="Heading9Char">
    <w:name w:val="Heading 9 Char"/>
    <w:basedOn w:val="a0"/>
    <w:uiPriority w:val="9"/>
    <w:qFormat/>
    <w:rPr>
      <w:rFonts w:ascii="Arial" w:eastAsia="Arial" w:hAnsi="Arial" w:cs="Arial"/>
      <w:i/>
      <w:iCs/>
      <w:sz w:val="21"/>
      <w:szCs w:val="21"/>
    </w:rPr>
  </w:style>
  <w:style w:type="paragraph" w:customStyle="1" w:styleId="21">
    <w:name w:val="列表段落2"/>
    <w:basedOn w:val="a"/>
    <w:uiPriority w:val="34"/>
    <w:qFormat/>
    <w:pPr>
      <w:ind w:left="720"/>
      <w:contextualSpacing/>
    </w:pPr>
  </w:style>
  <w:style w:type="paragraph" w:customStyle="1" w:styleId="13">
    <w:name w:val="无间隔1"/>
    <w:uiPriority w:val="1"/>
    <w:qFormat/>
    <w:pPr>
      <w:pBdr>
        <w:top w:val="none" w:sz="0" w:space="0" w:color="000000"/>
        <w:left w:val="none" w:sz="0" w:space="0" w:color="000000"/>
        <w:bottom w:val="none" w:sz="0" w:space="0" w:color="000000"/>
        <w:right w:val="none" w:sz="0" w:space="0" w:color="000000"/>
        <w:between w:val="none" w:sz="0" w:space="0" w:color="000000"/>
      </w:pBdr>
    </w:pPr>
    <w:rPr>
      <w:szCs w:val="22"/>
    </w:rPr>
  </w:style>
  <w:style w:type="paragraph" w:customStyle="1" w:styleId="14">
    <w:name w:val="引用1"/>
    <w:basedOn w:val="a"/>
    <w:next w:val="a"/>
    <w:link w:val="aff2"/>
    <w:uiPriority w:val="29"/>
    <w:qFormat/>
    <w:pPr>
      <w:ind w:left="720" w:right="720"/>
    </w:pPr>
    <w:rPr>
      <w:i/>
    </w:rPr>
  </w:style>
  <w:style w:type="character" w:customStyle="1" w:styleId="aff2">
    <w:name w:val="引用 字符"/>
    <w:link w:val="14"/>
    <w:uiPriority w:val="29"/>
    <w:qFormat/>
    <w:rPr>
      <w:rFonts w:ascii="Times New Roman" w:eastAsia="宋体" w:hAnsi="Times New Roman" w:cs="Times New Roman"/>
      <w:i/>
      <w:kern w:val="0"/>
      <w:szCs w:val="24"/>
    </w:rPr>
  </w:style>
  <w:style w:type="paragraph" w:customStyle="1" w:styleId="15">
    <w:name w:val="明显引用1"/>
    <w:basedOn w:val="a"/>
    <w:next w:val="a"/>
    <w:link w:val="aff3"/>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ff3">
    <w:name w:val="明显引用 字符"/>
    <w:link w:val="15"/>
    <w:uiPriority w:val="30"/>
    <w:qFormat/>
    <w:rPr>
      <w:rFonts w:ascii="Times New Roman" w:eastAsia="宋体" w:hAnsi="Times New Roman" w:cs="Times New Roman"/>
      <w:i/>
      <w:kern w:val="0"/>
      <w:szCs w:val="24"/>
      <w:shd w:val="clear" w:color="auto" w:fill="F2F2F2"/>
    </w:rPr>
  </w:style>
  <w:style w:type="character" w:customStyle="1" w:styleId="HeaderChar">
    <w:name w:val="Header Char"/>
    <w:basedOn w:val="a0"/>
    <w:uiPriority w:val="99"/>
    <w:qFormat/>
  </w:style>
  <w:style w:type="character" w:customStyle="1" w:styleId="FooterChar">
    <w:name w:val="Footer Char"/>
    <w:basedOn w:val="a0"/>
    <w:uiPriority w:val="99"/>
    <w:qFormat/>
  </w:style>
  <w:style w:type="character" w:customStyle="1" w:styleId="CaptionChar">
    <w:name w:val="Caption Char"/>
    <w:uiPriority w:val="99"/>
    <w:qFormat/>
  </w:style>
  <w:style w:type="table" w:customStyle="1" w:styleId="TableGridLight1">
    <w:name w:val="Table Grid Light1"/>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0">
    <w:name w:val="无格式表格 11"/>
    <w:basedOn w:val="a1"/>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0">
    <w:name w:val="无格式表格 21"/>
    <w:basedOn w:val="a1"/>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无格式表格 31"/>
    <w:basedOn w:val="a1"/>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41">
    <w:name w:val="无格式表格 41"/>
    <w:basedOn w:val="a1"/>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51">
    <w:name w:val="无格式表格 51"/>
    <w:basedOn w:val="a1"/>
    <w:uiPriority w:val="99"/>
    <w:qFormat/>
    <w:tblPr/>
    <w:tblStylePr w:type="firstRow">
      <w:rPr>
        <w:i/>
        <w:color w:val="404040"/>
      </w:rPr>
      <w:tblPr/>
      <w:tcPr>
        <w:tcBorders>
          <w:left w:val="nil"/>
          <w:bottom w:val="single" w:sz="4" w:space="0" w:color="404040"/>
          <w:right w:val="nil"/>
        </w:tcBorders>
        <w:shd w:val="clear" w:color="auto" w:fill="FFFFFF"/>
      </w:tcPr>
    </w:tblStylePr>
    <w:tblStylePr w:type="lastRow">
      <w:rPr>
        <w:i/>
        <w:color w:val="404040"/>
      </w:rPr>
      <w:tblPr/>
      <w:tcPr>
        <w:tcBorders>
          <w:top w:val="single" w:sz="4" w:space="0" w:color="404040"/>
          <w:left w:val="nil"/>
          <w:right w:val="nil"/>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111">
    <w:name w:val="网格表 1 浅色1"/>
    <w:basedOn w:val="a1"/>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qFormat/>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1">
    <w:name w:val="Grid Table 1 Light - Accent 21"/>
    <w:basedOn w:val="a1"/>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a1"/>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a1"/>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a1"/>
    <w:uiPriority w:val="99"/>
    <w:qFormat/>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1">
    <w:name w:val="Grid Table 1 Light - Accent 61"/>
    <w:basedOn w:val="a1"/>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1">
    <w:name w:val="网格表 21"/>
    <w:basedOn w:val="a1"/>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auto" w:fill="FFFFFF"/>
      </w:tcPr>
    </w:tblStylePr>
    <w:tblStylePr w:type="lastRow">
      <w:rPr>
        <w:b/>
        <w:color w:val="404040"/>
      </w:rPr>
      <w:tblPr/>
      <w:tcPr>
        <w:tcBorders>
          <w:top w:val="single" w:sz="4" w:space="0" w:color="6A6A6A" w:themeColor="text1" w:themeTint="95"/>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qFormat/>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auto" w:fill="FFFFFF"/>
      </w:tcPr>
    </w:tblStylePr>
    <w:tblStylePr w:type="lastRow">
      <w:rPr>
        <w:b/>
        <w:color w:val="404040"/>
      </w:rPr>
      <w:tblPr/>
      <w:tcPr>
        <w:tcBorders>
          <w:top w:val="single" w:sz="4" w:space="0" w:color="537DC8" w:themeColor="accent1" w:themeTint="EA"/>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2-Accent21">
    <w:name w:val="Grid Table 2 - Accent 21"/>
    <w:basedOn w:val="a1"/>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auto" w:fill="FFFFFF"/>
      </w:tcPr>
    </w:tblStylePr>
    <w:tblStylePr w:type="lastRow">
      <w:rPr>
        <w:b/>
        <w:color w:val="404040"/>
      </w:rPr>
      <w:tblPr/>
      <w:tcPr>
        <w:tcBorders>
          <w:top w:val="single" w:sz="4" w:space="0" w:color="F4B184" w:themeColor="accent2" w:themeTint="97"/>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a1"/>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auto" w:fill="FFFFFF"/>
      </w:tcPr>
    </w:tblStylePr>
    <w:tblStylePr w:type="lastRow">
      <w:rPr>
        <w:b/>
        <w:color w:val="404040"/>
      </w:rPr>
      <w:tblPr/>
      <w:tcPr>
        <w:tcBorders>
          <w:top w:val="single" w:sz="4" w:space="0" w:color="A5A5A5" w:themeColor="accent3" w:themeTint="FE"/>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a1"/>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auto" w:fill="FFFFFF"/>
      </w:tcPr>
    </w:tblStylePr>
    <w:tblStylePr w:type="lastRow">
      <w:rPr>
        <w:b/>
        <w:color w:val="404040"/>
      </w:rPr>
      <w:tblPr/>
      <w:tcPr>
        <w:tcBorders>
          <w:top w:val="single" w:sz="4" w:space="0" w:color="FFD865" w:themeColor="accent4" w:themeTint="9A"/>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a1"/>
    <w:uiPriority w:val="99"/>
    <w:qFormat/>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auto" w:fill="FFFFFF"/>
      </w:tcPr>
    </w:tblStylePr>
    <w:tblStylePr w:type="lastRow">
      <w:rPr>
        <w:b/>
        <w:color w:val="404040"/>
      </w:rPr>
      <w:tblPr/>
      <w:tcPr>
        <w:tcBorders>
          <w:top w:val="single" w:sz="4" w:space="0" w:color="5B9BD5" w:themeColor="accent5"/>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2-Accent61">
    <w:name w:val="Grid Table 2 - Accent 61"/>
    <w:basedOn w:val="a1"/>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auto" w:fill="FFFFFF"/>
      </w:tcPr>
    </w:tblStylePr>
    <w:tblStylePr w:type="lastRow">
      <w:rPr>
        <w:b/>
        <w:color w:val="404040"/>
      </w:rPr>
      <w:tblPr/>
      <w:tcPr>
        <w:tcBorders>
          <w:top w:val="single" w:sz="4" w:space="0" w:color="70AD47" w:themeColor="accent6"/>
          <w:left w:val="nil"/>
          <w:bottom w:val="nil"/>
          <w:right w:val="nil"/>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310">
    <w:name w:val="网格表 31"/>
    <w:basedOn w:val="a1"/>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qFormat/>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customStyle="1" w:styleId="GridTable3-Accent21">
    <w:name w:val="Grid Table 3 - Accent 21"/>
    <w:basedOn w:val="a1"/>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a1"/>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a1"/>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a1"/>
    <w:uiPriority w:val="99"/>
    <w:qFormat/>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3-Accent61">
    <w:name w:val="Grid Table 3 - Accent 61"/>
    <w:basedOn w:val="a1"/>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auto" w:fill="FFFFFF"/>
      </w:tcPr>
    </w:tblStylePr>
    <w:tblStylePr w:type="lastRow">
      <w:rPr>
        <w:b/>
        <w:color w:val="404040"/>
      </w:rPr>
      <w:tblPr/>
      <w:tcPr>
        <w:tcBorders>
          <w:top w:val="nil"/>
          <w:left w:val="nil"/>
          <w:bottom w:val="nil"/>
          <w:right w:val="nil"/>
        </w:tcBorders>
        <w:shd w:val="clear" w:color="auto" w:fill="FFFFFF"/>
      </w:tcPr>
    </w:tblStylePr>
    <w:tblStylePr w:type="firstCol">
      <w:pPr>
        <w:jc w:val="right"/>
      </w:pPr>
      <w:rPr>
        <w:i/>
        <w:color w:val="404040"/>
      </w:rPr>
      <w:tblPr/>
      <w:tcPr>
        <w:tcBorders>
          <w:top w:val="nil"/>
          <w:left w:val="nil"/>
          <w:bottom w:val="nil"/>
          <w:right w:val="nil"/>
        </w:tcBorders>
        <w:shd w:val="clear" w:color="auto" w:fill="FFFFFF"/>
      </w:tcPr>
    </w:tblStylePr>
    <w:tblStylePr w:type="lastCol">
      <w:rPr>
        <w:i/>
        <w:color w:val="404040"/>
      </w:rPr>
      <w:tblPr/>
      <w:tcPr>
        <w:tcBorders>
          <w:top w:val="nil"/>
          <w:left w:val="nil"/>
          <w:bottom w:val="nil"/>
          <w:right w:val="nil"/>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410">
    <w:name w:val="网格表 41"/>
    <w:basedOn w:val="a1"/>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customStyle="1" w:styleId="GridTable4-Accent21">
    <w:name w:val="Grid Table 4 - Accent 21"/>
    <w:basedOn w:val="a1"/>
    <w:uiPriority w:val="5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a1"/>
    <w:uiPriority w:val="5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a1"/>
    <w:uiPriority w:val="5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a1"/>
    <w:uiPriority w:val="59"/>
    <w:qFormat/>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customStyle="1" w:styleId="GridTable4-Accent61">
    <w:name w:val="Grid Table 4 - Accent 61"/>
    <w:basedOn w:val="a1"/>
    <w:uiPriority w:val="5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customStyle="1" w:styleId="510">
    <w:name w:val="网格表 5 深色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customStyle="1" w:styleId="GridTable5Dark-Accent21">
    <w:name w:val="Grid Table 5 Dark - Accent 2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customStyle="1" w:styleId="GridTable5Dark-Accent61">
    <w:name w:val="Grid Table 5 Dark - Accent 61"/>
    <w:basedOn w:val="a1"/>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customStyle="1" w:styleId="61">
    <w:name w:val="网格表 6 彩色1"/>
    <w:basedOn w:val="a1"/>
    <w:uiPriority w:val="99"/>
    <w:qFormat/>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auto" w:fill="CBCBCB" w:themeFill="text1" w:themeFillTint="34"/>
      </w:tcPr>
    </w:tblStylePr>
    <w:tblStylePr w:type="band1Horz">
      <w:rPr>
        <w:rFonts w:ascii="Arial" w:hAnsi="Arial"/>
        <w:color w:val="7F7F7F" w:themeColor="text1" w:themeTint="80"/>
        <w:sz w:val="22"/>
      </w:rPr>
      <w:tblPr/>
      <w:tcPr>
        <w:shd w:val="clear" w:color="auto" w:fill="CBCBCB" w:themeFill="text1" w:themeFillTint="34"/>
      </w:tcPr>
    </w:tblStylePr>
    <w:tblStylePr w:type="band2Horz">
      <w:rPr>
        <w:rFonts w:ascii="Arial" w:hAnsi="Arial"/>
        <w:color w:val="7F7F7F" w:themeColor="text1" w:themeTint="80"/>
        <w:sz w:val="22"/>
      </w:rPr>
    </w:tblStylePr>
  </w:style>
  <w:style w:type="table" w:customStyle="1" w:styleId="GridTable6Colorful-Accent11">
    <w:name w:val="Grid Table 6 Colorful - Accent 11"/>
    <w:basedOn w:val="a1"/>
    <w:uiPriority w:val="99"/>
    <w:qFormat/>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auto" w:fill="D8E2F3" w:themeFill="accent1" w:themeFillTint="34"/>
      </w:tcPr>
    </w:tblStylePr>
    <w:tblStylePr w:type="band1Horz">
      <w:rPr>
        <w:rFonts w:ascii="Arial" w:hAnsi="Arial"/>
        <w:color w:val="A0B7E1" w:themeColor="accent1" w:themeTint="80"/>
        <w:sz w:val="22"/>
      </w:rPr>
      <w:tblPr/>
      <w:tcPr>
        <w:shd w:val="clear" w:color="auto"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1">
    <w:name w:val="Grid Table 6 Colorful - Accent 21"/>
    <w:basedOn w:val="a1"/>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auto" w:fill="FBE5D6" w:themeFill="accent2" w:themeFillTint="32"/>
      </w:tcPr>
    </w:tblStylePr>
    <w:tblStylePr w:type="band1Horz">
      <w:rPr>
        <w:rFonts w:ascii="Arial" w:hAnsi="Arial"/>
        <w:color w:val="F4B285" w:themeColor="accent2" w:themeTint="96"/>
        <w:sz w:val="22"/>
      </w:rPr>
      <w:tblPr/>
      <w:tcPr>
        <w:shd w:val="clear" w:color="auto"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1">
    <w:name w:val="Grid Table 6 Colorful - Accent 31"/>
    <w:basedOn w:val="a1"/>
    <w:uiPriority w:val="99"/>
    <w:qFormat/>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auto" w:fill="ECECEC" w:themeFill="accent3" w:themeFillTint="34"/>
      </w:tcPr>
    </w:tblStylePr>
    <w:tblStylePr w:type="band1Horz">
      <w:rPr>
        <w:rFonts w:ascii="Arial" w:hAnsi="Arial"/>
        <w:color w:val="A5A5A5" w:themeColor="accent3"/>
        <w:sz w:val="22"/>
      </w:rPr>
      <w:tblPr/>
      <w:tcPr>
        <w:shd w:val="clear" w:color="auto" w:fill="ECECEC" w:themeFill="accent3" w:themeFillTint="34"/>
      </w:tcPr>
    </w:tblStylePr>
    <w:tblStylePr w:type="band2Horz">
      <w:rPr>
        <w:rFonts w:ascii="Arial" w:hAnsi="Arial"/>
        <w:color w:val="A5A5A5" w:themeColor="accent3"/>
        <w:sz w:val="22"/>
      </w:rPr>
    </w:tblStylePr>
  </w:style>
  <w:style w:type="table" w:customStyle="1" w:styleId="GridTable6Colorful-Accent41">
    <w:name w:val="Grid Table 6 Colorful - Accent 41"/>
    <w:basedOn w:val="a1"/>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auto" w:fill="FFF2CB" w:themeFill="accent4" w:themeFillTint="34"/>
      </w:tcPr>
    </w:tblStylePr>
    <w:tblStylePr w:type="band1Horz">
      <w:rPr>
        <w:rFonts w:ascii="Arial" w:hAnsi="Arial"/>
        <w:color w:val="FFD966" w:themeColor="accent4" w:themeTint="99"/>
        <w:sz w:val="22"/>
      </w:rPr>
      <w:tblPr/>
      <w:tcPr>
        <w:shd w:val="clear" w:color="auto"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1">
    <w:name w:val="Grid Table 6 Colorful - Accent 51"/>
    <w:basedOn w:val="a1"/>
    <w:uiPriority w:val="99"/>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auto" w:fill="DDEAF6" w:themeFill="accent5" w:themeFillTint="34"/>
      </w:tcPr>
    </w:tblStylePr>
    <w:tblStylePr w:type="band1Horz">
      <w:rPr>
        <w:rFonts w:ascii="Arial" w:hAnsi="Arial"/>
        <w:color w:val="245A8C" w:themeColor="accent5" w:themeShade="94"/>
        <w:sz w:val="22"/>
      </w:rPr>
      <w:tblPr/>
      <w:tcPr>
        <w:shd w:val="clear" w:color="auto"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1">
    <w:name w:val="Grid Table 6 Colorful - Accent 61"/>
    <w:basedOn w:val="a1"/>
    <w:uiPriority w:val="99"/>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auto" w:fill="E1EFD8" w:themeFill="accent6" w:themeFillTint="34"/>
      </w:tcPr>
    </w:tblStylePr>
    <w:tblStylePr w:type="band1Horz">
      <w:rPr>
        <w:rFonts w:ascii="Arial" w:hAnsi="Arial"/>
        <w:color w:val="245A8C" w:themeColor="accent5" w:themeShade="94"/>
        <w:sz w:val="22"/>
      </w:rPr>
      <w:tblPr/>
      <w:tcPr>
        <w:shd w:val="clear" w:color="auto" w:fill="E1EFD8" w:themeFill="accent6" w:themeFillTint="34"/>
      </w:tcPr>
    </w:tblStylePr>
    <w:tblStylePr w:type="band2Horz">
      <w:rPr>
        <w:rFonts w:ascii="Arial" w:hAnsi="Arial"/>
        <w:color w:val="245A8C" w:themeColor="accent5" w:themeShade="94"/>
        <w:sz w:val="22"/>
      </w:rPr>
    </w:tblStylePr>
  </w:style>
  <w:style w:type="table" w:customStyle="1" w:styleId="71">
    <w:name w:val="网格表 7 彩色1"/>
    <w:basedOn w:val="a1"/>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auto"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auto"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auto" w:fill="FFFFFF"/>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sz w:val="22"/>
      </w:rPr>
      <w:tblPr/>
      <w:tcPr>
        <w:shd w:val="clear" w:color="auto" w:fill="F2F2F2" w:themeFill="text1" w:themeFillTint="0D"/>
      </w:tcPr>
    </w:tblStylePr>
    <w:tblStylePr w:type="band2Horz">
      <w:rPr>
        <w:rFonts w:ascii="Arial" w:hAnsi="Arial"/>
        <w:color w:val="7F7F7F" w:themeColor="text1" w:themeTint="80"/>
        <w:sz w:val="22"/>
      </w:rPr>
    </w:tblStylePr>
  </w:style>
  <w:style w:type="table" w:customStyle="1" w:styleId="GridTable7Colorful-Accent11">
    <w:name w:val="Grid Table 7 Colorful - Accent 11"/>
    <w:basedOn w:val="a1"/>
    <w:uiPriority w:val="99"/>
    <w:qFormat/>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auto"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auto"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auto" w:fill="FFFFFF"/>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sz w:val="22"/>
      </w:rPr>
      <w:tblPr/>
      <w:tcPr>
        <w:shd w:val="clear" w:color="auto"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1">
    <w:name w:val="Grid Table 7 Colorful - Accent 21"/>
    <w:basedOn w:val="a1"/>
    <w:uiPriority w:val="99"/>
    <w:qFormat/>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auto"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auto"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auto" w:fill="FFFFFF"/>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auto" w:fill="FFFFFF"/>
      </w:tcPr>
    </w:tblStylePr>
    <w:tblStylePr w:type="band1Vert">
      <w:tblPr/>
      <w:tcPr>
        <w:shd w:val="clear" w:color="auto" w:fill="FBE5D6" w:themeFill="accent2" w:themeFillTint="32"/>
      </w:tcPr>
    </w:tblStylePr>
    <w:tblStylePr w:type="band1Horz">
      <w:rPr>
        <w:rFonts w:ascii="Arial" w:hAnsi="Arial"/>
        <w:color w:val="F4B285" w:themeColor="accent2" w:themeTint="96"/>
        <w:sz w:val="22"/>
      </w:rPr>
      <w:tblPr/>
      <w:tcPr>
        <w:shd w:val="clear" w:color="auto"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1">
    <w:name w:val="Grid Table 7 Colorful - Accent 31"/>
    <w:basedOn w:val="a1"/>
    <w:uiPriority w:val="99"/>
    <w:qFormat/>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auto"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auto"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auto" w:fill="FFFFFF"/>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sz w:val="22"/>
      </w:rPr>
      <w:tblPr/>
      <w:tcPr>
        <w:shd w:val="clear" w:color="auto" w:fill="ECECEC" w:themeFill="accent3" w:themeFillTint="34"/>
      </w:tcPr>
    </w:tblStylePr>
    <w:tblStylePr w:type="band2Horz">
      <w:rPr>
        <w:rFonts w:ascii="Arial" w:hAnsi="Arial"/>
        <w:color w:val="A5A5A5" w:themeColor="accent3"/>
        <w:sz w:val="22"/>
      </w:rPr>
    </w:tblStylePr>
  </w:style>
  <w:style w:type="table" w:customStyle="1" w:styleId="GridTable7Colorful-Accent41">
    <w:name w:val="Grid Table 7 Colorful - Accent 41"/>
    <w:basedOn w:val="a1"/>
    <w:uiPriority w:val="99"/>
    <w:qFormat/>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auto"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auto"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auto" w:fill="FFFFFF"/>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auto" w:fill="FFFFFF"/>
      </w:tcPr>
    </w:tblStylePr>
    <w:tblStylePr w:type="band1Vert">
      <w:tblPr/>
      <w:tcPr>
        <w:shd w:val="clear" w:color="auto" w:fill="FFF2CB" w:themeFill="accent4" w:themeFillTint="34"/>
      </w:tcPr>
    </w:tblStylePr>
    <w:tblStylePr w:type="band1Horz">
      <w:rPr>
        <w:rFonts w:ascii="Arial" w:hAnsi="Arial"/>
        <w:color w:val="FFD966" w:themeColor="accent4" w:themeTint="99"/>
        <w:sz w:val="22"/>
      </w:rPr>
      <w:tblPr/>
      <w:tcPr>
        <w:shd w:val="clear" w:color="auto"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1">
    <w:name w:val="Grid Table 7 Colorful - Accent 51"/>
    <w:basedOn w:val="a1"/>
    <w:uiPriority w:val="99"/>
    <w:qFormat/>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auto"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auto"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auto" w:fill="FFFFFF"/>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auto" w:fill="FFFFFF"/>
      </w:tcPr>
    </w:tblStylePr>
    <w:tblStylePr w:type="band1Vert">
      <w:tblPr/>
      <w:tcPr>
        <w:shd w:val="clear" w:color="auto" w:fill="DDEAF6" w:themeFill="accent5" w:themeFillTint="34"/>
      </w:tcPr>
    </w:tblStylePr>
    <w:tblStylePr w:type="band1Horz">
      <w:rPr>
        <w:rFonts w:ascii="Arial" w:hAnsi="Arial"/>
        <w:color w:val="245A8C" w:themeColor="accent5" w:themeShade="94"/>
        <w:sz w:val="22"/>
      </w:rPr>
      <w:tblPr/>
      <w:tcPr>
        <w:shd w:val="clear" w:color="auto"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1">
    <w:name w:val="Grid Table 7 Colorful - Accent 61"/>
    <w:basedOn w:val="a1"/>
    <w:uiPriority w:val="99"/>
    <w:qFormat/>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auto"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auto"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auto" w:fill="FFFFFF"/>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auto" w:fill="FFFFFF"/>
      </w:tcPr>
    </w:tblStylePr>
    <w:tblStylePr w:type="band1Vert">
      <w:tblPr/>
      <w:tcPr>
        <w:shd w:val="clear" w:color="auto" w:fill="E1EFD8" w:themeFill="accent6" w:themeFillTint="34"/>
      </w:tcPr>
    </w:tblStylePr>
    <w:tblStylePr w:type="band1Horz">
      <w:rPr>
        <w:rFonts w:ascii="Arial" w:hAnsi="Arial"/>
        <w:color w:val="406429" w:themeColor="accent6" w:themeShade="94"/>
        <w:sz w:val="22"/>
      </w:rPr>
      <w:tblPr/>
      <w:tcPr>
        <w:shd w:val="clear" w:color="auto" w:fill="E1EFD8" w:themeFill="accent6" w:themeFillTint="34"/>
      </w:tcPr>
    </w:tblStylePr>
    <w:tblStylePr w:type="band2Horz">
      <w:rPr>
        <w:rFonts w:ascii="Arial" w:hAnsi="Arial"/>
        <w:color w:val="406429" w:themeColor="accent6" w:themeShade="94"/>
        <w:sz w:val="22"/>
      </w:rPr>
    </w:tblStylePr>
  </w:style>
  <w:style w:type="table" w:customStyle="1" w:styleId="112">
    <w:name w:val="清单表 1 浅色1"/>
    <w:basedOn w:val="a1"/>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qFormat/>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customStyle="1" w:styleId="ListTable1Light-Accent21">
    <w:name w:val="List Table 1 Light - Accent 21"/>
    <w:basedOn w:val="a1"/>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a1"/>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a1"/>
    <w:uiPriority w:val="99"/>
    <w:qFormat/>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a1"/>
    <w:uiPriority w:val="99"/>
    <w:qFormat/>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customStyle="1" w:styleId="ListTable1Light-Accent61">
    <w:name w:val="List Table 1 Light - Accent 61"/>
    <w:basedOn w:val="a1"/>
    <w:uiPriority w:val="99"/>
    <w:qFormat/>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customStyle="1" w:styleId="212">
    <w:name w:val="清单表 21"/>
    <w:basedOn w:val="a1"/>
    <w:uiPriority w:val="99"/>
    <w:qFormat/>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2-Accent21">
    <w:name w:val="List Table 2 - Accent 21"/>
    <w:basedOn w:val="a1"/>
    <w:uiPriority w:val="99"/>
    <w:qFormat/>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a1"/>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a1"/>
    <w:uiPriority w:val="99"/>
    <w:qFormat/>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a1"/>
    <w:uiPriority w:val="99"/>
    <w:qFormat/>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2-Accent61">
    <w:name w:val="List Table 2 - Accent 61"/>
    <w:basedOn w:val="a1"/>
    <w:uiPriority w:val="99"/>
    <w:qFormat/>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311">
    <w:name w:val="清单表 31"/>
    <w:basedOn w:val="a1"/>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qFormat/>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1">
    <w:name w:val="List Table 3 - Accent 21"/>
    <w:basedOn w:val="a1"/>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a1"/>
    <w:uiPriority w:val="99"/>
    <w:qFormat/>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a1"/>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a1"/>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1">
    <w:name w:val="List Table 3 - Accent 61"/>
    <w:basedOn w:val="a1"/>
    <w:uiPriority w:val="99"/>
    <w:qFormat/>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1">
    <w:name w:val="清单表 41"/>
    <w:basedOn w:val="a1"/>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customStyle="1" w:styleId="ListTable4-Accent21">
    <w:name w:val="List Table 4 - Accent 21"/>
    <w:basedOn w:val="a1"/>
    <w:uiPriority w:val="9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a1"/>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a1"/>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a1"/>
    <w:uiPriority w:val="99"/>
    <w:qFormat/>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customStyle="1" w:styleId="ListTable4-Accent61">
    <w:name w:val="List Table 4 - Accent 61"/>
    <w:basedOn w:val="a1"/>
    <w:uiPriority w:val="9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customStyle="1" w:styleId="511">
    <w:name w:val="清单表 5 深色1"/>
    <w:basedOn w:val="a1"/>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qFormat/>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customStyle="1" w:styleId="ListTable5Dark-Accent21">
    <w:name w:val="List Table 5 Dark - Accent 21"/>
    <w:basedOn w:val="a1"/>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a1"/>
    <w:uiPriority w:val="99"/>
    <w:qFormat/>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a1"/>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a1"/>
    <w:uiPriority w:val="99"/>
    <w:qFormat/>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customStyle="1" w:styleId="ListTable5Dark-Accent61">
    <w:name w:val="List Table 5 Dark - Accent 61"/>
    <w:basedOn w:val="a1"/>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customStyle="1" w:styleId="610">
    <w:name w:val="清单表 6 彩色1"/>
    <w:basedOn w:val="a1"/>
    <w:uiPriority w:val="99"/>
    <w:qFormat/>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auto" w:fill="CFDBF0" w:themeFill="accent1" w:themeFillTint="40"/>
      </w:tcPr>
    </w:tblStylePr>
    <w:tblStylePr w:type="band1Horz">
      <w:rPr>
        <w:rFonts w:ascii="Arial" w:hAnsi="Arial"/>
        <w:color w:val="244174" w:themeColor="accent1" w:themeShade="94"/>
        <w:sz w:val="22"/>
      </w:rPr>
      <w:tblPr/>
      <w:tcPr>
        <w:shd w:val="clear" w:color="auto"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1">
    <w:name w:val="List Table 6 Colorful - Accent 21"/>
    <w:basedOn w:val="a1"/>
    <w:uiPriority w:val="99"/>
    <w:qFormat/>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auto" w:fill="FADECB" w:themeFill="accent2" w:themeFillTint="40"/>
      </w:tcPr>
    </w:tblStylePr>
    <w:tblStylePr w:type="band1Horz">
      <w:rPr>
        <w:rFonts w:ascii="Arial" w:hAnsi="Arial"/>
        <w:color w:val="F4B285" w:themeColor="accent2" w:themeTint="96"/>
        <w:sz w:val="22"/>
      </w:rPr>
      <w:tblPr/>
      <w:tcPr>
        <w:shd w:val="clear" w:color="auto"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1">
    <w:name w:val="List Table 6 Colorful - Accent 31"/>
    <w:basedOn w:val="a1"/>
    <w:uiPriority w:val="99"/>
    <w:qFormat/>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auto" w:fill="E8E8E8" w:themeFill="accent3" w:themeFillTint="40"/>
      </w:tcPr>
    </w:tblStylePr>
    <w:tblStylePr w:type="band1Horz">
      <w:rPr>
        <w:rFonts w:ascii="Arial" w:hAnsi="Arial"/>
        <w:color w:val="C9C9C9" w:themeColor="accent3" w:themeTint="99"/>
        <w:sz w:val="22"/>
      </w:rPr>
      <w:tblPr/>
      <w:tcPr>
        <w:shd w:val="clear" w:color="auto"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1">
    <w:name w:val="List Table 6 Colorful - Accent 41"/>
    <w:basedOn w:val="a1"/>
    <w:uiPriority w:val="99"/>
    <w:qFormat/>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auto" w:fill="FFEFBF" w:themeFill="accent4" w:themeFillTint="40"/>
      </w:tcPr>
    </w:tblStylePr>
    <w:tblStylePr w:type="band1Horz">
      <w:rPr>
        <w:rFonts w:ascii="Arial" w:hAnsi="Arial"/>
        <w:color w:val="FFD966" w:themeColor="accent4" w:themeTint="99"/>
        <w:sz w:val="22"/>
      </w:rPr>
      <w:tblPr/>
      <w:tcPr>
        <w:shd w:val="clear" w:color="auto"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1">
    <w:name w:val="List Table 6 Colorful - Accent 51"/>
    <w:basedOn w:val="a1"/>
    <w:uiPriority w:val="99"/>
    <w:qFormat/>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auto" w:fill="D5E5F4" w:themeFill="accent5" w:themeFillTint="40"/>
      </w:tcPr>
    </w:tblStylePr>
    <w:tblStylePr w:type="band1Horz">
      <w:rPr>
        <w:rFonts w:ascii="Arial" w:hAnsi="Arial"/>
        <w:color w:val="9CC2E5" w:themeColor="accent5" w:themeTint="99"/>
        <w:sz w:val="22"/>
      </w:rPr>
      <w:tblPr/>
      <w:tcPr>
        <w:shd w:val="clear" w:color="auto"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1">
    <w:name w:val="List Table 6 Colorful - Accent 61"/>
    <w:basedOn w:val="a1"/>
    <w:uiPriority w:val="99"/>
    <w:qFormat/>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auto" w:fill="DAEBCF" w:themeFill="accent6" w:themeFillTint="40"/>
      </w:tcPr>
    </w:tblStylePr>
    <w:tblStylePr w:type="band1Horz">
      <w:rPr>
        <w:rFonts w:ascii="Arial" w:hAnsi="Arial"/>
        <w:color w:val="A8D08D" w:themeColor="accent6" w:themeTint="99"/>
        <w:sz w:val="22"/>
      </w:rPr>
      <w:tblPr/>
      <w:tcPr>
        <w:shd w:val="clear" w:color="auto" w:fill="DAEBCF" w:themeFill="accent6" w:themeFillTint="40"/>
      </w:tcPr>
    </w:tblStylePr>
    <w:tblStylePr w:type="band2Horz">
      <w:rPr>
        <w:rFonts w:ascii="Arial" w:hAnsi="Arial"/>
        <w:color w:val="A8D08D" w:themeColor="accent6" w:themeTint="99"/>
        <w:sz w:val="22"/>
      </w:rPr>
    </w:tblStylePr>
  </w:style>
  <w:style w:type="table" w:customStyle="1" w:styleId="710">
    <w:name w:val="清单表 7 彩色1"/>
    <w:basedOn w:val="a1"/>
    <w:uiPriority w:val="99"/>
    <w:qFormat/>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auto"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auto"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auto" w:fill="FFFFFF"/>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sz w:val="22"/>
      </w:rPr>
      <w:tblPr/>
      <w:tcPr>
        <w:shd w:val="clear" w:color="auto" w:fill="BFBFBF" w:themeFill="text1" w:themeFillTint="40"/>
      </w:tcPr>
    </w:tblStylePr>
    <w:tblStylePr w:type="band2Horz">
      <w:rPr>
        <w:rFonts w:ascii="Arial" w:hAnsi="Arial"/>
        <w:color w:val="7F7F7F" w:themeColor="text1" w:themeTint="80"/>
        <w:sz w:val="22"/>
      </w:rPr>
    </w:tblStylePr>
  </w:style>
  <w:style w:type="table" w:customStyle="1" w:styleId="ListTable7Colorful-Accent11">
    <w:name w:val="List Table 7 Colorful - Accent 11"/>
    <w:basedOn w:val="a1"/>
    <w:uiPriority w:val="99"/>
    <w:qFormat/>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auto"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auto"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auto" w:fill="FFFFFF"/>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auto" w:fill="FFFFFF"/>
      </w:tcPr>
    </w:tblStylePr>
    <w:tblStylePr w:type="band1Vert">
      <w:tblPr/>
      <w:tcPr>
        <w:shd w:val="clear" w:color="auto" w:fill="CFDBF0" w:themeFill="accent1" w:themeFillTint="40"/>
      </w:tcPr>
    </w:tblStylePr>
    <w:tblStylePr w:type="band1Horz">
      <w:rPr>
        <w:rFonts w:ascii="Arial" w:hAnsi="Arial"/>
        <w:color w:val="244174" w:themeColor="accent1" w:themeShade="94"/>
        <w:sz w:val="22"/>
      </w:rPr>
      <w:tblPr/>
      <w:tcPr>
        <w:shd w:val="clear" w:color="auto"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1">
    <w:name w:val="List Table 7 Colorful - Accent 21"/>
    <w:basedOn w:val="a1"/>
    <w:uiPriority w:val="99"/>
    <w:qFormat/>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auto"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auto"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auto" w:fill="FFFFFF"/>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auto" w:fill="FFFFFF"/>
      </w:tcPr>
    </w:tblStylePr>
    <w:tblStylePr w:type="band1Vert">
      <w:tblPr/>
      <w:tcPr>
        <w:shd w:val="clear" w:color="auto" w:fill="FADECB" w:themeFill="accent2" w:themeFillTint="40"/>
      </w:tcPr>
    </w:tblStylePr>
    <w:tblStylePr w:type="band1Horz">
      <w:rPr>
        <w:rFonts w:ascii="Arial" w:hAnsi="Arial"/>
        <w:color w:val="F4B285" w:themeColor="accent2" w:themeTint="96"/>
        <w:sz w:val="22"/>
      </w:rPr>
      <w:tblPr/>
      <w:tcPr>
        <w:shd w:val="clear" w:color="auto"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1">
    <w:name w:val="List Table 7 Colorful - Accent 31"/>
    <w:basedOn w:val="a1"/>
    <w:uiPriority w:val="99"/>
    <w:qFormat/>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auto"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auto"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auto" w:fill="FFFFFF"/>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9"/>
        <w:sz w:val="22"/>
      </w:rPr>
      <w:tblPr/>
      <w:tcPr>
        <w:shd w:val="clear" w:color="auto"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1">
    <w:name w:val="List Table 7 Colorful - Accent 41"/>
    <w:basedOn w:val="a1"/>
    <w:uiPriority w:val="99"/>
    <w:qFormat/>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auto"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auto"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auto" w:fill="FFFFFF"/>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auto" w:fill="FFFFFF"/>
      </w:tcPr>
    </w:tblStylePr>
    <w:tblStylePr w:type="band1Vert">
      <w:tblPr/>
      <w:tcPr>
        <w:shd w:val="clear" w:color="auto" w:fill="FFEFBF" w:themeFill="accent4" w:themeFillTint="40"/>
      </w:tcPr>
    </w:tblStylePr>
    <w:tblStylePr w:type="band1Horz">
      <w:rPr>
        <w:rFonts w:ascii="Arial" w:hAnsi="Arial"/>
        <w:color w:val="FFD966" w:themeColor="accent4" w:themeTint="99"/>
        <w:sz w:val="22"/>
      </w:rPr>
      <w:tblPr/>
      <w:tcPr>
        <w:shd w:val="clear" w:color="auto"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1">
    <w:name w:val="List Table 7 Colorful - Accent 51"/>
    <w:basedOn w:val="a1"/>
    <w:uiPriority w:val="99"/>
    <w:qFormat/>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auto"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auto"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auto" w:fill="FFFFFF"/>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auto" w:fill="FFFFFF"/>
      </w:tcPr>
    </w:tblStylePr>
    <w:tblStylePr w:type="band1Vert">
      <w:tblPr/>
      <w:tcPr>
        <w:shd w:val="clear" w:color="auto" w:fill="D5E5F4" w:themeFill="accent5" w:themeFillTint="40"/>
      </w:tcPr>
    </w:tblStylePr>
    <w:tblStylePr w:type="band1Horz">
      <w:rPr>
        <w:rFonts w:ascii="Arial" w:hAnsi="Arial"/>
        <w:color w:val="9CC2E5" w:themeColor="accent5" w:themeTint="99"/>
        <w:sz w:val="22"/>
      </w:rPr>
      <w:tblPr/>
      <w:tcPr>
        <w:shd w:val="clear" w:color="auto"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1">
    <w:name w:val="List Table 7 Colorful - Accent 61"/>
    <w:basedOn w:val="a1"/>
    <w:uiPriority w:val="99"/>
    <w:qFormat/>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auto"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auto"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auto" w:fill="FFFFFF"/>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auto" w:fill="FFFFFF"/>
      </w:tcPr>
    </w:tblStylePr>
    <w:tblStylePr w:type="band1Vert">
      <w:tblPr/>
      <w:tcPr>
        <w:shd w:val="clear" w:color="auto" w:fill="DAEBCF" w:themeFill="accent6" w:themeFillTint="40"/>
      </w:tcPr>
    </w:tblStylePr>
    <w:tblStylePr w:type="band1Horz">
      <w:rPr>
        <w:rFonts w:ascii="Arial" w:hAnsi="Arial"/>
        <w:color w:val="A8D08D" w:themeColor="accent6" w:themeTint="99"/>
        <w:sz w:val="22"/>
      </w:rPr>
      <w:tblPr/>
      <w:tcPr>
        <w:shd w:val="clear" w:color="auto"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a1"/>
    <w:uiPriority w:val="99"/>
    <w:qFormat/>
    <w:rPr>
      <w:color w:val="404040"/>
    </w:rPr>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qFormat/>
    <w:rPr>
      <w:color w:val="404040"/>
    </w:rPr>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a1"/>
    <w:uiPriority w:val="99"/>
    <w:qFormat/>
    <w:rPr>
      <w:color w:val="404040"/>
    </w:rPr>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a1"/>
    <w:uiPriority w:val="99"/>
    <w:qFormat/>
    <w:rPr>
      <w:color w:val="404040"/>
    </w:rPr>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a1"/>
    <w:uiPriority w:val="99"/>
    <w:qFormat/>
    <w:rPr>
      <w:color w:val="404040"/>
    </w:rPr>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a1"/>
    <w:uiPriority w:val="99"/>
    <w:qFormat/>
    <w:rPr>
      <w:color w:val="404040"/>
    </w:rPr>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a1"/>
    <w:uiPriority w:val="99"/>
    <w:qFormat/>
    <w:rPr>
      <w:color w:val="404040"/>
    </w:rPr>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a1"/>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qFormat/>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a1"/>
    <w:uiPriority w:val="99"/>
    <w:qFormat/>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a1"/>
    <w:uiPriority w:val="99"/>
    <w:qFormat/>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a1"/>
    <w:uiPriority w:val="99"/>
    <w:qFormat/>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a1"/>
    <w:uiPriority w:val="99"/>
    <w:qFormat/>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a1"/>
    <w:uiPriority w:val="99"/>
    <w:qFormat/>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a1"/>
    <w:uiPriority w:val="99"/>
    <w:qFormat/>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qFormat/>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qFormat/>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qFormat/>
    <w:rPr>
      <w:sz w:val="18"/>
    </w:rPr>
  </w:style>
  <w:style w:type="paragraph" w:customStyle="1" w:styleId="TOC10">
    <w:name w:val="TOC 标题1"/>
    <w:uiPriority w:val="39"/>
    <w:unhideWhenUsed/>
    <w:qFormat/>
    <w:pPr>
      <w:pBdr>
        <w:top w:val="none" w:sz="0" w:space="0" w:color="000000"/>
        <w:left w:val="none" w:sz="0" w:space="0" w:color="000000"/>
        <w:bottom w:val="none" w:sz="0" w:space="0" w:color="000000"/>
        <w:right w:val="none" w:sz="0" w:space="0" w:color="000000"/>
        <w:between w:val="none" w:sz="0" w:space="0" w:color="000000"/>
      </w:pBdr>
    </w:pPr>
    <w:rPr>
      <w:szCs w:val="22"/>
    </w:rPr>
  </w:style>
  <w:style w:type="character" w:customStyle="1" w:styleId="12">
    <w:name w:val="页脚 字符1"/>
    <w:link w:val="af0"/>
    <w:uiPriority w:val="99"/>
    <w:qFormat/>
    <w:rPr>
      <w:rFonts w:ascii="Times New Roman" w:eastAsia="宋体" w:hAnsi="Times New Roman" w:cs="Times New Roman"/>
      <w:kern w:val="0"/>
      <w:sz w:val="18"/>
      <w:szCs w:val="18"/>
    </w:rPr>
  </w:style>
  <w:style w:type="paragraph" w:customStyle="1" w:styleId="Body">
    <w:name w:val="Body"/>
    <w:basedOn w:val="a"/>
    <w:qFormat/>
    <w:pPr>
      <w:widowControl/>
      <w:spacing w:after="140" w:line="320" w:lineRule="exact"/>
      <w:jc w:val="left"/>
    </w:pPr>
    <w:rPr>
      <w:rFonts w:eastAsia="华文楷体"/>
      <w:sz w:val="26"/>
    </w:rPr>
  </w:style>
  <w:style w:type="paragraph" w:customStyle="1" w:styleId="16">
    <w:name w:val="列出段落1"/>
    <w:basedOn w:val="a"/>
    <w:uiPriority w:val="99"/>
    <w:qFormat/>
    <w:pPr>
      <w:ind w:firstLine="420"/>
    </w:pPr>
    <w:rPr>
      <w:rFonts w:ascii="Calibri" w:hAnsi="Calibri"/>
      <w:sz w:val="22"/>
      <w:szCs w:val="22"/>
    </w:rPr>
  </w:style>
  <w:style w:type="paragraph" w:customStyle="1" w:styleId="17">
    <w:name w:val="修订1"/>
    <w:hidden/>
    <w:uiPriority w:val="99"/>
    <w:semiHidden/>
    <w:qFormat/>
    <w:pPr>
      <w:pBdr>
        <w:top w:val="none" w:sz="0" w:space="0" w:color="000000"/>
        <w:left w:val="none" w:sz="0" w:space="0" w:color="000000"/>
        <w:bottom w:val="none" w:sz="0" w:space="0" w:color="000000"/>
        <w:right w:val="none" w:sz="0" w:space="0" w:color="000000"/>
        <w:between w:val="none" w:sz="0" w:space="0" w:color="000000"/>
      </w:pBdr>
    </w:pPr>
    <w:rPr>
      <w:sz w:val="21"/>
      <w:szCs w:val="24"/>
    </w:rPr>
  </w:style>
  <w:style w:type="paragraph" w:customStyle="1" w:styleId="aff4">
    <w:name w:val="È±Ê¡ÎÄ±¾"/>
    <w:basedOn w:val="a"/>
    <w:qFormat/>
    <w:pPr>
      <w:widowControl/>
      <w:spacing w:before="0" w:after="0" w:line="240" w:lineRule="auto"/>
      <w:ind w:firstLine="200"/>
      <w:jc w:val="left"/>
    </w:pPr>
    <w:rPr>
      <w:sz w:val="24"/>
      <w:szCs w:val="20"/>
    </w:rPr>
  </w:style>
  <w:style w:type="paragraph" w:customStyle="1" w:styleId="Normal1">
    <w:name w:val="Normal1"/>
    <w:basedOn w:val="a"/>
    <w:qFormat/>
    <w:pPr>
      <w:widowControl/>
      <w:spacing w:before="0" w:after="0" w:line="240" w:lineRule="auto"/>
      <w:ind w:firstLine="200"/>
    </w:pPr>
    <w:rPr>
      <w:rFonts w:ascii="宋体"/>
      <w:sz w:val="20"/>
      <w:szCs w:val="20"/>
    </w:rPr>
  </w:style>
  <w:style w:type="paragraph" w:customStyle="1" w:styleId="Table">
    <w:name w:val="Table"/>
    <w:next w:val="a"/>
    <w:qFormat/>
    <w:pPr>
      <w:keepLines/>
      <w:numPr>
        <w:ilvl w:val="8"/>
        <w:numId w:val="4"/>
      </w:numPr>
      <w:pBdr>
        <w:top w:val="none" w:sz="0" w:space="0" w:color="000000"/>
        <w:left w:val="none" w:sz="0" w:space="0" w:color="000000"/>
        <w:bottom w:val="none" w:sz="0" w:space="0" w:color="000000"/>
        <w:right w:val="none" w:sz="0" w:space="0" w:color="000000"/>
        <w:between w:val="none" w:sz="0" w:space="0" w:color="000000"/>
      </w:pBdr>
      <w:tabs>
        <w:tab w:val="left" w:pos="360"/>
      </w:tabs>
      <w:ind w:left="0"/>
      <w:jc w:val="center"/>
    </w:pPr>
    <w:rPr>
      <w:rFonts w:ascii="Arial" w:hAnsi="Arial"/>
      <w:sz w:val="18"/>
      <w:szCs w:val="18"/>
    </w:rPr>
  </w:style>
  <w:style w:type="paragraph" w:customStyle="1" w:styleId="Figure">
    <w:name w:val="Figure"/>
    <w:basedOn w:val="a"/>
    <w:qFormat/>
    <w:pPr>
      <w:numPr>
        <w:ilvl w:val="7"/>
        <w:numId w:val="4"/>
      </w:numPr>
      <w:spacing w:before="0" w:after="0"/>
      <w:ind w:left="0" w:firstLine="200"/>
      <w:jc w:val="center"/>
    </w:pPr>
    <w:rPr>
      <w:rFonts w:ascii="宋体" w:cs="宋体"/>
      <w:szCs w:val="21"/>
    </w:rPr>
  </w:style>
  <w:style w:type="paragraph" w:customStyle="1" w:styleId="22">
    <w:name w:val="列出段落2"/>
    <w:basedOn w:val="a"/>
    <w:uiPriority w:val="99"/>
    <w:qFormat/>
    <w:pPr>
      <w:ind w:firstLineChars="200" w:firstLine="420"/>
    </w:pPr>
  </w:style>
  <w:style w:type="paragraph" w:customStyle="1" w:styleId="32">
    <w:name w:val="列表段落3"/>
    <w:basedOn w:val="a"/>
    <w:uiPriority w:val="99"/>
    <w:pPr>
      <w:ind w:firstLineChars="200" w:firstLine="420"/>
    </w:pPr>
  </w:style>
  <w:style w:type="paragraph" w:styleId="aff5">
    <w:name w:val="List Paragraph"/>
    <w:basedOn w:val="a"/>
    <w:uiPriority w:val="34"/>
    <w:qFormat/>
    <w:rsid w:val="00332311"/>
    <w:pPr>
      <w:ind w:firstLineChars="200" w:firstLine="420"/>
    </w:pPr>
  </w:style>
  <w:style w:type="paragraph" w:styleId="aff6">
    <w:name w:val="Revision"/>
    <w:hidden/>
    <w:uiPriority w:val="99"/>
    <w:semiHidden/>
    <w:rsid w:val="00187604"/>
    <w:rPr>
      <w:sz w:val="21"/>
      <w:szCs w:val="24"/>
    </w:rPr>
  </w:style>
  <w:style w:type="character" w:customStyle="1" w:styleId="18">
    <w:name w:val="未处理的提及1"/>
    <w:basedOn w:val="a0"/>
    <w:uiPriority w:val="99"/>
    <w:semiHidden/>
    <w:unhideWhenUsed/>
    <w:rsid w:val="00381ECF"/>
    <w:rPr>
      <w:color w:val="605E5C"/>
      <w:shd w:val="clear" w:color="auto" w:fill="E1DFDD"/>
    </w:rPr>
  </w:style>
  <w:style w:type="character" w:styleId="aff7">
    <w:name w:val="FollowedHyperlink"/>
    <w:basedOn w:val="a0"/>
    <w:uiPriority w:val="99"/>
    <w:semiHidden/>
    <w:unhideWhenUsed/>
    <w:rsid w:val="008F5D8C"/>
    <w:rPr>
      <w:color w:val="954F72" w:themeColor="followedHyperlink"/>
      <w:u w:val="single"/>
    </w:rPr>
  </w:style>
  <w:style w:type="character" w:styleId="aff8">
    <w:name w:val="Unresolved Mention"/>
    <w:basedOn w:val="a0"/>
    <w:uiPriority w:val="99"/>
    <w:semiHidden/>
    <w:unhideWhenUsed/>
    <w:rsid w:val="00A2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4989">
      <w:bodyDiv w:val="1"/>
      <w:marLeft w:val="0"/>
      <w:marRight w:val="0"/>
      <w:marTop w:val="0"/>
      <w:marBottom w:val="0"/>
      <w:divBdr>
        <w:top w:val="none" w:sz="0" w:space="0" w:color="auto"/>
        <w:left w:val="none" w:sz="0" w:space="0" w:color="auto"/>
        <w:bottom w:val="none" w:sz="0" w:space="0" w:color="auto"/>
        <w:right w:val="none" w:sz="0" w:space="0" w:color="auto"/>
      </w:divBdr>
      <w:divsChild>
        <w:div w:id="362872969">
          <w:marLeft w:val="0"/>
          <w:marRight w:val="0"/>
          <w:marTop w:val="0"/>
          <w:marBottom w:val="0"/>
          <w:divBdr>
            <w:top w:val="none" w:sz="0" w:space="0" w:color="auto"/>
            <w:left w:val="none" w:sz="0" w:space="0" w:color="auto"/>
            <w:bottom w:val="none" w:sz="0" w:space="0" w:color="auto"/>
            <w:right w:val="none" w:sz="0" w:space="0" w:color="auto"/>
          </w:divBdr>
        </w:div>
      </w:divsChild>
    </w:div>
    <w:div w:id="221789894">
      <w:bodyDiv w:val="1"/>
      <w:marLeft w:val="0"/>
      <w:marRight w:val="0"/>
      <w:marTop w:val="0"/>
      <w:marBottom w:val="0"/>
      <w:divBdr>
        <w:top w:val="none" w:sz="0" w:space="0" w:color="auto"/>
        <w:left w:val="none" w:sz="0" w:space="0" w:color="auto"/>
        <w:bottom w:val="none" w:sz="0" w:space="0" w:color="auto"/>
        <w:right w:val="none" w:sz="0" w:space="0" w:color="auto"/>
      </w:divBdr>
    </w:div>
    <w:div w:id="290478603">
      <w:bodyDiv w:val="1"/>
      <w:marLeft w:val="0"/>
      <w:marRight w:val="0"/>
      <w:marTop w:val="0"/>
      <w:marBottom w:val="0"/>
      <w:divBdr>
        <w:top w:val="none" w:sz="0" w:space="0" w:color="auto"/>
        <w:left w:val="none" w:sz="0" w:space="0" w:color="auto"/>
        <w:bottom w:val="none" w:sz="0" w:space="0" w:color="auto"/>
        <w:right w:val="none" w:sz="0" w:space="0" w:color="auto"/>
      </w:divBdr>
    </w:div>
    <w:div w:id="606472706">
      <w:bodyDiv w:val="1"/>
      <w:marLeft w:val="0"/>
      <w:marRight w:val="0"/>
      <w:marTop w:val="0"/>
      <w:marBottom w:val="0"/>
      <w:divBdr>
        <w:top w:val="none" w:sz="0" w:space="0" w:color="auto"/>
        <w:left w:val="none" w:sz="0" w:space="0" w:color="auto"/>
        <w:bottom w:val="none" w:sz="0" w:space="0" w:color="auto"/>
        <w:right w:val="none" w:sz="0" w:space="0" w:color="auto"/>
      </w:divBdr>
      <w:divsChild>
        <w:div w:id="861935376">
          <w:marLeft w:val="0"/>
          <w:marRight w:val="0"/>
          <w:marTop w:val="0"/>
          <w:marBottom w:val="0"/>
          <w:divBdr>
            <w:top w:val="none" w:sz="0" w:space="0" w:color="auto"/>
            <w:left w:val="none" w:sz="0" w:space="0" w:color="auto"/>
            <w:bottom w:val="none" w:sz="0" w:space="0" w:color="auto"/>
            <w:right w:val="none" w:sz="0" w:space="0" w:color="auto"/>
          </w:divBdr>
        </w:div>
      </w:divsChild>
    </w:div>
    <w:div w:id="1309432370">
      <w:bodyDiv w:val="1"/>
      <w:marLeft w:val="0"/>
      <w:marRight w:val="0"/>
      <w:marTop w:val="0"/>
      <w:marBottom w:val="0"/>
      <w:divBdr>
        <w:top w:val="none" w:sz="0" w:space="0" w:color="auto"/>
        <w:left w:val="none" w:sz="0" w:space="0" w:color="auto"/>
        <w:bottom w:val="none" w:sz="0" w:space="0" w:color="auto"/>
        <w:right w:val="none" w:sz="0" w:space="0" w:color="auto"/>
      </w:divBdr>
    </w:div>
    <w:div w:id="1382174683">
      <w:bodyDiv w:val="1"/>
      <w:marLeft w:val="0"/>
      <w:marRight w:val="0"/>
      <w:marTop w:val="0"/>
      <w:marBottom w:val="0"/>
      <w:divBdr>
        <w:top w:val="none" w:sz="0" w:space="0" w:color="auto"/>
        <w:left w:val="none" w:sz="0" w:space="0" w:color="auto"/>
        <w:bottom w:val="none" w:sz="0" w:space="0" w:color="auto"/>
        <w:right w:val="none" w:sz="0" w:space="0" w:color="auto"/>
      </w:divBdr>
    </w:div>
    <w:div w:id="1551071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formation.casip.ac.cn/caspatent/inventor.xhtml?iid=236511" TargetMode="External"/><Relationship Id="rId18" Type="http://schemas.openxmlformats.org/officeDocument/2006/relationships/hyperlink" Target="http://information.casip.ac.cn/caspatent/inventor.xhtml?iid=255489" TargetMode="External"/><Relationship Id="rId26" Type="http://schemas.openxmlformats.org/officeDocument/2006/relationships/hyperlink" Target="http://information.casip.ac.cn/caspatent/inventor.xhtml?iid=296369" TargetMode="External"/><Relationship Id="rId39" Type="http://schemas.openxmlformats.org/officeDocument/2006/relationships/header" Target="header1.xml"/><Relationship Id="rId21" Type="http://schemas.openxmlformats.org/officeDocument/2006/relationships/hyperlink" Target="http://information.casip.ac.cn/caspatent/inventor.xhtml?iid=296369" TargetMode="External"/><Relationship Id="rId34" Type="http://schemas.openxmlformats.org/officeDocument/2006/relationships/hyperlink" Target="http://information.casip.ac.cn/caspatent/inventor.xhtml?iid=240503"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information.casip.ac.cn/caspatent/inventor.xhtml?iid=241818" TargetMode="External"/><Relationship Id="rId29" Type="http://schemas.openxmlformats.org/officeDocument/2006/relationships/hyperlink" Target="http://information.casip.ac.cn/caspatent/inventor.xhtml?iid=24050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information.casip.ac.cn/caspatent/inventor.xhtml?iid=264464" TargetMode="External"/><Relationship Id="rId32" Type="http://schemas.openxmlformats.org/officeDocument/2006/relationships/hyperlink" Target="http://information.casip.ac.cn/caspatent/inventor.xhtml?iid=284596" TargetMode="External"/><Relationship Id="rId37" Type="http://schemas.microsoft.com/office/2011/relationships/commentsExtended" Target="commentsExtended.xm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information.casip.ac.cn/caspatent/inventor.xhtml?iid=264464" TargetMode="External"/><Relationship Id="rId23" Type="http://schemas.openxmlformats.org/officeDocument/2006/relationships/hyperlink" Target="http://information.casip.ac.cn/caspatent/inventor.xhtml?iid=256880" TargetMode="External"/><Relationship Id="rId28" Type="http://schemas.openxmlformats.org/officeDocument/2006/relationships/hyperlink" Target="http://information.casip.ac.cn/caspatent/inventor.xhtml?iid=264464" TargetMode="External"/><Relationship Id="rId36" Type="http://schemas.openxmlformats.org/officeDocument/2006/relationships/comments" Target="comments.xml"/><Relationship Id="rId10" Type="http://schemas.openxmlformats.org/officeDocument/2006/relationships/image" Target="media/image2.png"/><Relationship Id="rId19" Type="http://schemas.openxmlformats.org/officeDocument/2006/relationships/hyperlink" Target="http://information.casip.ac.cn/caspatent/inventor.xhtml?iid=256880" TargetMode="External"/><Relationship Id="rId31" Type="http://schemas.openxmlformats.org/officeDocument/2006/relationships/hyperlink" Target="http://information.casip.ac.cn/caspatent/inventor.xhtml?iid=296369" TargetMode="External"/><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information.casip.ac.cn/caspatent/inventor.xhtml?iid=256880" TargetMode="External"/><Relationship Id="rId22" Type="http://schemas.openxmlformats.org/officeDocument/2006/relationships/hyperlink" Target="http://information.casip.ac.cn/caspatent/inventor.xhtml?iid=236511" TargetMode="External"/><Relationship Id="rId27" Type="http://schemas.openxmlformats.org/officeDocument/2006/relationships/hyperlink" Target="http://information.casip.ac.cn/caspatent/inventor.xhtml?iid=284596" TargetMode="External"/><Relationship Id="rId30" Type="http://schemas.openxmlformats.org/officeDocument/2006/relationships/hyperlink" Target="http://information.casip.ac.cn/caspatent/inventor.xhtml?iid=318315" TargetMode="External"/><Relationship Id="rId35" Type="http://schemas.openxmlformats.org/officeDocument/2006/relationships/hyperlink" Target="http://information.casip.ac.cn/caspatent/inventor.xhtml?iid=318315"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information.casip.ac.cn/caspatent/inventor.xhtml?iid=296369" TargetMode="External"/><Relationship Id="rId17" Type="http://schemas.openxmlformats.org/officeDocument/2006/relationships/hyperlink" Target="http://information.casip.ac.cn/caspatent/inventor.xhtml?iid=296369" TargetMode="External"/><Relationship Id="rId25" Type="http://schemas.openxmlformats.org/officeDocument/2006/relationships/hyperlink" Target="http://information.casip.ac.cn/caspatent/inventor.xhtml?iid=241818" TargetMode="External"/><Relationship Id="rId33" Type="http://schemas.openxmlformats.org/officeDocument/2006/relationships/hyperlink" Target="http://information.casip.ac.cn/caspatent/inventor.xhtml?iid=264464" TargetMode="External"/><Relationship Id="rId38" Type="http://schemas.microsoft.com/office/2016/09/relationships/commentsIds" Target="commentsIds.xml"/><Relationship Id="rId20" Type="http://schemas.openxmlformats.org/officeDocument/2006/relationships/hyperlink" Target="http://information.casip.ac.cn/caspatent/inventor.xhtml?iid=264464" TargetMode="External"/><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6F55A5-FE5F-47EA-8C21-4CE46FA1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3375</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80338156</dc:creator>
  <cp:lastModifiedBy>万欣茹(Cheryl)</cp:lastModifiedBy>
  <cp:revision>2</cp:revision>
  <dcterms:created xsi:type="dcterms:W3CDTF">2023-08-28T07:09:00Z</dcterms:created>
  <dcterms:modified xsi:type="dcterms:W3CDTF">2023-08-28T07:09:00Z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