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44.wmf" ContentType="image/x-wmf"/>
  <Override PartName="/word/media/image39.png" ContentType="image/png"/>
  <Override PartName="/word/media/image38.png" ContentType="image/png"/>
  <Override PartName="/word/media/image37.png" ContentType="image/png"/>
  <Override PartName="/word/media/image16.wmf" ContentType="image/x-wmf"/>
  <Override PartName="/word/media/image15.wmf" ContentType="image/x-wmf"/>
  <Override PartName="/word/media/image14.wmf" ContentType="image/x-wmf"/>
  <Override PartName="/word/media/image43.png" ContentType="image/png"/>
  <Override PartName="/word/media/image13.wmf" ContentType="image/x-wmf"/>
  <Override PartName="/word/media/image42.png" ContentType="image/png"/>
  <Override PartName="/word/media/image12.wmf" ContentType="image/x-wmf"/>
  <Override PartName="/word/media/image41.png" ContentType="image/png"/>
  <Override PartName="/word/media/image11.wmf" ContentType="image/x-wmf"/>
  <Override PartName="/word/media/image40.png" ContentType="image/png"/>
  <Override PartName="/word/media/image10.wmf" ContentType="image/x-wmf"/>
  <Override PartName="/word/media/image17.wmf" ContentType="image/x-wmf"/>
  <Override PartName="/word/media/image18.wmf" ContentType="image/x-wmf"/>
  <Override PartName="/word/media/image19.wmf" ContentType="image/x-wmf"/>
  <Override PartName="/word/media/image45.wmf" ContentType="image/x-wmf"/>
  <Override PartName="/word/media/image20.wmf" ContentType="image/x-wmf"/>
  <Override PartName="/word/media/image46.wmf" ContentType="image/x-wmf"/>
  <Override PartName="/word/media/image21.wmf" ContentType="image/x-wmf"/>
  <Override PartName="/word/media/image22.wmf" ContentType="image/x-wmf"/>
  <Override PartName="/word/media/image23.wmf" ContentType="image/x-wmf"/>
  <Override PartName="/word/media/image24.wmf" ContentType="image/x-wmf"/>
  <Override PartName="/word/media/image25.wmf" ContentType="image/x-wmf"/>
  <Override PartName="/word/media/image30.wmf" ContentType="image/x-wmf"/>
  <Override PartName="/word/media/image9.wmf" ContentType="image/x-wmf"/>
  <Override PartName="/word/media/image8.wmf" ContentType="image/x-wmf"/>
  <Override PartName="/word/media/image7.wmf" ContentType="image/x-wmf"/>
  <Override PartName="/word/media/image3.wmf" ContentType="image/x-wmf"/>
  <Override PartName="/word/media/image6.wmf" ContentType="image/x-wmf"/>
  <Override PartName="/word/media/image5.wmf" ContentType="image/x-wmf"/>
  <Override PartName="/word/media/image2.png" ContentType="image/png"/>
  <Override PartName="/word/media/image1.png" ContentType="image/png"/>
  <Override PartName="/word/media/image4.png" ContentType="image/png"/>
  <Override PartName="/word/media/image26.wmf" ContentType="image/x-wmf"/>
  <Override PartName="/word/media/image31.png" ContentType="image/png"/>
  <Override PartName="/word/media/image27.wmf" ContentType="image/x-wmf"/>
  <Override PartName="/word/media/image32.png" ContentType="image/png"/>
  <Override PartName="/word/media/image28.wmf" ContentType="image/x-wmf"/>
  <Override PartName="/word/media/image33.png" ContentType="image/png"/>
  <Override PartName="/word/media/image29.wmf" ContentType="image/x-wmf"/>
  <Override PartName="/word/media/image34.png" ContentType="image/png"/>
  <Override PartName="/word/media/image35.png" ContentType="image/png"/>
  <Override PartName="/word/media/image36.png" ContentType="image/png"/>
  <Override PartName="/word/document.xml" ContentType="application/vnd.openxmlformats-officedocument.wordprocessingml.document.main+xml"/>
  <Override PartName="/word/styles.xml" ContentType="application/vnd.openxmlformats-officedocument.wordprocessingml.styles+xml"/>
  <Override PartName="/word/embeddings/oleObject27.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21.bin" ContentType="application/vnd.openxmlformats-officedocument.oleObject"/>
  <Override PartName="/word/embeddings/oleObject20.bin" ContentType="application/vnd.openxmlformats-officedocument.oleObject"/>
  <Override PartName="/word/embeddings/oleObject19.bin" ContentType="application/vnd.openxmlformats-officedocument.oleObject"/>
  <Override PartName="/word/embeddings/oleObject18.bin" ContentType="application/vnd.openxmlformats-officedocument.oleObject"/>
  <Override PartName="/word/embeddings/oleObject17.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firstLine="1040"/>
        <w:jc w:val="center"/>
        <w:rPr>
          <w:rFonts w:ascii="方正大黑_GBK;Arial Unicode MS" w:hAnsi="方正大黑_GBK;Arial Unicode MS" w:eastAsia="方正大黑_GBK;Arial Unicode MS" w:cs="宋体;SimSun"/>
          <w:sz w:val="52"/>
          <w:szCs w:val="52"/>
        </w:rPr>
      </w:pPr>
      <w:r>
        <w:rPr>
          <w:rFonts w:eastAsia="方正大黑_GBK;Arial Unicode MS" w:cs="宋体;SimSun" w:ascii="方正大黑_GBK;Arial Unicode MS" w:hAnsi="方正大黑_GBK;Arial Unicode MS"/>
          <w:sz w:val="52"/>
          <w:szCs w:val="52"/>
        </w:rPr>
      </w:r>
    </w:p>
    <w:p>
      <w:pPr>
        <w:pStyle w:val="Normal"/>
        <w:ind w:firstLine="1040"/>
        <w:jc w:val="center"/>
        <w:rPr>
          <w:rFonts w:ascii="方正大黑_GBK;Arial Unicode MS" w:hAnsi="方正大黑_GBK;Arial Unicode MS" w:eastAsia="方正大黑_GBK;Arial Unicode MS" w:cs="宋体;SimSun"/>
          <w:sz w:val="52"/>
          <w:szCs w:val="52"/>
        </w:rPr>
      </w:pPr>
      <w:r>
        <w:rPr>
          <w:rFonts w:eastAsia="方正大黑_GBK;Arial Unicode MS" w:cs="宋体;SimSun" w:ascii="方正大黑_GBK;Arial Unicode MS" w:hAnsi="方正大黑_GBK;Arial Unicode MS"/>
          <w:sz w:val="52"/>
          <w:szCs w:val="52"/>
        </w:rPr>
      </w:r>
    </w:p>
    <w:p>
      <w:pPr>
        <w:pStyle w:val="Normal"/>
        <w:ind w:firstLine="1040"/>
        <w:jc w:val="center"/>
        <w:rPr>
          <w:rFonts w:ascii="方正大黑_GBK;Arial Unicode MS" w:hAnsi="方正大黑_GBK;Arial Unicode MS" w:eastAsia="方正大黑_GBK;Arial Unicode MS" w:cs="宋体;SimSun"/>
          <w:sz w:val="52"/>
          <w:szCs w:val="52"/>
        </w:rPr>
      </w:pPr>
      <w:r>
        <w:rPr>
          <w:rFonts w:eastAsia="方正大黑_GBK;Arial Unicode MS" w:cs="宋体;SimSun" w:ascii="方正大黑_GBK;Arial Unicode MS" w:hAnsi="方正大黑_GBK;Arial Unicode MS"/>
          <w:sz w:val="52"/>
          <w:szCs w:val="52"/>
        </w:rPr>
      </w:r>
    </w:p>
    <w:p>
      <w:pPr>
        <w:pStyle w:val="Normal"/>
        <w:ind w:firstLine="1040"/>
        <w:jc w:val="center"/>
        <w:rPr>
          <w:rFonts w:ascii="方正大黑_GBK;Arial Unicode MS" w:hAnsi="方正大黑_GBK;Arial Unicode MS" w:eastAsia="方正大黑_GBK;Arial Unicode MS" w:cs="宋体;SimSun"/>
          <w:sz w:val="52"/>
          <w:szCs w:val="52"/>
        </w:rPr>
      </w:pPr>
      <w:r>
        <w:rPr>
          <w:rFonts w:ascii="方正大黑_GBK;Arial Unicode MS" w:hAnsi="方正大黑_GBK;Arial Unicode MS" w:cs="宋体;SimSun" w:eastAsia="方正大黑_GBK;Arial Unicode MS"/>
          <w:sz w:val="52"/>
          <w:szCs w:val="52"/>
        </w:rPr>
        <w:t>国家电网公司</w:t>
      </w:r>
      <w:r>
        <w:rPr>
          <w:rFonts w:ascii="方正大黑_GBK;Arial Unicode MS" w:hAnsi="方正大黑_GBK;Arial Unicode MS" w:cs="宋体;SimSun" w:eastAsia="方正大黑_GBK;Arial Unicode MS"/>
          <w:sz w:val="52"/>
          <w:szCs w:val="52"/>
        </w:rPr>
        <w:t>物资采购标准</w:t>
      </w:r>
    </w:p>
    <w:p>
      <w:pPr>
        <w:pStyle w:val="Normal"/>
        <w:spacing w:lineRule="auto" w:line="360"/>
        <w:ind w:firstLine="880"/>
        <w:jc w:val="center"/>
        <w:rPr/>
      </w:pPr>
      <w:r>
        <w:rPr>
          <w:rFonts w:eastAsia="黑体;SimHei"/>
          <w:sz w:val="44"/>
        </w:rPr>
        <w:t>（</w:t>
      </w:r>
      <w:r>
        <w:rPr>
          <w:rFonts w:eastAsia="黑体;SimHei"/>
          <w:sz w:val="44"/>
        </w:rPr>
        <w:t>配电自动化</w:t>
      </w:r>
      <w:r>
        <w:rPr>
          <w:rFonts w:eastAsia="黑体;SimHei"/>
          <w:sz w:val="44"/>
        </w:rPr>
        <w:t>卷</w:t>
      </w:r>
      <w:r>
        <w:rPr>
          <w:rFonts w:eastAsia="Times New Roman"/>
          <w:sz w:val="44"/>
        </w:rPr>
        <w:t xml:space="preserve">  </w:t>
      </w:r>
      <w:r>
        <w:rPr>
          <w:rFonts w:eastAsia="黑体;SimHei"/>
          <w:sz w:val="44"/>
        </w:rPr>
        <w:t>配电终端</w:t>
      </w:r>
      <w:r>
        <w:rPr>
          <w:rFonts w:eastAsia="黑体;SimHei"/>
          <w:sz w:val="44"/>
        </w:rPr>
        <w:t>册）</w:t>
      </w:r>
    </w:p>
    <w:p>
      <w:pPr>
        <w:pStyle w:val="Normal"/>
        <w:ind w:firstLine="422"/>
        <w:rPr>
          <w:rFonts w:eastAsia="黑体;SimHei"/>
          <w:b/>
          <w:b/>
          <w:kern w:val="2"/>
          <w:sz w:val="44"/>
          <w:szCs w:val="21"/>
        </w:rPr>
      </w:pPr>
      <w:r>
        <w:rPr>
          <w:rFonts w:eastAsia="黑体;SimHei"/>
          <w:b/>
          <w:kern w:val="2"/>
          <w:sz w:val="44"/>
          <w:szCs w:val="21"/>
        </w:rPr>
      </w:r>
    </w:p>
    <w:p>
      <w:pPr>
        <w:pStyle w:val="Normal"/>
        <w:ind w:firstLine="422"/>
        <w:rPr>
          <w:b/>
          <w:b/>
          <w:kern w:val="2"/>
          <w:szCs w:val="21"/>
        </w:rPr>
      </w:pPr>
      <w:r>
        <w:rPr>
          <w:b/>
          <w:kern w:val="2"/>
          <w:szCs w:val="21"/>
        </w:rPr>
      </w:r>
    </w:p>
    <w:p>
      <w:pPr>
        <w:pStyle w:val="Normal"/>
        <w:ind w:firstLine="880"/>
        <w:jc w:val="center"/>
        <w:rPr>
          <w:rFonts w:eastAsia="黑体;SimHei"/>
          <w:sz w:val="44"/>
        </w:rPr>
      </w:pPr>
      <w:r>
        <w:rPr>
          <w:rFonts w:eastAsia="黑体;SimHei"/>
          <w:sz w:val="44"/>
        </w:rPr>
        <w:t>馈线终端</w:t>
      </w:r>
      <w:r>
        <w:rPr>
          <w:rFonts w:eastAsia="黑体;SimHei"/>
          <w:sz w:val="44"/>
        </w:rPr>
        <w:t>FTU</w:t>
      </w:r>
    </w:p>
    <w:p>
      <w:pPr>
        <w:pStyle w:val="Normal"/>
        <w:ind w:firstLine="1120"/>
        <w:jc w:val="center"/>
        <w:rPr>
          <w:rFonts w:eastAsia="方正小标宋简体"/>
          <w:spacing w:val="40"/>
          <w:sz w:val="48"/>
          <w:szCs w:val="48"/>
        </w:rPr>
      </w:pPr>
      <w:r>
        <w:rPr>
          <w:rFonts w:eastAsia="方正小标宋简体"/>
          <w:spacing w:val="40"/>
          <w:sz w:val="48"/>
          <w:szCs w:val="48"/>
        </w:rPr>
        <w:t>通</w:t>
      </w:r>
      <w:r>
        <w:rPr>
          <w:rFonts w:eastAsia="方正小标宋简体"/>
          <w:spacing w:val="40"/>
          <w:sz w:val="48"/>
          <w:szCs w:val="48"/>
        </w:rPr>
        <w:t>用</w:t>
      </w:r>
      <w:r>
        <w:rPr>
          <w:rFonts w:eastAsia="方正小标宋简体"/>
          <w:spacing w:val="40"/>
          <w:sz w:val="48"/>
          <w:szCs w:val="48"/>
        </w:rPr>
        <w:t>技术规范</w:t>
      </w:r>
    </w:p>
    <w:p>
      <w:pPr>
        <w:pStyle w:val="Normal"/>
        <w:ind w:firstLine="1040"/>
        <w:jc w:val="center"/>
        <w:rPr>
          <w:rFonts w:ascii="宋体;SimSun" w:hAnsi="宋体;SimSun" w:cs="宋体;SimSun"/>
          <w:spacing w:val="40"/>
          <w:sz w:val="44"/>
          <w:szCs w:val="44"/>
        </w:rPr>
      </w:pPr>
      <w:r>
        <w:rPr>
          <w:rFonts w:ascii="宋体;SimSun" w:hAnsi="宋体;SimSun" w:cs="宋体;SimSun"/>
          <w:spacing w:val="40"/>
          <w:sz w:val="44"/>
          <w:szCs w:val="44"/>
        </w:rPr>
        <w:t>（编号：</w:t>
      </w:r>
      <w:r>
        <w:rPr>
          <w:rFonts w:cs="宋体;SimSun" w:ascii="宋体;SimSun" w:hAnsi="宋体;SimSun"/>
          <w:spacing w:val="40"/>
          <w:sz w:val="44"/>
          <w:szCs w:val="44"/>
        </w:rPr>
        <w:t>500082246</w:t>
      </w:r>
      <w:r>
        <w:rPr>
          <w:rFonts w:ascii="宋体;SimSun" w:hAnsi="宋体;SimSun" w:cs="宋体;SimSun"/>
          <w:spacing w:val="40"/>
          <w:sz w:val="44"/>
          <w:szCs w:val="44"/>
        </w:rPr>
        <w:t>）</w:t>
      </w:r>
    </w:p>
    <w:p>
      <w:pPr>
        <w:pStyle w:val="Normal"/>
        <w:ind w:firstLine="1044"/>
        <w:jc w:val="center"/>
        <w:rPr>
          <w:rFonts w:ascii="宋体;SimSun" w:hAnsi="宋体;SimSun" w:cs="宋体;SimSun"/>
          <w:b/>
          <w:b/>
          <w:spacing w:val="40"/>
          <w:sz w:val="52"/>
          <w:szCs w:val="52"/>
        </w:rPr>
      </w:pPr>
      <w:r>
        <w:rPr>
          <w:rFonts w:cs="宋体;SimSun" w:ascii="宋体;SimSun" w:hAnsi="宋体;SimSun"/>
          <w:b/>
          <w:spacing w:val="40"/>
          <w:sz w:val="52"/>
          <w:szCs w:val="52"/>
        </w:rPr>
      </w:r>
    </w:p>
    <w:p>
      <w:pPr>
        <w:pStyle w:val="Normal"/>
        <w:ind w:firstLine="1044"/>
        <w:jc w:val="center"/>
        <w:rPr>
          <w:rFonts w:ascii="宋体;SimSun" w:hAnsi="宋体;SimSun" w:cs="宋体;SimSun"/>
          <w:b/>
          <w:b/>
          <w:sz w:val="52"/>
          <w:szCs w:val="52"/>
        </w:rPr>
      </w:pPr>
      <w:r>
        <w:rPr>
          <w:rFonts w:cs="宋体;SimSun" w:ascii="宋体;SimSun" w:hAnsi="宋体;SimSun"/>
          <w:b/>
          <w:sz w:val="52"/>
          <w:szCs w:val="52"/>
        </w:rPr>
      </w:r>
    </w:p>
    <w:p>
      <w:pPr>
        <w:pStyle w:val="Normal"/>
        <w:ind w:firstLine="1044"/>
        <w:jc w:val="center"/>
        <w:rPr>
          <w:sz w:val="52"/>
          <w:szCs w:val="52"/>
        </w:rPr>
      </w:pPr>
      <w:r>
        <w:rPr>
          <w:rFonts w:ascii="宋体;SimSun" w:hAnsi="宋体;SimSun" w:cs="宋体;SimSun"/>
          <w:b/>
          <w:sz w:val="52"/>
          <w:szCs w:val="52"/>
        </w:rPr>
        <w:t>国家电网公司</w:t>
      </w:r>
    </w:p>
    <w:p>
      <w:pPr>
        <w:sectPr>
          <w:headerReference w:type="default" r:id="rId2"/>
          <w:footerReference w:type="default" r:id="rId3"/>
          <w:type w:val="nextPage"/>
          <w:pgSz w:w="11906" w:h="16838"/>
          <w:pgMar w:left="1304" w:right="1304" w:header="851" w:top="1418" w:footer="992" w:bottom="1134" w:gutter="0"/>
          <w:pgNumType w:fmt="decimal"/>
          <w:formProt w:val="false"/>
          <w:textDirection w:val="lrTb"/>
          <w:docGrid w:type="lines" w:linePitch="317" w:charSpace="4294965452"/>
        </w:sectPr>
        <w:pStyle w:val="Normal"/>
        <w:ind w:firstLine="1044"/>
        <w:jc w:val="center"/>
        <w:rPr/>
      </w:pPr>
      <w:r>
        <w:rPr>
          <w:rFonts w:ascii="宋体;SimSun" w:hAnsi="宋体;SimSun" w:cs="宋体;SimSun"/>
          <w:b/>
          <w:sz w:val="52"/>
          <w:szCs w:val="52"/>
        </w:rPr>
        <w:t>二〇一四</w:t>
      </w:r>
      <w:r>
        <w:rPr>
          <w:rFonts w:ascii="宋体;SimSun" w:hAnsi="宋体;SimSun" w:cs="宋体;SimSun"/>
          <w:b/>
          <w:sz w:val="52"/>
          <w:szCs w:val="52"/>
        </w:rPr>
        <w:t>年</w:t>
      </w:r>
      <w:r>
        <w:rPr>
          <w:rFonts w:ascii="宋体;SimSun" w:hAnsi="宋体;SimSun" w:cs="宋体;SimSun"/>
          <w:b/>
          <w:sz w:val="52"/>
          <w:szCs w:val="52"/>
        </w:rPr>
        <w:t>一</w:t>
      </w:r>
      <w:r>
        <w:rPr>
          <w:rFonts w:ascii="宋体;SimSun" w:hAnsi="宋体;SimSun" w:cs="宋体;SimSun"/>
          <w:b/>
          <w:sz w:val="52"/>
          <w:szCs w:val="52"/>
        </w:rPr>
        <w:t>月</w:t>
      </w:r>
    </w:p>
    <w:p>
      <w:pPr>
        <w:pStyle w:val="Normal"/>
        <w:rPr>
          <w:rFonts w:ascii="宋体;SimSun" w:hAnsi="宋体;SimSun" w:cs="宋体;SimSun"/>
          <w:b/>
          <w:b/>
          <w:sz w:val="36"/>
          <w:szCs w:val="36"/>
        </w:rPr>
      </w:pPr>
      <w:r>
        <w:rPr>
          <w:rFonts w:ascii="宋体;SimSun" w:hAnsi="宋体;SimSun" w:cs="宋体;SimSun" w:eastAsia="Times New Roman"/>
          <w:b/>
          <w:sz w:val="36"/>
          <w:szCs w:val="36"/>
        </w:rPr>
        <w:t xml:space="preserve">            </w:t>
      </w:r>
      <w:r>
        <w:rPr>
          <w:rFonts w:ascii="宋体;SimSun" w:hAnsi="宋体;SimSun" w:cs="宋体;SimSun"/>
          <w:b/>
          <w:sz w:val="36"/>
          <w:szCs w:val="36"/>
        </w:rPr>
        <w:t xml:space="preserve"> </w:t>
      </w:r>
      <w:r>
        <w:rPr>
          <w:rFonts w:ascii="宋体;SimSun" w:hAnsi="宋体;SimSun" w:cs="宋体;SimSun"/>
          <w:b/>
          <w:sz w:val="36"/>
          <w:szCs w:val="36"/>
        </w:rPr>
        <w:t>本规范对应的专用技术规范目录</w:t>
      </w:r>
    </w:p>
    <w:tbl>
      <w:tblPr>
        <w:tblW w:w="9432" w:type="dxa"/>
        <w:jc w:val="center"/>
        <w:tblInd w:w="0" w:type="dxa"/>
        <w:tblBorders>
          <w:top w:val="single" w:sz="8" w:space="0" w:color="000000"/>
          <w:left w:val="single" w:sz="8" w:space="0" w:color="000000"/>
          <w:bottom w:val="single" w:sz="4" w:space="0" w:color="000000"/>
          <w:insideH w:val="single" w:sz="4" w:space="0" w:color="000000"/>
        </w:tblBorders>
        <w:tblCellMar>
          <w:top w:w="0" w:type="dxa"/>
          <w:left w:w="98" w:type="dxa"/>
          <w:bottom w:w="0" w:type="dxa"/>
          <w:right w:w="108" w:type="dxa"/>
        </w:tblCellMar>
      </w:tblPr>
      <w:tblGrid>
        <w:gridCol w:w="837"/>
        <w:gridCol w:w="6251"/>
        <w:gridCol w:w="2344"/>
      </w:tblGrid>
      <w:tr>
        <w:trPr/>
        <w:tc>
          <w:tcPr>
            <w:tcW w:w="837" w:type="dxa"/>
            <w:tcBorders>
              <w:top w:val="single" w:sz="8"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序号</w:t>
            </w:r>
          </w:p>
        </w:tc>
        <w:tc>
          <w:tcPr>
            <w:tcW w:w="6251" w:type="dxa"/>
            <w:tcBorders>
              <w:top w:val="single" w:sz="8" w:space="0" w:color="000000"/>
              <w:left w:val="single" w:sz="4" w:space="0" w:color="000000"/>
              <w:bottom w:val="single" w:sz="4" w:space="0" w:color="000000"/>
              <w:insideH w:val="single" w:sz="4" w:space="0" w:color="000000"/>
            </w:tcBorders>
            <w:shd w:fill="auto" w:val="clear"/>
          </w:tcPr>
          <w:p>
            <w:pPr>
              <w:pStyle w:val="Normal"/>
              <w:snapToGrid w:val="false"/>
              <w:spacing w:before="160" w:after="160"/>
              <w:ind w:firstLine="420"/>
              <w:jc w:val="center"/>
              <w:rPr>
                <w:szCs w:val="21"/>
              </w:rPr>
            </w:pPr>
            <w:r>
              <w:rPr>
                <w:szCs w:val="21"/>
              </w:rPr>
              <w:t>名　　称</w:t>
            </w:r>
          </w:p>
        </w:tc>
        <w:tc>
          <w:tcPr>
            <w:tcW w:w="2344" w:type="dxa"/>
            <w:tcBorders>
              <w:top w:val="single" w:sz="8"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tcPr>
          <w:p>
            <w:pPr>
              <w:pStyle w:val="Normal"/>
              <w:snapToGrid w:val="false"/>
              <w:spacing w:before="160" w:after="160"/>
              <w:jc w:val="center"/>
              <w:rPr>
                <w:szCs w:val="21"/>
              </w:rPr>
            </w:pPr>
            <w:r>
              <w:rPr>
                <w:szCs w:val="21"/>
              </w:rPr>
              <w:t>编　　号</w:t>
            </w:r>
          </w:p>
        </w:tc>
      </w:tr>
      <w:tr>
        <w:trPr/>
        <w:tc>
          <w:tcPr>
            <w:tcW w:w="837" w:type="dxa"/>
            <w:tcBorders>
              <w:top w:val="single" w:sz="4"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1</w:t>
            </w:r>
          </w:p>
        </w:tc>
        <w:tc>
          <w:tcPr>
            <w:tcW w:w="62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三遥，弹簧机构</w:t>
            </w:r>
          </w:p>
        </w:tc>
        <w:tc>
          <w:tcPr>
            <w:tcW w:w="2344"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szCs w:val="21"/>
              </w:rPr>
            </w:pPr>
            <w:r>
              <w:rPr>
                <w:szCs w:val="21"/>
              </w:rPr>
              <w:t>9906-500082246-00003</w:t>
            </w:r>
          </w:p>
        </w:tc>
      </w:tr>
      <w:tr>
        <w:trPr/>
        <w:tc>
          <w:tcPr>
            <w:tcW w:w="837" w:type="dxa"/>
            <w:tcBorders>
              <w:top w:val="single" w:sz="4"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2</w:t>
            </w:r>
          </w:p>
        </w:tc>
        <w:tc>
          <w:tcPr>
            <w:tcW w:w="62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三遥，电磁机构</w:t>
            </w:r>
          </w:p>
        </w:tc>
        <w:tc>
          <w:tcPr>
            <w:tcW w:w="2344"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szCs w:val="21"/>
              </w:rPr>
            </w:pPr>
            <w:r>
              <w:rPr>
                <w:szCs w:val="21"/>
              </w:rPr>
              <w:t>9906-500082246-00004</w:t>
            </w:r>
          </w:p>
        </w:tc>
      </w:tr>
      <w:tr>
        <w:trPr/>
        <w:tc>
          <w:tcPr>
            <w:tcW w:w="837" w:type="dxa"/>
            <w:tcBorders>
              <w:top w:val="single" w:sz="4"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3</w:t>
            </w:r>
          </w:p>
        </w:tc>
        <w:tc>
          <w:tcPr>
            <w:tcW w:w="62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三遥，永磁机构</w:t>
            </w:r>
            <w:r>
              <w:rPr>
                <w:rFonts w:eastAsia="Times New Roman"/>
                <w:szCs w:val="21"/>
              </w:rPr>
              <w:t xml:space="preserve"> </w:t>
            </w:r>
          </w:p>
        </w:tc>
        <w:tc>
          <w:tcPr>
            <w:tcW w:w="2344"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pPr>
            <w:r>
              <w:rPr>
                <w:szCs w:val="21"/>
              </w:rPr>
              <w:t>9906-500082246-00005</w:t>
            </w:r>
          </w:p>
        </w:tc>
      </w:tr>
      <w:tr>
        <w:trPr/>
        <w:tc>
          <w:tcPr>
            <w:tcW w:w="837" w:type="dxa"/>
            <w:tcBorders>
              <w:top w:val="single" w:sz="4"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4</w:t>
            </w:r>
          </w:p>
        </w:tc>
        <w:tc>
          <w:tcPr>
            <w:tcW w:w="62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二遥，动作型，弹簧</w:t>
            </w:r>
            <w:r>
              <w:rPr>
                <w:szCs w:val="21"/>
              </w:rPr>
              <w:t>/</w:t>
            </w:r>
            <w:r>
              <w:rPr>
                <w:szCs w:val="21"/>
              </w:rPr>
              <w:t>电磁机构</w:t>
            </w:r>
          </w:p>
        </w:tc>
        <w:tc>
          <w:tcPr>
            <w:tcW w:w="2344"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szCs w:val="21"/>
              </w:rPr>
            </w:pPr>
            <w:r>
              <w:rPr>
                <w:szCs w:val="21"/>
              </w:rPr>
              <w:t>9906-500082246-00006</w:t>
            </w:r>
          </w:p>
        </w:tc>
      </w:tr>
      <w:tr>
        <w:trPr/>
        <w:tc>
          <w:tcPr>
            <w:tcW w:w="837" w:type="dxa"/>
            <w:tcBorders>
              <w:top w:val="single" w:sz="4" w:space="0" w:color="000000"/>
              <w:left w:val="single" w:sz="8" w:space="0" w:color="000000"/>
              <w:bottom w:val="single" w:sz="4" w:space="0" w:color="000000"/>
              <w:insideH w:val="single" w:sz="4" w:space="0" w:color="000000"/>
            </w:tcBorders>
            <w:shd w:fill="auto" w:val="clear"/>
          </w:tcPr>
          <w:p>
            <w:pPr>
              <w:pStyle w:val="Normal"/>
              <w:snapToGrid w:val="false"/>
              <w:spacing w:before="160" w:after="160"/>
              <w:jc w:val="center"/>
              <w:rPr>
                <w:szCs w:val="21"/>
              </w:rPr>
            </w:pPr>
            <w:r>
              <w:rPr>
                <w:szCs w:val="21"/>
              </w:rPr>
              <w:t>5</w:t>
            </w:r>
          </w:p>
        </w:tc>
        <w:tc>
          <w:tcPr>
            <w:tcW w:w="62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二遥，动作型，永磁机构</w:t>
            </w:r>
          </w:p>
        </w:tc>
        <w:tc>
          <w:tcPr>
            <w:tcW w:w="2344" w:type="dxa"/>
            <w:tcBorders>
              <w:top w:val="single" w:sz="4" w:space="0" w:color="000000"/>
              <w:left w:val="single" w:sz="4" w:space="0" w:color="000000"/>
              <w:bottom w:val="single" w:sz="4" w:space="0" w:color="000000"/>
              <w:right w:val="single" w:sz="8" w:space="0" w:color="000000"/>
              <w:insideH w:val="single" w:sz="4" w:space="0" w:color="000000"/>
              <w:insideV w:val="single" w:sz="8" w:space="0" w:color="000000"/>
            </w:tcBorders>
            <w:shd w:fill="auto" w:val="clear"/>
            <w:vAlign w:val="center"/>
          </w:tcPr>
          <w:p>
            <w:pPr>
              <w:pStyle w:val="Normal"/>
              <w:jc w:val="center"/>
              <w:rPr>
                <w:szCs w:val="21"/>
              </w:rPr>
            </w:pPr>
            <w:r>
              <w:rPr>
                <w:szCs w:val="21"/>
              </w:rPr>
              <w:t>9906-500082246-00007</w:t>
            </w:r>
          </w:p>
        </w:tc>
      </w:tr>
      <w:tr>
        <w:trPr/>
        <w:tc>
          <w:tcPr>
            <w:tcW w:w="837" w:type="dxa"/>
            <w:tcBorders>
              <w:top w:val="single" w:sz="4" w:space="0" w:color="000000"/>
              <w:left w:val="single" w:sz="8" w:space="0" w:color="000000"/>
              <w:bottom w:val="single" w:sz="8" w:space="0" w:color="000000"/>
              <w:insideH w:val="single" w:sz="8" w:space="0" w:color="000000"/>
            </w:tcBorders>
            <w:shd w:fill="auto" w:val="clear"/>
          </w:tcPr>
          <w:p>
            <w:pPr>
              <w:pStyle w:val="Normal"/>
              <w:snapToGrid w:val="false"/>
              <w:spacing w:before="160" w:after="160"/>
              <w:jc w:val="center"/>
              <w:rPr>
                <w:szCs w:val="21"/>
              </w:rPr>
            </w:pPr>
            <w:r>
              <w:rPr>
                <w:szCs w:val="21"/>
              </w:rPr>
              <w:t>6</w:t>
            </w:r>
          </w:p>
        </w:tc>
        <w:tc>
          <w:tcPr>
            <w:tcW w:w="6251" w:type="dxa"/>
            <w:tcBorders>
              <w:top w:val="single" w:sz="4" w:space="0" w:color="000000"/>
              <w:left w:val="single" w:sz="4" w:space="0" w:color="000000"/>
              <w:bottom w:val="single" w:sz="8" w:space="0" w:color="000000"/>
              <w:insideH w:val="single" w:sz="8" w:space="0" w:color="000000"/>
            </w:tcBorders>
            <w:shd w:fill="auto" w:val="clear"/>
            <w:vAlign w:val="center"/>
          </w:tcPr>
          <w:p>
            <w:pPr>
              <w:pStyle w:val="Normal"/>
              <w:snapToGrid w:val="false"/>
              <w:spacing w:before="160" w:after="160"/>
              <w:jc w:val="left"/>
              <w:rPr>
                <w:szCs w:val="21"/>
              </w:rPr>
            </w:pPr>
            <w:r>
              <w:rPr>
                <w:szCs w:val="21"/>
              </w:rPr>
              <w:t>配电终端</w:t>
            </w:r>
            <w:r>
              <w:rPr>
                <w:szCs w:val="21"/>
              </w:rPr>
              <w:t>-</w:t>
            </w:r>
            <w:r>
              <w:rPr>
                <w:szCs w:val="21"/>
              </w:rPr>
              <w:t>类型</w:t>
            </w:r>
            <w:r>
              <w:rPr>
                <w:szCs w:val="21"/>
              </w:rPr>
              <w:t>:</w:t>
            </w:r>
            <w:r>
              <w:rPr>
                <w:szCs w:val="21"/>
              </w:rPr>
              <w:t>馈线终端</w:t>
            </w:r>
            <w:r>
              <w:rPr>
                <w:szCs w:val="21"/>
              </w:rPr>
              <w:t>(FTU)</w:t>
            </w:r>
            <w:r>
              <w:rPr>
                <w:szCs w:val="21"/>
              </w:rPr>
              <w:t>二遥，标准型</w:t>
            </w:r>
          </w:p>
        </w:tc>
        <w:tc>
          <w:tcPr>
            <w:tcW w:w="2344" w:type="dxa"/>
            <w:tcBorders>
              <w:top w:val="single" w:sz="4" w:space="0" w:color="000000"/>
              <w:left w:val="single" w:sz="4"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jc w:val="center"/>
              <w:rPr>
                <w:szCs w:val="21"/>
              </w:rPr>
            </w:pPr>
            <w:r>
              <w:rPr>
                <w:szCs w:val="21"/>
              </w:rPr>
              <w:t>9906-500082246-00008</w:t>
            </w:r>
          </w:p>
        </w:tc>
      </w:tr>
    </w:tbl>
    <w:p>
      <w:pPr>
        <w:pStyle w:val="Normal"/>
        <w:jc w:val="center"/>
        <w:rPr/>
      </w:pPr>
      <w:r>
        <w:br w:type="page"/>
      </w:r>
      <w:r>
        <w:rPr>
          <w:rFonts w:ascii="黑体;SimHei" w:hAnsi="黑体;SimHei" w:cs="黑体;SimHei" w:eastAsia="黑体;SimHei"/>
          <w:sz w:val="32"/>
          <w:szCs w:val="32"/>
        </w:rPr>
        <w:t>馈线</w:t>
      </w:r>
      <w:r>
        <w:rPr>
          <w:rFonts w:eastAsia="黑体;SimHei" w:cs="黑体;SimHei" w:ascii="黑体;SimHei" w:hAnsi="黑体;SimHei"/>
          <w:sz w:val="32"/>
          <w:szCs w:val="32"/>
        </w:rPr>
        <w:t>FTU</w:t>
      </w:r>
      <w:r>
        <w:rPr>
          <w:rFonts w:ascii="黑体;SimHei" w:hAnsi="黑体;SimHei" w:cs="黑体;SimHei" w:eastAsia="黑体;SimHei"/>
          <w:sz w:val="32"/>
          <w:szCs w:val="32"/>
        </w:rPr>
        <w:t>终端</w:t>
      </w:r>
      <w:r>
        <w:rPr>
          <w:rFonts w:ascii="黑体;SimHei" w:hAnsi="黑体;SimHei" w:cs="黑体;SimHei" w:eastAsia="黑体;SimHei"/>
          <w:sz w:val="32"/>
          <w:szCs w:val="32"/>
        </w:rPr>
        <w:t>采购标准技术规范使用说明</w:t>
      </w:r>
    </w:p>
    <w:p>
      <w:pPr>
        <w:pStyle w:val="Normal"/>
        <w:overflowPunct w:val="false"/>
        <w:ind w:firstLine="420"/>
        <w:rPr>
          <w:rFonts w:cs="宋体;SimSun"/>
          <w:szCs w:val="21"/>
        </w:rPr>
      </w:pPr>
      <w:r>
        <w:rPr>
          <w:rFonts w:cs="宋体;SimSun"/>
          <w:szCs w:val="21"/>
        </w:rPr>
        <w:t xml:space="preserve">1. </w:t>
      </w:r>
      <w:r>
        <w:rPr>
          <w:rFonts w:cs="宋体;SimSun"/>
          <w:szCs w:val="21"/>
        </w:rPr>
        <w:t>本标准技术规范分为通用部分、专用部分。</w:t>
      </w:r>
    </w:p>
    <w:p>
      <w:pPr>
        <w:pStyle w:val="Normal"/>
        <w:overflowPunct w:val="false"/>
        <w:ind w:firstLine="420"/>
        <w:rPr>
          <w:rFonts w:cs="宋体;SimSun"/>
          <w:szCs w:val="21"/>
        </w:rPr>
      </w:pPr>
      <w:r>
        <w:rPr>
          <w:rFonts w:cs="宋体;SimSun"/>
          <w:szCs w:val="21"/>
        </w:rPr>
        <w:t xml:space="preserve">2. </w:t>
      </w:r>
      <w:r>
        <w:rPr>
          <w:rFonts w:cs="宋体;SimSun"/>
          <w:szCs w:val="21"/>
        </w:rPr>
        <w:t>采购标准技术规范通用部分原则上不需要设备招标人（项目单位）填写，更不允许随意更改。如对其条款内容确实需要改动，项目单位应填写《项目单位通用部分条款变更表》并加盖该网、省公司招投标管理中心公章及辅助说明文件随招标计划一起提交至招标文件审查会。经标书审查同意后，对通用部分的修改形成《项目单位通用部分条款变更表》，放入专用部分，随招标文件同时发出并视为有效。</w:t>
      </w:r>
    </w:p>
    <w:p>
      <w:pPr>
        <w:pStyle w:val="Normal"/>
        <w:overflowPunct w:val="false"/>
        <w:ind w:firstLine="420"/>
        <w:rPr/>
      </w:pPr>
      <w:r>
        <w:rPr>
          <w:rFonts w:cs="宋体;SimSun"/>
          <w:szCs w:val="21"/>
        </w:rPr>
        <w:t xml:space="preserve">3. </w:t>
      </w:r>
      <w:r>
        <w:rPr>
          <w:rFonts w:cs="宋体;SimSun"/>
          <w:szCs w:val="21"/>
        </w:rPr>
        <w:t>采购标准技术规范专用部分分为标准技术参数、项目单位需求部分和投标人响应部分。《标准技术参数表》中</w:t>
      </w:r>
      <w:r>
        <w:rPr>
          <w:rFonts w:cs="宋体;SimSun"/>
          <w:szCs w:val="21"/>
        </w:rPr>
        <w:t>“</w:t>
      </w:r>
      <w:r>
        <w:rPr>
          <w:rFonts w:cs="宋体;SimSun"/>
          <w:szCs w:val="21"/>
        </w:rPr>
        <w:t>标准参数值</w:t>
      </w:r>
      <w:r>
        <w:rPr>
          <w:rFonts w:cs="宋体;SimSun"/>
          <w:szCs w:val="21"/>
        </w:rPr>
        <w:t>”</w:t>
      </w:r>
      <w:r>
        <w:rPr>
          <w:rFonts w:cs="宋体;SimSun"/>
          <w:szCs w:val="21"/>
        </w:rPr>
        <w:t>栏是标准化参数，不允许项目单位和投标人改动。项目单位对</w:t>
      </w:r>
      <w:r>
        <w:rPr>
          <w:rFonts w:cs="宋体;SimSun"/>
          <w:szCs w:val="21"/>
        </w:rPr>
        <w:t>“</w:t>
      </w:r>
      <w:r>
        <w:rPr>
          <w:rFonts w:cs="宋体;SimSun"/>
          <w:szCs w:val="21"/>
        </w:rPr>
        <w:t>标准参数值</w:t>
      </w:r>
      <w:r>
        <w:rPr>
          <w:rFonts w:cs="宋体;SimSun"/>
          <w:szCs w:val="21"/>
        </w:rPr>
        <w:t>”</w:t>
      </w:r>
      <w:r>
        <w:rPr>
          <w:rFonts w:cs="宋体;SimSun"/>
          <w:szCs w:val="21"/>
        </w:rPr>
        <w:t>栏的差异部分，应填写</w:t>
      </w:r>
      <w:r>
        <w:rPr>
          <w:rFonts w:cs="宋体;SimSun"/>
          <w:szCs w:val="21"/>
        </w:rPr>
        <w:t>“</w:t>
      </w:r>
      <w:r>
        <w:rPr>
          <w:rFonts w:cs="宋体;SimSun"/>
          <w:szCs w:val="21"/>
        </w:rPr>
        <w:t>项目单位技术差异表</w:t>
      </w:r>
      <w:r>
        <w:rPr>
          <w:rFonts w:cs="宋体;SimSun"/>
          <w:szCs w:val="21"/>
        </w:rPr>
        <w:t>”</w:t>
      </w:r>
      <w:r>
        <w:rPr>
          <w:rFonts w:cs="宋体;SimSun"/>
          <w:szCs w:val="21"/>
        </w:rPr>
        <w:t>，</w:t>
      </w:r>
      <w:r>
        <w:rPr>
          <w:rFonts w:cs="宋体;SimSun"/>
          <w:szCs w:val="21"/>
        </w:rPr>
        <w:t>“</w:t>
      </w:r>
      <w:r>
        <w:rPr>
          <w:rFonts w:cs="宋体;SimSun"/>
          <w:szCs w:val="21"/>
        </w:rPr>
        <w:t>投标人保证值</w:t>
      </w:r>
      <w:r>
        <w:rPr>
          <w:rFonts w:cs="宋体;SimSun"/>
          <w:szCs w:val="21"/>
        </w:rPr>
        <w:t>”</w:t>
      </w:r>
      <w:r>
        <w:rPr>
          <w:rFonts w:cs="宋体;SimSun"/>
          <w:szCs w:val="21"/>
        </w:rPr>
        <w:t>栏应由投标人认真逐项填写。项目单位需求部分由项目单位填写。投标人响应部分由投标人填写</w:t>
      </w:r>
      <w:r>
        <w:rPr>
          <w:rFonts w:cs="宋体;SimSun"/>
          <w:szCs w:val="21"/>
        </w:rPr>
        <w:t>“</w:t>
      </w:r>
      <w:r>
        <w:rPr>
          <w:rFonts w:cs="宋体;SimSun"/>
          <w:szCs w:val="21"/>
        </w:rPr>
        <w:t>投标人技术参数偏差表</w:t>
      </w:r>
      <w:r>
        <w:rPr>
          <w:rFonts w:cs="宋体;SimSun"/>
          <w:szCs w:val="21"/>
        </w:rPr>
        <w:t>”</w:t>
      </w:r>
      <w:r>
        <w:rPr>
          <w:rFonts w:cs="宋体;SimSun"/>
          <w:szCs w:val="21"/>
        </w:rPr>
        <w:t>，提供销售业绩、主要部件材料和其他要求提供的资料。</w:t>
      </w:r>
    </w:p>
    <w:p>
      <w:pPr>
        <w:pStyle w:val="Normal"/>
        <w:overflowPunct w:val="false"/>
        <w:ind w:firstLine="420"/>
        <w:rPr/>
      </w:pPr>
      <w:r>
        <w:rPr>
          <w:rFonts w:cs="宋体;SimSun"/>
          <w:szCs w:val="21"/>
        </w:rPr>
        <w:t xml:space="preserve">4. </w:t>
      </w:r>
      <w:r>
        <w:rPr>
          <w:rFonts w:cs="宋体;SimSun"/>
          <w:szCs w:val="21"/>
        </w:rPr>
        <w:t>投标人填写</w:t>
      </w:r>
      <w:r>
        <w:rPr>
          <w:rFonts w:cs="宋体;SimSun"/>
          <w:szCs w:val="21"/>
        </w:rPr>
        <w:t>“</w:t>
      </w:r>
      <w:r>
        <w:rPr>
          <w:rFonts w:cs="宋体;SimSun"/>
          <w:szCs w:val="21"/>
        </w:rPr>
        <w:t>技术参数和性能要求响应表</w:t>
      </w:r>
      <w:r>
        <w:rPr>
          <w:rFonts w:cs="宋体;SimSun"/>
          <w:szCs w:val="21"/>
        </w:rPr>
        <w:t>”</w:t>
      </w:r>
      <w:r>
        <w:rPr>
          <w:rFonts w:cs="宋体;SimSun"/>
          <w:szCs w:val="21"/>
        </w:rPr>
        <w:t>时，如与招标人要求有差异时，除填写</w:t>
      </w:r>
      <w:r>
        <w:rPr>
          <w:rFonts w:cs="宋体;SimSun"/>
          <w:szCs w:val="21"/>
        </w:rPr>
        <w:t>“</w:t>
      </w:r>
      <w:r>
        <w:rPr>
          <w:rFonts w:cs="宋体;SimSun"/>
          <w:szCs w:val="21"/>
        </w:rPr>
        <w:t>技术偏差表</w:t>
      </w:r>
      <w:r>
        <w:rPr>
          <w:rFonts w:cs="宋体;SimSun"/>
          <w:szCs w:val="21"/>
        </w:rPr>
        <w:t>”</w:t>
      </w:r>
      <w:r>
        <w:rPr>
          <w:rFonts w:cs="宋体;SimSun"/>
          <w:szCs w:val="21"/>
        </w:rPr>
        <w:t>外，必要时应提供相应试验报告。</w:t>
      </w:r>
    </w:p>
    <w:p>
      <w:pPr>
        <w:pStyle w:val="Normal"/>
        <w:overflowPunct w:val="false"/>
        <w:ind w:firstLine="420"/>
        <w:rPr>
          <w:rFonts w:cs="宋体;SimSun"/>
          <w:szCs w:val="21"/>
        </w:rPr>
      </w:pPr>
      <w:r>
        <w:rPr>
          <w:rFonts w:cs="宋体;SimSun"/>
          <w:szCs w:val="21"/>
        </w:rPr>
        <w:t xml:space="preserve">5. </w:t>
      </w:r>
      <w:r>
        <w:rPr>
          <w:rFonts w:cs="宋体;SimSun"/>
          <w:szCs w:val="21"/>
        </w:rPr>
        <w:t>有关污秽、温度、海拔等需要修正的情况由项目单位提出并在专用部分的表</w:t>
      </w:r>
      <w:r>
        <w:rPr>
          <w:rFonts w:cs="宋体;SimSun"/>
          <w:szCs w:val="21"/>
        </w:rPr>
        <w:t>7</w:t>
      </w:r>
      <w:r>
        <w:rPr>
          <w:rFonts w:cs="宋体;SimSun"/>
          <w:szCs w:val="21"/>
        </w:rPr>
        <w:t>项目单位技术差异表明确表示。</w:t>
      </w:r>
    </w:p>
    <w:p>
      <w:pPr>
        <w:pStyle w:val="Normal"/>
        <w:overflowPunct w:val="false"/>
        <w:ind w:firstLine="420"/>
        <w:rPr>
          <w:rFonts w:cs="宋体;SimSun"/>
          <w:szCs w:val="21"/>
        </w:rPr>
      </w:pPr>
      <w:r>
        <w:rPr>
          <w:rFonts w:cs="宋体;SimSun"/>
          <w:szCs w:val="21"/>
        </w:rPr>
        <w:t xml:space="preserve">6. </w:t>
      </w:r>
      <w:r>
        <w:rPr>
          <w:rFonts w:cs="宋体;SimSun"/>
          <w:szCs w:val="21"/>
        </w:rPr>
        <w:t>采购标准技术规范的页面、标题等均为统一格式，不得随意更改。</w:t>
      </w:r>
    </w:p>
    <w:p>
      <w:pPr>
        <w:pStyle w:val="Normal"/>
        <w:overflowPunct w:val="false"/>
        <w:ind w:firstLine="420"/>
        <w:rPr>
          <w:rFonts w:cs="宋体;SimSun"/>
          <w:szCs w:val="21"/>
        </w:rPr>
      </w:pPr>
      <w:r>
        <w:rPr>
          <w:rFonts w:cs="宋体;SimSun"/>
          <w:szCs w:val="21"/>
        </w:rPr>
      </w:r>
    </w:p>
    <w:p>
      <w:pPr>
        <w:pStyle w:val="Normal"/>
        <w:overflowPunct w:val="false"/>
        <w:ind w:firstLine="420"/>
        <w:rPr>
          <w:rFonts w:cs="宋体;SimSun"/>
          <w:szCs w:val="21"/>
        </w:rPr>
      </w:pPr>
      <w:r>
        <w:rPr>
          <w:rFonts w:cs="宋体;SimSun"/>
          <w:szCs w:val="21"/>
        </w:rPr>
      </w:r>
    </w:p>
    <w:p>
      <w:pPr>
        <w:pStyle w:val="Normal"/>
        <w:overflowPunct w:val="false"/>
        <w:ind w:firstLine="420"/>
        <w:rPr>
          <w:rFonts w:cs="宋体;SimSun"/>
          <w:szCs w:val="21"/>
        </w:rPr>
      </w:pPr>
      <w:r>
        <w:rPr>
          <w:rFonts w:cs="宋体;SimSun"/>
          <w:szCs w:val="21"/>
        </w:rPr>
      </w:r>
    </w:p>
    <w:p>
      <w:pPr>
        <w:pStyle w:val="Normal"/>
        <w:rPr>
          <w:rFonts w:cs="宋体;SimSun"/>
          <w:szCs w:val="21"/>
        </w:rPr>
      </w:pPr>
      <w:r>
        <w:rPr>
          <w:rFonts w:cs="宋体;SimSun"/>
          <w:szCs w:val="21"/>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jc w:val="center"/>
        <w:rPr>
          <w:rFonts w:eastAsia="黑体;SimHei"/>
          <w:sz w:val="32"/>
          <w:szCs w:val="20"/>
          <w:lang w:val="zh-CN" w:eastAsia="zh-CN"/>
        </w:rPr>
      </w:pPr>
      <w:r>
        <w:rPr>
          <w:rFonts w:eastAsia="黑体;SimHei"/>
          <w:sz w:val="32"/>
          <w:szCs w:val="20"/>
          <w:lang w:val="zh-CN" w:eastAsia="zh-CN"/>
        </w:rPr>
        <w:t>目　　次</w:t>
      </w:r>
    </w:p>
    <w:p>
      <w:pPr>
        <w:pStyle w:val="12"/>
        <w:tabs>
          <w:tab w:val="right" w:pos="9403" w:leader="dot"/>
        </w:tabs>
        <w:rPr>
          <w:b w:val="false"/>
          <w:b w:val="false"/>
          <w:bCs w:val="false"/>
          <w:caps w:val="false"/>
          <w:smallCaps w:val="false"/>
          <w:sz w:val="21"/>
          <w:szCs w:val="22"/>
          <w:lang w:val="zh-CN" w:eastAsia="zh-CN"/>
        </w:rPr>
      </w:pPr>
      <w:r>
        <w:fldChar w:fldCharType="begin"/>
      </w:r>
      <w:r>
        <w:rPr>
          <w:rFonts w:eastAsia="黑体;SimHei" w:cs="黑体;SimHei" w:ascii="黑体;SimHei" w:hAnsi="黑体;SimHei"/>
        </w:rPr>
        <w:instrText> TOC \o "1-2" \u </w:instrText>
      </w:r>
      <w:r>
        <w:rPr>
          <w:rFonts w:eastAsia="黑体;SimHei" w:cs="黑体;SimHei" w:ascii="黑体;SimHei" w:hAnsi="黑体;SimHei"/>
        </w:rPr>
        <w:fldChar w:fldCharType="separate"/>
      </w:r>
      <w:r>
        <w:rPr>
          <w:rFonts w:eastAsia="黑体;SimHei" w:cs="黑体;SimHei" w:ascii="黑体;SimHei" w:hAnsi="黑体;SimHei"/>
          <w:lang w:val="zh-CN" w:eastAsia="zh-CN"/>
        </w:rPr>
        <w:t>1.</w:t>
      </w:r>
      <w:r>
        <w:rPr>
          <w:rFonts w:ascii="黑体;SimHei" w:hAnsi="黑体;SimHei" w:cs="黑体;SimHei" w:eastAsia="黑体;SimHei"/>
          <w:lang w:val="zh-CN" w:eastAsia="zh-CN"/>
        </w:rPr>
        <w:t>总则</w:t>
      </w:r>
      <w:r>
        <w:rPr>
          <w:lang w:val="zh-CN" w:eastAsia="zh-CN"/>
        </w:rPr>
        <w:tab/>
      </w:r>
      <w:hyperlink w:anchor="__RefHeading___Toc377516294">
        <w:r>
          <w:rPr>
            <w:rStyle w:val="Style"/>
            <w:lang w:val="zh-CN" w:eastAsia="zh-CN"/>
          </w:rPr>
          <w:t>1</w:t>
        </w:r>
      </w:hyperlink>
    </w:p>
    <w:p>
      <w:pPr>
        <w:pStyle w:val="12"/>
        <w:tabs>
          <w:tab w:val="right" w:pos="9403" w:leader="dot"/>
        </w:tabs>
        <w:rPr>
          <w:b w:val="false"/>
          <w:b w:val="false"/>
          <w:bCs w:val="false"/>
          <w:caps w:val="false"/>
          <w:smallCaps w:val="false"/>
          <w:sz w:val="21"/>
          <w:szCs w:val="22"/>
          <w:lang w:val="zh-CN" w:eastAsia="zh-CN"/>
        </w:rPr>
      </w:pPr>
      <w:r>
        <w:rPr>
          <w:rFonts w:eastAsia="黑体;SimHei" w:cs="黑体;SimHei" w:ascii="黑体;SimHei" w:hAnsi="黑体;SimHei"/>
          <w:lang w:val="zh-CN" w:eastAsia="zh-CN"/>
        </w:rPr>
        <w:t>2.</w:t>
      </w:r>
      <w:r>
        <w:rPr>
          <w:rFonts w:ascii="黑体;SimHei" w:hAnsi="黑体;SimHei" w:cs="黑体;SimHei" w:eastAsia="黑体;SimHei"/>
          <w:lang w:val="zh-CN" w:eastAsia="zh-CN"/>
        </w:rPr>
        <w:t>技术规范要求</w:t>
      </w:r>
      <w:r>
        <w:rPr>
          <w:lang w:val="zh-CN" w:eastAsia="zh-CN"/>
        </w:rPr>
        <w:tab/>
      </w:r>
      <w:hyperlink w:anchor="__RefHeading___Toc377516295">
        <w:r>
          <w:rPr>
            <w:rStyle w:val="Style"/>
            <w:lang w:val="zh-CN" w:eastAsia="zh-CN"/>
          </w:rPr>
          <w:t>2</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2.1</w:t>
      </w:r>
      <w:r>
        <w:rPr>
          <w:rFonts w:ascii="EU-F1;宋体" w:hAnsi="EU-F1;宋体" w:eastAsia="黑体;SimHei"/>
          <w:kern w:val="2"/>
          <w:lang w:val="zh-CN" w:eastAsia="zh-CN"/>
        </w:rPr>
        <w:t>使用环境条件</w:t>
      </w:r>
      <w:r>
        <w:rPr>
          <w:lang w:val="zh-CN" w:eastAsia="zh-CN"/>
        </w:rPr>
        <w:tab/>
      </w:r>
      <w:hyperlink w:anchor="__RefHeading___Toc377516296">
        <w:r>
          <w:rPr>
            <w:rStyle w:val="Style"/>
            <w:lang w:val="zh-CN" w:eastAsia="zh-CN"/>
          </w:rPr>
          <w:t>2</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2.2</w:t>
      </w:r>
      <w:r>
        <w:rPr>
          <w:rFonts w:ascii="EU-F1;宋体" w:hAnsi="EU-F1;宋体" w:eastAsia="黑体;SimHei"/>
          <w:kern w:val="2"/>
          <w:lang w:val="zh-CN" w:eastAsia="zh-CN"/>
        </w:rPr>
        <w:t>电源要求</w:t>
      </w:r>
      <w:r>
        <w:rPr>
          <w:lang w:val="zh-CN" w:eastAsia="zh-CN"/>
        </w:rPr>
        <w:tab/>
      </w:r>
      <w:hyperlink w:anchor="__RefHeading___Toc377516297">
        <w:r>
          <w:rPr>
            <w:rStyle w:val="Style"/>
            <w:lang w:val="zh-CN" w:eastAsia="zh-CN"/>
          </w:rPr>
          <w:t>2</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2.3</w:t>
      </w:r>
      <w:r>
        <w:rPr>
          <w:rFonts w:ascii="EU-F1;宋体" w:hAnsi="EU-F1;宋体" w:eastAsia="黑体;SimHei"/>
          <w:kern w:val="2"/>
          <w:lang w:val="zh-CN" w:eastAsia="zh-CN"/>
        </w:rPr>
        <w:t>通信要求</w:t>
      </w:r>
      <w:r>
        <w:rPr>
          <w:lang w:val="zh-CN" w:eastAsia="zh-CN"/>
        </w:rPr>
        <w:tab/>
      </w:r>
      <w:hyperlink w:anchor="__RefHeading___Toc377516298">
        <w:r>
          <w:rPr>
            <w:rStyle w:val="Style"/>
            <w:lang w:val="zh-CN" w:eastAsia="zh-CN"/>
          </w:rPr>
          <w:t>3</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2.4</w:t>
      </w:r>
      <w:r>
        <w:rPr>
          <w:rFonts w:ascii="EU-F1;宋体" w:hAnsi="EU-F1;宋体" w:eastAsia="黑体;SimHei"/>
          <w:kern w:val="2"/>
          <w:lang w:val="zh-CN" w:eastAsia="zh-CN"/>
        </w:rPr>
        <w:t>功能要求</w:t>
      </w:r>
      <w:r>
        <w:rPr>
          <w:lang w:val="zh-CN" w:eastAsia="zh-CN"/>
        </w:rPr>
        <w:tab/>
      </w:r>
      <w:hyperlink w:anchor="__RefHeading___Toc377516299">
        <w:r>
          <w:rPr>
            <w:rStyle w:val="Style"/>
            <w:lang w:val="zh-CN" w:eastAsia="zh-CN"/>
          </w:rPr>
          <w:t>3</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2.5</w:t>
      </w:r>
      <w:r>
        <w:rPr>
          <w:rFonts w:ascii="EU-F1;宋体" w:hAnsi="EU-F1;宋体" w:eastAsia="黑体;SimHei"/>
          <w:kern w:val="2"/>
          <w:lang w:val="zh-CN" w:eastAsia="zh-CN"/>
        </w:rPr>
        <w:t>性能要求</w:t>
      </w:r>
      <w:r>
        <w:rPr>
          <w:lang w:val="zh-CN" w:eastAsia="zh-CN"/>
        </w:rPr>
        <w:tab/>
      </w:r>
      <w:hyperlink w:anchor="__RefHeading___Toc377516300">
        <w:r>
          <w:rPr>
            <w:rStyle w:val="Style"/>
            <w:lang w:val="zh-CN" w:eastAsia="zh-CN"/>
          </w:rPr>
          <w:t>4</w:t>
        </w:r>
      </w:hyperlink>
    </w:p>
    <w:p>
      <w:pPr>
        <w:pStyle w:val="23"/>
        <w:tabs>
          <w:tab w:val="right" w:pos="9403" w:leader="dot"/>
        </w:tabs>
        <w:rPr>
          <w:caps w:val="false"/>
          <w:smallCaps w:val="false"/>
          <w:sz w:val="21"/>
          <w:szCs w:val="22"/>
          <w:lang w:val="zh-CN" w:eastAsia="zh-CN"/>
        </w:rPr>
      </w:pPr>
      <w:r>
        <w:rPr>
          <w:rFonts w:eastAsia="黑体;SimHei" w:ascii="EU-F1;宋体" w:hAnsi="EU-F1;宋体"/>
          <w:kern w:val="2"/>
          <w:lang w:val="zh-CN" w:eastAsia="zh-CN"/>
        </w:rPr>
        <w:t>2.6</w:t>
      </w:r>
      <w:r>
        <w:rPr>
          <w:rFonts w:ascii="EU-F1;宋体" w:hAnsi="EU-F1;宋体" w:eastAsia="黑体;SimHei"/>
          <w:kern w:val="2"/>
          <w:lang w:val="zh-CN" w:eastAsia="zh-CN"/>
        </w:rPr>
        <w:t>结构要求</w:t>
      </w:r>
      <w:r>
        <w:rPr>
          <w:lang w:val="zh-CN" w:eastAsia="zh-CN"/>
        </w:rPr>
        <w:tab/>
      </w:r>
      <w:hyperlink w:anchor="__RefHeading___Toc377516301">
        <w:r>
          <w:rPr>
            <w:rStyle w:val="Style"/>
            <w:lang w:val="zh-CN" w:eastAsia="zh-CN"/>
          </w:rPr>
          <w:t>7</w:t>
        </w:r>
      </w:hyperlink>
    </w:p>
    <w:p>
      <w:pPr>
        <w:pStyle w:val="12"/>
        <w:tabs>
          <w:tab w:val="right" w:pos="9403" w:leader="dot"/>
        </w:tabs>
        <w:rPr>
          <w:b w:val="false"/>
          <w:b w:val="false"/>
          <w:bCs w:val="false"/>
          <w:caps w:val="false"/>
          <w:smallCaps w:val="false"/>
          <w:sz w:val="21"/>
          <w:szCs w:val="22"/>
          <w:lang w:val="zh-CN" w:eastAsia="zh-CN"/>
        </w:rPr>
      </w:pPr>
      <w:r>
        <w:rPr>
          <w:rFonts w:eastAsia="黑体;SimHei" w:cs="黑体;SimHei" w:ascii="黑体;SimHei" w:hAnsi="黑体;SimHei"/>
          <w:lang w:val="zh-CN" w:eastAsia="zh-CN"/>
        </w:rPr>
        <w:t>3.</w:t>
      </w:r>
      <w:r>
        <w:rPr>
          <w:rFonts w:ascii="黑体;SimHei" w:hAnsi="黑体;SimHei" w:cs="黑体;SimHei" w:eastAsia="黑体;SimHei"/>
          <w:lang w:val="zh-CN" w:eastAsia="zh-CN"/>
        </w:rPr>
        <w:t>试验</w:t>
      </w:r>
      <w:r>
        <w:rPr>
          <w:lang w:val="zh-CN" w:eastAsia="zh-CN"/>
        </w:rPr>
        <w:tab/>
      </w:r>
      <w:hyperlink w:anchor="__RefHeading___Toc377516302">
        <w:r>
          <w:rPr>
            <w:rStyle w:val="Style"/>
            <w:lang w:val="zh-CN" w:eastAsia="zh-CN"/>
          </w:rPr>
          <w:t>9</w:t>
        </w:r>
      </w:hyperlink>
    </w:p>
    <w:p>
      <w:pPr>
        <w:pStyle w:val="12"/>
        <w:tabs>
          <w:tab w:val="right" w:pos="9403" w:leader="dot"/>
        </w:tabs>
        <w:rPr>
          <w:b w:val="false"/>
          <w:b w:val="false"/>
          <w:bCs w:val="false"/>
          <w:caps w:val="false"/>
          <w:smallCaps w:val="false"/>
          <w:sz w:val="21"/>
          <w:szCs w:val="22"/>
          <w:lang w:val="zh-CN" w:eastAsia="zh-CN"/>
        </w:rPr>
      </w:pPr>
      <w:r>
        <w:rPr>
          <w:rFonts w:eastAsia="黑体;SimHei" w:cs="黑体;SimHei" w:ascii="黑体;SimHei" w:hAnsi="黑体;SimHei"/>
          <w:lang w:val="zh-CN" w:eastAsia="zh-CN"/>
        </w:rPr>
        <w:t>4.</w:t>
      </w:r>
      <w:r>
        <w:rPr>
          <w:rFonts w:ascii="黑体;SimHei" w:hAnsi="黑体;SimHei" w:cs="黑体;SimHei" w:eastAsia="黑体;SimHei"/>
          <w:lang w:val="zh-CN" w:eastAsia="zh-CN"/>
        </w:rPr>
        <w:t>技术服务、设计联络、工厂检验和监造</w:t>
      </w:r>
      <w:r>
        <w:rPr>
          <w:lang w:val="zh-CN" w:eastAsia="zh-CN"/>
        </w:rPr>
        <w:tab/>
      </w:r>
      <w:hyperlink w:anchor="__RefHeading___Toc377516303">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w:t>
      </w:r>
      <w:r>
        <w:rPr>
          <w:caps w:val="false"/>
          <w:smallCaps w:val="false"/>
          <w:sz w:val="21"/>
          <w:szCs w:val="22"/>
          <w:lang w:val="zh-CN" w:eastAsia="zh-CN"/>
        </w:rPr>
        <w:tab/>
      </w:r>
      <w:r>
        <w:rPr>
          <w:rFonts w:ascii="宋体;SimSun" w:hAnsi="宋体;SimSun" w:cs="宋体;SimSun"/>
          <w:b/>
          <w:kern w:val="2"/>
          <w:lang w:val="zh-CN" w:eastAsia="zh-CN"/>
        </w:rPr>
        <w:t>卖方提供的样本和资料</w:t>
      </w:r>
      <w:r>
        <w:rPr>
          <w:lang w:val="zh-CN" w:eastAsia="zh-CN"/>
        </w:rPr>
        <w:tab/>
      </w:r>
      <w:hyperlink w:anchor="__RefHeading___Toc377516304">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4.2</w:t>
      </w:r>
      <w:r>
        <w:rPr>
          <w:caps w:val="false"/>
          <w:smallCaps w:val="false"/>
          <w:sz w:val="21"/>
          <w:szCs w:val="22"/>
          <w:lang w:val="zh-CN" w:eastAsia="zh-CN"/>
        </w:rPr>
        <w:tab/>
      </w:r>
      <w:r>
        <w:rPr>
          <w:rFonts w:ascii="宋体;SimSun" w:hAnsi="宋体;SimSun" w:cs="宋体;SimSun"/>
          <w:b/>
          <w:kern w:val="2"/>
          <w:lang w:val="zh-CN" w:eastAsia="zh-CN"/>
        </w:rPr>
        <w:t>技术资料、图纸和说明书格式</w:t>
      </w:r>
      <w:r>
        <w:rPr>
          <w:lang w:val="zh-CN" w:eastAsia="zh-CN"/>
        </w:rPr>
        <w:tab/>
      </w:r>
      <w:hyperlink w:anchor="__RefHeading___Toc377516305">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4.3</w:t>
      </w:r>
      <w:r>
        <w:rPr>
          <w:caps w:val="false"/>
          <w:smallCaps w:val="false"/>
          <w:sz w:val="21"/>
          <w:szCs w:val="22"/>
          <w:lang w:val="zh-CN" w:eastAsia="zh-CN"/>
        </w:rPr>
        <w:tab/>
      </w:r>
      <w:r>
        <w:rPr>
          <w:rFonts w:ascii="宋体;SimSun" w:hAnsi="宋体;SimSun" w:cs="宋体;SimSun"/>
          <w:b/>
          <w:kern w:val="2"/>
          <w:lang w:val="zh-CN" w:eastAsia="zh-CN"/>
        </w:rPr>
        <w:t>供确认的图纸</w:t>
      </w:r>
      <w:r>
        <w:rPr>
          <w:lang w:val="zh-CN" w:eastAsia="zh-CN"/>
        </w:rPr>
        <w:tab/>
      </w:r>
      <w:hyperlink w:anchor="__RefHeading___Toc377516306">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4.4</w:t>
      </w:r>
      <w:r>
        <w:rPr>
          <w:caps w:val="false"/>
          <w:smallCaps w:val="false"/>
          <w:sz w:val="21"/>
          <w:szCs w:val="22"/>
          <w:lang w:val="zh-CN" w:eastAsia="zh-CN"/>
        </w:rPr>
        <w:tab/>
      </w:r>
      <w:r>
        <w:rPr>
          <w:rFonts w:ascii="宋体;SimSun" w:hAnsi="宋体;SimSun" w:cs="宋体;SimSun"/>
          <w:b/>
          <w:kern w:val="2"/>
          <w:lang w:val="zh-CN" w:eastAsia="zh-CN"/>
        </w:rPr>
        <w:t>买卖双方设计的图纸</w:t>
      </w:r>
      <w:r>
        <w:rPr>
          <w:lang w:val="zh-CN" w:eastAsia="zh-CN"/>
        </w:rPr>
        <w:tab/>
      </w:r>
      <w:hyperlink w:anchor="__RefHeading___Toc377516307">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4.5</w:t>
      </w:r>
      <w:r>
        <w:rPr>
          <w:caps w:val="false"/>
          <w:smallCaps w:val="false"/>
          <w:sz w:val="21"/>
          <w:szCs w:val="22"/>
          <w:lang w:val="zh-CN" w:eastAsia="zh-CN"/>
        </w:rPr>
        <w:tab/>
      </w:r>
      <w:r>
        <w:rPr>
          <w:rFonts w:ascii="宋体;SimSun" w:hAnsi="宋体;SimSun" w:cs="宋体;SimSun"/>
          <w:b/>
          <w:kern w:val="2"/>
          <w:lang w:val="zh-CN" w:eastAsia="zh-CN"/>
        </w:rPr>
        <w:t>其他资料和说明书</w:t>
      </w:r>
      <w:r>
        <w:rPr>
          <w:lang w:val="zh-CN" w:eastAsia="zh-CN"/>
        </w:rPr>
        <w:tab/>
      </w:r>
      <w:hyperlink w:anchor="__RefHeading___Toc377516308">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4.6</w:t>
      </w:r>
      <w:r>
        <w:rPr>
          <w:caps w:val="false"/>
          <w:smallCaps w:val="false"/>
          <w:sz w:val="21"/>
          <w:szCs w:val="22"/>
          <w:lang w:val="zh-CN" w:eastAsia="zh-CN"/>
        </w:rPr>
        <w:tab/>
      </w:r>
      <w:r>
        <w:rPr>
          <w:rFonts w:ascii="宋体;SimSun" w:hAnsi="宋体;SimSun" w:cs="宋体;SimSun"/>
          <w:b/>
          <w:kern w:val="2"/>
          <w:lang w:val="zh-CN" w:eastAsia="zh-CN"/>
        </w:rPr>
        <w:t>卖方提供的数据</w:t>
      </w:r>
      <w:r>
        <w:rPr>
          <w:lang w:val="zh-CN" w:eastAsia="zh-CN"/>
        </w:rPr>
        <w:tab/>
      </w:r>
      <w:hyperlink w:anchor="__RefHeading___Toc377516309">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4.7</w:t>
      </w:r>
      <w:r>
        <w:rPr>
          <w:caps w:val="false"/>
          <w:smallCaps w:val="false"/>
          <w:sz w:val="21"/>
          <w:szCs w:val="22"/>
          <w:lang w:val="zh-CN" w:eastAsia="zh-CN"/>
        </w:rPr>
        <w:tab/>
      </w:r>
      <w:r>
        <w:rPr>
          <w:rFonts w:ascii="宋体;SimSun" w:hAnsi="宋体;SimSun" w:cs="宋体;SimSun"/>
          <w:b/>
          <w:kern w:val="2"/>
          <w:lang w:val="zh-CN" w:eastAsia="zh-CN"/>
        </w:rPr>
        <w:t>图纸和资料分送单位、套数和地址</w:t>
      </w:r>
      <w:r>
        <w:rPr>
          <w:lang w:val="zh-CN" w:eastAsia="zh-CN"/>
        </w:rPr>
        <w:tab/>
      </w:r>
      <w:hyperlink w:anchor="__RefHeading___Toc377516310">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4.8</w:t>
      </w:r>
      <w:r>
        <w:rPr>
          <w:caps w:val="false"/>
          <w:smallCaps w:val="false"/>
          <w:sz w:val="21"/>
          <w:szCs w:val="22"/>
          <w:lang w:val="zh-CN" w:eastAsia="zh-CN"/>
        </w:rPr>
        <w:tab/>
      </w:r>
      <w:r>
        <w:rPr>
          <w:rFonts w:ascii="宋体;SimSun" w:hAnsi="宋体;SimSun" w:cs="宋体;SimSun"/>
          <w:b/>
          <w:kern w:val="2"/>
          <w:lang w:val="zh-CN" w:eastAsia="zh-CN"/>
        </w:rPr>
        <w:t>设计联络会议</w:t>
      </w:r>
      <w:r>
        <w:rPr>
          <w:lang w:val="zh-CN" w:eastAsia="zh-CN"/>
        </w:rPr>
        <w:tab/>
      </w:r>
      <w:hyperlink w:anchor="__RefHeading___Toc377516311">
        <w:r>
          <w:rPr>
            <w:rStyle w:val="Style"/>
            <w:lang w:val="zh-CN" w:eastAsia="zh-CN"/>
          </w:rPr>
          <w:t>10</w:t>
        </w:r>
      </w:hyperlink>
    </w:p>
    <w:p>
      <w:pPr>
        <w:pStyle w:val="23"/>
        <w:tabs>
          <w:tab w:val="left" w:pos="84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4.9</w:t>
      </w:r>
      <w:r>
        <w:rPr>
          <w:caps w:val="false"/>
          <w:smallCaps w:val="false"/>
          <w:sz w:val="21"/>
          <w:szCs w:val="22"/>
          <w:lang w:val="zh-CN" w:eastAsia="zh-CN"/>
        </w:rPr>
        <w:tab/>
      </w:r>
      <w:r>
        <w:rPr>
          <w:rFonts w:ascii="宋体;SimSun" w:hAnsi="宋体;SimSun" w:cs="宋体;SimSun"/>
          <w:b/>
          <w:kern w:val="2"/>
          <w:lang w:val="zh-CN" w:eastAsia="zh-CN"/>
        </w:rPr>
        <w:t>培训</w:t>
      </w:r>
      <w:r>
        <w:rPr>
          <w:lang w:val="zh-CN" w:eastAsia="zh-CN"/>
        </w:rPr>
        <w:tab/>
      </w:r>
      <w:hyperlink w:anchor="__RefHeading___Toc377516312">
        <w:r>
          <w:rPr>
            <w:rStyle w:val="Style"/>
            <w:lang w:val="zh-CN" w:eastAsia="zh-CN"/>
          </w:rPr>
          <w:t>11</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4.10</w:t>
      </w:r>
      <w:r>
        <w:rPr>
          <w:caps w:val="false"/>
          <w:smallCaps w:val="false"/>
          <w:sz w:val="21"/>
          <w:szCs w:val="22"/>
          <w:lang w:val="zh-CN" w:eastAsia="zh-CN"/>
        </w:rPr>
        <w:tab/>
      </w:r>
      <w:r>
        <w:rPr>
          <w:rFonts w:ascii="宋体;SimSun" w:hAnsi="宋体;SimSun" w:cs="宋体;SimSun"/>
          <w:b/>
          <w:kern w:val="2"/>
          <w:lang w:val="zh-CN" w:eastAsia="zh-CN"/>
        </w:rPr>
        <w:t>工厂验收和现场验收</w:t>
      </w:r>
      <w:r>
        <w:rPr>
          <w:lang w:val="zh-CN" w:eastAsia="zh-CN"/>
        </w:rPr>
        <w:tab/>
      </w:r>
      <w:hyperlink w:anchor="__RefHeading___Toc377516313">
        <w:r>
          <w:rPr>
            <w:rStyle w:val="Style"/>
            <w:lang w:val="zh-CN" w:eastAsia="zh-CN"/>
          </w:rPr>
          <w:t>11</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4.11</w:t>
      </w:r>
      <w:r>
        <w:rPr>
          <w:caps w:val="false"/>
          <w:smallCaps w:val="false"/>
          <w:sz w:val="21"/>
          <w:szCs w:val="22"/>
          <w:lang w:val="zh-CN" w:eastAsia="zh-CN"/>
        </w:rPr>
        <w:tab/>
      </w:r>
      <w:r>
        <w:rPr>
          <w:rFonts w:ascii="宋体;SimSun" w:hAnsi="宋体;SimSun" w:cs="宋体;SimSun"/>
          <w:b/>
          <w:kern w:val="2"/>
          <w:lang w:val="zh-CN" w:eastAsia="zh-CN"/>
        </w:rPr>
        <w:t>质量保证</w:t>
      </w:r>
      <w:r>
        <w:rPr>
          <w:lang w:val="zh-CN" w:eastAsia="zh-CN"/>
        </w:rPr>
        <w:tab/>
      </w:r>
      <w:hyperlink w:anchor="__RefHeading___Toc377516314">
        <w:r>
          <w:rPr>
            <w:rStyle w:val="Style"/>
            <w:lang w:val="zh-CN" w:eastAsia="zh-CN"/>
          </w:rPr>
          <w:t>11</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4.12</w:t>
      </w:r>
      <w:r>
        <w:rPr>
          <w:caps w:val="false"/>
          <w:smallCaps w:val="false"/>
          <w:sz w:val="21"/>
          <w:szCs w:val="22"/>
          <w:lang w:val="zh-CN" w:eastAsia="zh-CN"/>
        </w:rPr>
        <w:tab/>
      </w:r>
      <w:r>
        <w:rPr>
          <w:rFonts w:ascii="宋体;SimSun" w:hAnsi="宋体;SimSun" w:cs="宋体;SimSun"/>
          <w:b/>
          <w:kern w:val="2"/>
          <w:lang w:val="zh-CN" w:eastAsia="zh-CN"/>
        </w:rPr>
        <w:t>项目管理</w:t>
      </w:r>
      <w:r>
        <w:rPr>
          <w:lang w:val="zh-CN" w:eastAsia="zh-CN"/>
        </w:rPr>
        <w:tab/>
      </w:r>
      <w:hyperlink w:anchor="__RefHeading___Toc377516315">
        <w:r>
          <w:rPr>
            <w:rStyle w:val="Style"/>
            <w:lang w:val="zh-CN" w:eastAsia="zh-CN"/>
          </w:rPr>
          <w:t>12</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4.13</w:t>
      </w:r>
      <w:r>
        <w:rPr>
          <w:caps w:val="false"/>
          <w:smallCaps w:val="false"/>
          <w:sz w:val="21"/>
          <w:szCs w:val="22"/>
          <w:lang w:val="zh-CN" w:eastAsia="zh-CN"/>
        </w:rPr>
        <w:tab/>
      </w:r>
      <w:r>
        <w:rPr>
          <w:rFonts w:ascii="宋体;SimSun" w:hAnsi="宋体;SimSun" w:cs="宋体;SimSun"/>
          <w:b/>
          <w:kern w:val="2"/>
          <w:lang w:val="zh-CN" w:eastAsia="zh-CN"/>
        </w:rPr>
        <w:t>现场服务</w:t>
      </w:r>
      <w:r>
        <w:rPr>
          <w:lang w:val="zh-CN" w:eastAsia="zh-CN"/>
        </w:rPr>
        <w:tab/>
      </w:r>
      <w:hyperlink w:anchor="__RefHeading___Toc377516316">
        <w:r>
          <w:rPr>
            <w:rStyle w:val="Style"/>
            <w:lang w:val="zh-CN" w:eastAsia="zh-CN"/>
          </w:rPr>
          <w:t>12</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4.14</w:t>
      </w:r>
      <w:r>
        <w:rPr>
          <w:caps w:val="false"/>
          <w:smallCaps w:val="false"/>
          <w:sz w:val="21"/>
          <w:szCs w:val="22"/>
          <w:lang w:val="zh-CN" w:eastAsia="zh-CN"/>
        </w:rPr>
        <w:tab/>
      </w:r>
      <w:r>
        <w:rPr>
          <w:rFonts w:ascii="宋体;SimSun" w:hAnsi="宋体;SimSun" w:cs="宋体;SimSun"/>
          <w:b/>
          <w:kern w:val="2"/>
          <w:lang w:val="zh-CN" w:eastAsia="zh-CN"/>
        </w:rPr>
        <w:t>售后服务</w:t>
      </w:r>
      <w:r>
        <w:rPr>
          <w:lang w:val="zh-CN" w:eastAsia="zh-CN"/>
        </w:rPr>
        <w:tab/>
      </w:r>
      <w:hyperlink w:anchor="__RefHeading___Toc377516317">
        <w:r>
          <w:rPr>
            <w:rStyle w:val="Style"/>
            <w:lang w:val="zh-CN" w:eastAsia="zh-CN"/>
          </w:rPr>
          <w:t>12</w:t>
        </w:r>
      </w:hyperlink>
    </w:p>
    <w:p>
      <w:pPr>
        <w:pStyle w:val="23"/>
        <w:tabs>
          <w:tab w:val="left" w:pos="1050" w:leader="none"/>
          <w:tab w:val="right" w:pos="9403" w:leader="dot"/>
        </w:tabs>
        <w:rPr>
          <w:caps w:val="false"/>
          <w:smallCaps w:val="false"/>
          <w:sz w:val="21"/>
          <w:szCs w:val="22"/>
          <w:lang w:val="zh-CN" w:eastAsia="zh-CN"/>
        </w:rPr>
      </w:pPr>
      <w:r>
        <w:rPr>
          <w:rFonts w:cs="宋体;SimSun" w:ascii="宋体;SimSun" w:hAnsi="宋体;SimSun"/>
          <w:b/>
          <w:kern w:val="2"/>
          <w:lang w:val="zh-CN" w:eastAsia="zh-CN"/>
        </w:rPr>
        <w:t>4.15</w:t>
      </w:r>
      <w:r>
        <w:rPr>
          <w:caps w:val="false"/>
          <w:smallCaps w:val="false"/>
          <w:sz w:val="21"/>
          <w:szCs w:val="22"/>
          <w:lang w:val="zh-CN" w:eastAsia="zh-CN"/>
        </w:rPr>
        <w:tab/>
      </w:r>
      <w:r>
        <w:rPr>
          <w:rFonts w:ascii="宋体;SimSun" w:hAnsi="宋体;SimSun" w:cs="宋体;SimSun"/>
          <w:b/>
          <w:kern w:val="2"/>
          <w:lang w:val="zh-CN" w:eastAsia="zh-CN"/>
        </w:rPr>
        <w:t>备品备件、专用工具及试验仪器</w:t>
      </w:r>
      <w:r>
        <w:rPr>
          <w:lang w:val="zh-CN" w:eastAsia="zh-CN"/>
        </w:rPr>
        <w:tab/>
      </w:r>
      <w:hyperlink w:anchor="__RefHeading___Toc377516318">
        <w:r>
          <w:rPr>
            <w:rStyle w:val="Style"/>
            <w:lang w:val="zh-CN" w:eastAsia="zh-CN"/>
          </w:rPr>
          <w:t>12</w:t>
        </w:r>
      </w:hyperlink>
    </w:p>
    <w:p>
      <w:pPr>
        <w:pStyle w:val="12"/>
        <w:tabs>
          <w:tab w:val="right" w:pos="9403" w:leader="dot"/>
        </w:tabs>
        <w:rPr>
          <w:b w:val="false"/>
          <w:b w:val="false"/>
          <w:bCs w:val="false"/>
          <w:caps w:val="false"/>
          <w:smallCaps w:val="false"/>
          <w:sz w:val="21"/>
          <w:szCs w:val="22"/>
          <w:lang w:val="zh-CN" w:eastAsia="zh-CN"/>
        </w:rPr>
      </w:pPr>
      <w:r>
        <w:rPr>
          <w:rFonts w:ascii="黑体;SimHei" w:hAnsi="黑体;SimHei" w:cs="黑体;SimHei" w:eastAsia="黑体;SimHei"/>
          <w:lang w:val="zh-CN" w:eastAsia="zh-CN"/>
        </w:rPr>
        <w:t>附录</w:t>
      </w:r>
      <w:r>
        <w:rPr>
          <w:rFonts w:eastAsia="黑体;SimHei" w:cs="黑体;SimHei" w:ascii="黑体;SimHei" w:hAnsi="黑体;SimHei"/>
          <w:lang w:val="zh-CN" w:eastAsia="zh-CN"/>
        </w:rPr>
        <w:t>A</w:t>
      </w:r>
      <w:r>
        <w:rPr>
          <w:rFonts w:ascii="黑体;SimHei" w:hAnsi="黑体;SimHei" w:cs="黑体;SimHei" w:eastAsia="黑体;SimHei"/>
          <w:lang w:val="zh-CN" w:eastAsia="zh-CN"/>
        </w:rPr>
        <w:t>馈线终端通信安装位置、航插尺寸定义</w:t>
      </w:r>
      <w:r>
        <w:rPr>
          <w:lang w:val="zh-CN" w:eastAsia="zh-CN"/>
        </w:rPr>
        <w:tab/>
      </w:r>
      <w:hyperlink w:anchor="__RefHeading___Toc377516319">
        <w:r>
          <w:rPr>
            <w:rStyle w:val="Style"/>
            <w:lang w:val="zh-CN" w:eastAsia="zh-CN"/>
          </w:rPr>
          <w:t>1</w:t>
        </w:r>
      </w:hyperlink>
    </w:p>
    <w:p>
      <w:pPr>
        <w:pStyle w:val="12"/>
        <w:tabs>
          <w:tab w:val="right" w:pos="9403" w:leader="dot"/>
        </w:tabs>
        <w:rPr>
          <w:b w:val="false"/>
          <w:b w:val="false"/>
          <w:bCs w:val="false"/>
          <w:caps w:val="false"/>
          <w:smallCaps w:val="false"/>
          <w:sz w:val="21"/>
          <w:szCs w:val="22"/>
          <w:lang w:val="zh-CN" w:eastAsia="zh-CN"/>
        </w:rPr>
      </w:pPr>
      <w:r>
        <w:rPr>
          <w:rFonts w:ascii="黑体;SimHei" w:hAnsi="黑体;SimHei" w:cs="黑体;SimHei" w:eastAsia="黑体;SimHei"/>
          <w:lang w:val="zh-CN" w:eastAsia="zh-CN"/>
        </w:rPr>
        <w:t>附录</w:t>
      </w:r>
      <w:r>
        <w:rPr>
          <w:rFonts w:eastAsia="黑体;SimHei" w:cs="黑体;SimHei" w:ascii="黑体;SimHei" w:hAnsi="黑体;SimHei"/>
          <w:lang w:val="zh-CN" w:eastAsia="zh-CN"/>
        </w:rPr>
        <w:t xml:space="preserve">B </w:t>
      </w:r>
      <w:r>
        <w:rPr>
          <w:rFonts w:ascii="黑体;SimHei" w:hAnsi="黑体;SimHei" w:cs="黑体;SimHei" w:eastAsia="黑体;SimHei"/>
          <w:lang w:val="zh-CN" w:eastAsia="zh-CN"/>
        </w:rPr>
        <w:t>馈线终端接口定义</w:t>
      </w:r>
      <w:r>
        <w:rPr>
          <w:lang w:val="zh-CN" w:eastAsia="zh-CN"/>
        </w:rPr>
        <w:tab/>
      </w:r>
      <w:hyperlink w:anchor="__RefHeading___Toc377516320">
        <w:r>
          <w:rPr>
            <w:rStyle w:val="Style"/>
            <w:lang w:val="zh-CN" w:eastAsia="zh-CN"/>
          </w:rPr>
          <w:t>1</w:t>
        </w:r>
      </w:hyperlink>
    </w:p>
    <w:p>
      <w:pPr>
        <w:pStyle w:val="12"/>
        <w:tabs>
          <w:tab w:val="right" w:pos="9403" w:leader="dot"/>
        </w:tabs>
        <w:rPr>
          <w:sz w:val="21"/>
          <w:szCs w:val="22"/>
          <w:lang w:val="zh-CN" w:eastAsia="zh-CN"/>
        </w:rPr>
      </w:pPr>
      <w:r>
        <w:rPr>
          <w:rFonts w:ascii="黑体;SimHei" w:hAnsi="黑体;SimHei" w:cs="黑体;SimHei" w:eastAsia="黑体;SimHei"/>
          <w:b w:val="false"/>
          <w:bCs w:val="false"/>
          <w:caps w:val="false"/>
          <w:smallCaps w:val="false"/>
          <w:lang w:val="zh-CN" w:eastAsia="zh-CN"/>
        </w:rPr>
        <w:t>附录</w:t>
      </w:r>
      <w:r>
        <w:rPr>
          <w:rFonts w:eastAsia="黑体;SimHei" w:cs="黑体;SimHei" w:ascii="黑体;SimHei" w:hAnsi="黑体;SimHei"/>
          <w:b w:val="false"/>
          <w:bCs w:val="false"/>
          <w:caps w:val="false"/>
          <w:smallCaps w:val="false"/>
          <w:lang w:val="zh-CN" w:eastAsia="zh-CN"/>
        </w:rPr>
        <w:t>C</w:t>
      </w:r>
      <w:r>
        <w:rPr>
          <w:rFonts w:ascii="黑体;SimHei" w:hAnsi="黑体;SimHei" w:cs="黑体;SimHei" w:eastAsia="黑体;SimHei"/>
          <w:b w:val="false"/>
          <w:bCs w:val="false"/>
          <w:caps w:val="false"/>
          <w:smallCaps w:val="false"/>
          <w:lang w:val="zh-CN" w:eastAsia="zh-CN"/>
        </w:rPr>
        <w:t>专项检测内容</w:t>
      </w:r>
      <w:r>
        <w:rPr>
          <w:b w:val="false"/>
          <w:bCs w:val="false"/>
          <w:caps w:val="false"/>
          <w:smallCaps w:val="false"/>
          <w:lang w:val="zh-CN" w:eastAsia="zh-CN"/>
        </w:rPr>
        <w:tab/>
      </w:r>
      <w:hyperlink w:anchor="__RefHeading___Toc377516321">
        <w:r>
          <w:rPr>
            <w:rStyle w:val="Style"/>
            <w:b w:val="false"/>
            <w:bCs w:val="false"/>
            <w:caps w:val="false"/>
            <w:smallCaps w:val="false"/>
            <w:lang w:val="zh-CN" w:eastAsia="zh-CN"/>
          </w:rPr>
          <w:t>2</w:t>
        </w:r>
      </w:hyperlink>
    </w:p>
    <w:p>
      <w:pPr>
        <w:sectPr>
          <w:headerReference w:type="default" r:id="rId4"/>
          <w:footerReference w:type="default" r:id="rId5"/>
          <w:type w:val="nextPage"/>
          <w:pgSz w:w="11906" w:h="16838"/>
          <w:pgMar w:left="1247" w:right="1247" w:header="1134" w:top="1814" w:footer="1077" w:bottom="1531" w:gutter="0"/>
          <w:pgNumType w:start="1" w:fmt="upperRoman"/>
          <w:formProt w:val="false"/>
          <w:textDirection w:val="lrTb"/>
          <w:docGrid w:type="lines" w:linePitch="312" w:charSpace="0"/>
        </w:sectPr>
        <w:pStyle w:val="00"/>
        <w:numPr>
          <w:ilvl w:val="0"/>
          <w:numId w:val="0"/>
        </w:numPr>
        <w:rPr>
          <w:b/>
          <w:b/>
          <w:bCs/>
          <w:caps/>
          <w:sz w:val="21"/>
          <w:szCs w:val="22"/>
          <w:lang w:val="zh-CN" w:eastAsia="zh-CN"/>
        </w:rPr>
      </w:pPr>
      <w:r>
        <w:rPr>
          <w:b/>
          <w:bCs/>
          <w:caps/>
          <w:sz w:val="21"/>
          <w:szCs w:val="22"/>
          <w:lang w:val="zh-CN" w:eastAsia="zh-CN"/>
        </w:rPr>
      </w:r>
      <w:r>
        <w:rPr>
          <w:caps/>
          <w:sz w:val="21"/>
          <w:b/>
          <w:szCs w:val="22"/>
          <w:bCs/>
        </w:rPr>
        <w:fldChar w:fldCharType="end"/>
      </w:r>
    </w:p>
    <w:p>
      <w:pPr>
        <w:pStyle w:val="00"/>
        <w:numPr>
          <w:ilvl w:val="0"/>
          <w:numId w:val="0"/>
        </w:numPr>
        <w:spacing w:lineRule="auto" w:line="360"/>
        <w:outlineLvl w:val="0"/>
        <w:rPr/>
      </w:pPr>
      <w:bookmarkStart w:id="0" w:name="__RefHeading___Toc377516294"/>
      <w:bookmarkEnd w:id="0"/>
      <w:r>
        <w:rPr>
          <w:rFonts w:eastAsia="黑体;SimHei" w:cs="黑体;SimHei" w:ascii="黑体;SimHei" w:hAnsi="黑体;SimHei"/>
        </w:rPr>
        <w:t>1</w:t>
      </w:r>
      <w:r>
        <w:rPr>
          <w:rFonts w:eastAsia="黑体;SimHei" w:cs="黑体;SimHei" w:ascii="黑体;SimHei" w:hAnsi="黑体;SimHei"/>
        </w:rPr>
        <w:t>.</w:t>
      </w:r>
      <w:r>
        <w:rPr>
          <w:rFonts w:ascii="黑体;SimHei" w:hAnsi="黑体;SimHei" w:cs="黑体;SimHei" w:eastAsia="黑体;SimHei"/>
        </w:rPr>
        <w:t>总则</w:t>
      </w:r>
    </w:p>
    <w:p>
      <w:pPr>
        <w:pStyle w:val="00"/>
        <w:spacing w:lineRule="auto" w:line="240"/>
        <w:rPr/>
      </w:pPr>
      <w:r>
        <w:rPr>
          <w:rStyle w:val="D2CharChar"/>
        </w:rPr>
        <w:t>1.1</w:t>
      </w:r>
      <w:r>
        <w:rPr/>
        <w:t>　投标人应具备招标公告所要求的资质，具体资质要求详见招标文件的商务部分。</w:t>
      </w:r>
    </w:p>
    <w:p>
      <w:pPr>
        <w:pStyle w:val="00"/>
        <w:spacing w:lineRule="auto" w:line="240"/>
        <w:ind w:firstLine="420"/>
        <w:rPr>
          <w:rStyle w:val="D2CharChar"/>
          <w:rFonts w:ascii="宋体;SimSun" w:hAnsi="宋体;SimSun" w:eastAsia="宋体;SimSun" w:cs="宋体;SimSun"/>
        </w:rPr>
      </w:pPr>
      <w:r>
        <w:rPr>
          <w:rStyle w:val="D2CharChar"/>
          <w:rFonts w:ascii="宋体;SimSun" w:hAnsi="宋体;SimSun" w:cs="宋体;SimSun"/>
        </w:rPr>
        <w:t>本规范适用于国家电网公司系统（简称公司系统）</w:t>
      </w:r>
      <w:r>
        <w:rPr>
          <w:rStyle w:val="D2CharChar"/>
          <w:rFonts w:ascii="宋体;SimSun" w:hAnsi="宋体;SimSun" w:cs="宋体;SimSun"/>
        </w:rPr>
        <w:t>馈线</w:t>
      </w:r>
      <w:r>
        <w:rPr>
          <w:rStyle w:val="D2CharChar"/>
          <w:rFonts w:ascii="宋体;SimSun" w:hAnsi="宋体;SimSun" w:cs="宋体;SimSun"/>
        </w:rPr>
        <w:t>终端</w:t>
      </w:r>
      <w:r>
        <w:rPr>
          <w:rStyle w:val="D2CharChar"/>
          <w:rFonts w:eastAsia="宋体;SimSun" w:cs="宋体;SimSun" w:ascii="宋体;SimSun" w:hAnsi="宋体;SimSun"/>
        </w:rPr>
        <w:t>FTU</w:t>
      </w:r>
      <w:r>
        <w:rPr>
          <w:rStyle w:val="D2CharChar"/>
          <w:rFonts w:ascii="宋体;SimSun" w:hAnsi="宋体;SimSun" w:cs="宋体;SimSun"/>
        </w:rPr>
        <w:t>的招标采购，它包括技术指标、机械性能、适应环境、功能要求、电气性能、</w:t>
      </w:r>
      <w:r>
        <w:rPr>
          <w:rStyle w:val="D2CharChar"/>
          <w:rFonts w:ascii="宋体;SimSun" w:hAnsi="宋体;SimSun" w:cs="宋体;SimSun"/>
        </w:rPr>
        <w:t>电磁兼容</w:t>
      </w:r>
      <w:r>
        <w:rPr>
          <w:rStyle w:val="D2CharChar"/>
          <w:rFonts w:ascii="宋体;SimSun" w:hAnsi="宋体;SimSun" w:cs="宋体;SimSun"/>
        </w:rPr>
        <w:t>及可靠性等方面的技术要求、验收要求以及供货、质保、售后服务等要求。</w:t>
      </w:r>
    </w:p>
    <w:p>
      <w:pPr>
        <w:pStyle w:val="00"/>
        <w:spacing w:lineRule="auto" w:line="240"/>
        <w:ind w:firstLine="420"/>
        <w:rPr/>
      </w:pPr>
      <w:r>
        <w:rPr>
          <w:rStyle w:val="D2CharChar"/>
          <w:rFonts w:ascii="宋体;SimSun" w:hAnsi="宋体;SimSun"/>
        </w:rPr>
        <w:t>供方应具有</w:t>
      </w:r>
      <w:r>
        <w:rPr>
          <w:rStyle w:val="D2CharChar"/>
          <w:rFonts w:eastAsia="宋体;SimSun" w:ascii="宋体;SimSun" w:hAnsi="宋体;SimSun"/>
        </w:rPr>
        <w:t>ISO9001</w:t>
      </w:r>
      <w:r>
        <w:rPr>
          <w:rStyle w:val="D2CharChar"/>
          <w:rFonts w:ascii="宋体;SimSun" w:hAnsi="宋体;SimSun"/>
        </w:rPr>
        <w:t>质量保证体系认证证书，亦具有</w:t>
      </w:r>
      <w:r>
        <w:rPr>
          <w:rStyle w:val="D2CharChar"/>
          <w:rFonts w:eastAsia="宋体;SimSun" w:ascii="宋体;SimSun" w:hAnsi="宋体;SimSun"/>
        </w:rPr>
        <w:t>ISO14001</w:t>
      </w:r>
      <w:r>
        <w:rPr>
          <w:rStyle w:val="D2CharChar"/>
          <w:rFonts w:ascii="宋体;SimSun" w:hAnsi="宋体;SimSun"/>
        </w:rPr>
        <w:t>环境管理体系认证证书和</w:t>
      </w:r>
      <w:r>
        <w:rPr>
          <w:rStyle w:val="D2CharChar"/>
          <w:rFonts w:eastAsia="宋体;SimSun" w:ascii="宋体;SimSun" w:hAnsi="宋体;SimSun"/>
        </w:rPr>
        <w:t>OHSAS18001</w:t>
      </w:r>
      <w:r>
        <w:rPr>
          <w:rStyle w:val="D2CharChar"/>
          <w:rFonts w:ascii="宋体;SimSun" w:hAnsi="宋体;SimSun"/>
        </w:rPr>
        <w:t>职业健康安全管理体系认证证书及年检记录，宜具有</w:t>
      </w:r>
      <w:r>
        <w:rPr>
          <w:rStyle w:val="D2CharChar"/>
          <w:rFonts w:eastAsia="宋体;SimSun" w:ascii="宋体;SimSun" w:hAnsi="宋体;SimSun"/>
        </w:rPr>
        <w:t>AAA</w:t>
      </w:r>
      <w:r>
        <w:rPr>
          <w:rStyle w:val="D2CharChar"/>
          <w:rFonts w:ascii="宋体;SimSun" w:hAnsi="宋体;SimSun"/>
        </w:rPr>
        <w:t>级资信等级证书、重合同守信用企业证书并具备良好的财务状况和商业信誉。提供的配电终端应在国家或电力行业级检验检测机构通过型式试验。</w:t>
      </w:r>
    </w:p>
    <w:p>
      <w:pPr>
        <w:pStyle w:val="00"/>
        <w:spacing w:lineRule="auto" w:line="240"/>
        <w:ind w:firstLine="420"/>
        <w:rPr>
          <w:rStyle w:val="D2CharChar"/>
          <w:rFonts w:ascii="宋体;SimSun" w:hAnsi="宋体;SimSun" w:eastAsia="宋体;SimSun" w:cs="宋体;SimSun"/>
        </w:rPr>
      </w:pPr>
      <w:r>
        <w:rPr>
          <w:rStyle w:val="D2CharChar"/>
          <w:rFonts w:ascii="宋体;SimSun" w:hAnsi="宋体;SimSun"/>
        </w:rPr>
        <w:t>供方应提供国家或电力行业级检验检测机构提供的有效期内的检测报告。</w:t>
      </w:r>
    </w:p>
    <w:p>
      <w:pPr>
        <w:pStyle w:val="00"/>
        <w:rPr/>
      </w:pPr>
      <w:r>
        <w:rPr>
          <w:rStyle w:val="D2CharChar"/>
          <w:rFonts w:eastAsia="宋体;SimSun" w:cs="宋体;SimSun" w:ascii="宋体;SimSun" w:hAnsi="宋体;SimSun"/>
        </w:rPr>
        <w:t>1.2</w:t>
      </w:r>
      <w:r>
        <w:rPr>
          <w:rStyle w:val="D2CharChar"/>
          <w:rFonts w:ascii="宋体;SimSun" w:hAnsi="宋体;SimSun" w:cs="宋体;SimSun"/>
        </w:rPr>
        <w:t>　</w:t>
      </w:r>
      <w:r>
        <w:rPr/>
        <w:t>投标配电终端</w:t>
      </w:r>
      <w:r>
        <w:rPr/>
        <w:t>3</w:t>
      </w:r>
      <w:r>
        <w:rPr/>
        <w:t>年内应至少在国内地级市及以上有运行业绩，并提供近</w:t>
      </w:r>
      <w:r>
        <w:rPr/>
        <w:t>3</w:t>
      </w:r>
      <w:r>
        <w:rPr/>
        <w:t>年内配电终端运行业绩表，提供相应的最终用户使用情况证明或有关合同证明材料。</w:t>
      </w:r>
    </w:p>
    <w:p>
      <w:pPr>
        <w:pStyle w:val="00"/>
        <w:spacing w:lineRule="auto" w:line="240"/>
        <w:rPr/>
      </w:pPr>
      <w:r>
        <w:rPr>
          <w:rStyle w:val="D2CharChar"/>
          <w:rFonts w:eastAsia="宋体;SimSun" w:cs="宋体;SimSun" w:ascii="宋体;SimSun" w:hAnsi="宋体;SimSun"/>
        </w:rPr>
        <w:t>1.3</w:t>
      </w:r>
      <w:r>
        <w:rPr>
          <w:rStyle w:val="D2CharChar"/>
          <w:rFonts w:ascii="宋体;SimSun" w:hAnsi="宋体;SimSun" w:cs="宋体;SimSun"/>
        </w:rPr>
        <w:t>本规范提出的是最低限度的技术要求。凡本规范中未规定，但在相关国家标准、电力行业标准或</w:t>
      </w:r>
      <w:r>
        <w:rPr>
          <w:rStyle w:val="D2CharChar"/>
          <w:rFonts w:eastAsia="宋体;SimSun" w:cs="宋体;SimSun" w:ascii="宋体;SimSun" w:hAnsi="宋体;SimSun"/>
        </w:rPr>
        <w:t>IEC</w:t>
      </w:r>
      <w:r>
        <w:rPr>
          <w:rStyle w:val="D2CharChar"/>
          <w:rFonts w:ascii="宋体;SimSun" w:hAnsi="宋体;SimSun" w:cs="宋体;SimSun"/>
        </w:rPr>
        <w:t>标准中有规定的规范条文，投标人应按相应标准的条文进行设备设计、制造、试验和安装。</w:t>
      </w:r>
    </w:p>
    <w:p>
      <w:pPr>
        <w:pStyle w:val="00"/>
        <w:spacing w:lineRule="auto" w:line="240"/>
        <w:rPr/>
      </w:pPr>
      <w:r>
        <w:rPr>
          <w:rStyle w:val="D2CharChar"/>
          <w:rFonts w:eastAsia="宋体;SimSun" w:cs="宋体;SimSun" w:ascii="宋体;SimSun" w:hAnsi="宋体;SimSun"/>
        </w:rPr>
        <w:t>1.</w:t>
      </w:r>
      <w:r>
        <w:rPr>
          <w:rStyle w:val="D2CharChar"/>
          <w:rFonts w:eastAsia="宋体;SimSun" w:cs="宋体;SimSun" w:ascii="宋体;SimSun" w:hAnsi="宋体;SimSun"/>
        </w:rPr>
        <w:t>4</w:t>
      </w:r>
      <w:r>
        <w:rPr>
          <w:rStyle w:val="D2CharChar"/>
          <w:rFonts w:ascii="宋体;SimSun" w:hAnsi="宋体;SimSun" w:cs="宋体;SimSun"/>
        </w:rPr>
        <w:t>　</w:t>
      </w:r>
      <w:r>
        <w:rPr>
          <w:rStyle w:val="D2CharChar"/>
          <w:rFonts w:ascii="宋体;SimSun" w:hAnsi="宋体;SimSun" w:cs="宋体;SimSun"/>
        </w:rPr>
        <w:t>如果投标人没有以书面形式对本规范的条文提出异议，则招标人认为投标人提供的设备完全符合本规范。如有异议，都应在投标书中以投标偏差表为标题的专门章节中加以详细描述。</w:t>
      </w:r>
    </w:p>
    <w:p>
      <w:pPr>
        <w:pStyle w:val="00"/>
        <w:spacing w:lineRule="auto" w:line="240"/>
        <w:rPr/>
      </w:pPr>
      <w:r>
        <w:rPr>
          <w:rStyle w:val="D2CharChar"/>
          <w:rFonts w:eastAsia="宋体;SimSun" w:cs="宋体;SimSun" w:ascii="宋体;SimSun" w:hAnsi="宋体;SimSun"/>
        </w:rPr>
        <w:t>1.</w:t>
      </w:r>
      <w:r>
        <w:rPr>
          <w:rStyle w:val="D2CharChar"/>
          <w:rFonts w:eastAsia="宋体;SimSun" w:cs="宋体;SimSun" w:ascii="宋体;SimSun" w:hAnsi="宋体;SimSun"/>
        </w:rPr>
        <w:t>5</w:t>
      </w:r>
      <w:r>
        <w:rPr>
          <w:rStyle w:val="D2CharChar"/>
          <w:rFonts w:ascii="宋体;SimSun" w:hAnsi="宋体;SimSun" w:cs="宋体;SimSun"/>
        </w:rPr>
        <w:t>　</w:t>
      </w:r>
      <w:r>
        <w:rPr>
          <w:rStyle w:val="D2CharChar"/>
          <w:rFonts w:ascii="宋体;SimSun" w:hAnsi="宋体;SimSun" w:cs="宋体;SimSun"/>
        </w:rPr>
        <w:t>本规范所建议使用的标准如与投标人所执行的标准不一致，投标人应按更严格标准的条文执行或按双方商定的标准执行。</w:t>
      </w:r>
    </w:p>
    <w:p>
      <w:pPr>
        <w:pStyle w:val="00"/>
        <w:spacing w:lineRule="auto" w:line="240"/>
        <w:rPr/>
      </w:pPr>
      <w:r>
        <w:rPr>
          <w:rStyle w:val="D2CharChar"/>
          <w:rFonts w:eastAsia="宋体;SimSun" w:cs="宋体;SimSun" w:ascii="宋体;SimSun" w:hAnsi="宋体;SimSun"/>
        </w:rPr>
        <w:t>1.</w:t>
      </w:r>
      <w:r>
        <w:rPr>
          <w:rStyle w:val="D2CharChar"/>
          <w:rFonts w:eastAsia="宋体;SimSun" w:cs="宋体;SimSun" w:ascii="宋体;SimSun" w:hAnsi="宋体;SimSun"/>
        </w:rPr>
        <w:t>6</w:t>
      </w:r>
      <w:r>
        <w:rPr>
          <w:rStyle w:val="D2CharChar"/>
          <w:rFonts w:ascii="宋体;SimSun" w:hAnsi="宋体;SimSun" w:cs="宋体;SimSun"/>
        </w:rPr>
        <w:t>　</w:t>
      </w:r>
      <w:r>
        <w:rPr>
          <w:rStyle w:val="D2CharChar"/>
          <w:rFonts w:ascii="宋体;SimSun" w:hAnsi="宋体;SimSun" w:cs="宋体;SimSun"/>
        </w:rPr>
        <w:t>本规范经招标、投标双方确认后作为订货合同的技术附件，与合同正文具有同等的法律效力。</w:t>
      </w:r>
    </w:p>
    <w:p>
      <w:pPr>
        <w:pStyle w:val="00"/>
        <w:spacing w:lineRule="auto" w:line="240"/>
        <w:rPr>
          <w:rStyle w:val="D2CharChar"/>
          <w:rFonts w:ascii="宋体;SimSun" w:hAnsi="宋体;SimSun" w:eastAsia="宋体;SimSun" w:cs="宋体;SimSun"/>
        </w:rPr>
      </w:pPr>
      <w:r>
        <w:rPr>
          <w:rStyle w:val="D2CharChar"/>
          <w:rFonts w:eastAsia="宋体;SimSun" w:cs="宋体;SimSun" w:ascii="宋体;SimSun" w:hAnsi="宋体;SimSun"/>
        </w:rPr>
        <w:t>1.</w:t>
      </w:r>
      <w:r>
        <w:rPr>
          <w:rStyle w:val="D2CharChar"/>
          <w:rFonts w:eastAsia="宋体;SimSun" w:cs="宋体;SimSun" w:ascii="宋体;SimSun" w:hAnsi="宋体;SimSun"/>
        </w:rPr>
        <w:t>7</w:t>
      </w:r>
      <w:r>
        <w:rPr>
          <w:rStyle w:val="D2CharChar"/>
          <w:rFonts w:ascii="宋体;SimSun" w:hAnsi="宋体;SimSun" w:cs="宋体;SimSun"/>
        </w:rPr>
        <w:t>　</w:t>
      </w:r>
      <w:r>
        <w:rPr>
          <w:rStyle w:val="D2CharChar"/>
          <w:rFonts w:ascii="宋体;SimSun" w:hAnsi="宋体;SimSun" w:cs="宋体;SimSun"/>
        </w:rPr>
        <w:t>本规范主要的技术依据为</w:t>
      </w:r>
      <w:r>
        <w:rPr>
          <w:rStyle w:val="D2CharChar"/>
          <w:rFonts w:ascii="宋体;SimSun" w:hAnsi="宋体;SimSun" w:cs="宋体;SimSun"/>
        </w:rPr>
        <w:t>表</w:t>
      </w:r>
      <w:r>
        <w:rPr>
          <w:rStyle w:val="D2CharChar"/>
          <w:rFonts w:eastAsia="宋体;SimSun" w:cs="宋体;SimSun" w:ascii="宋体;SimSun" w:hAnsi="宋体;SimSun"/>
        </w:rPr>
        <w:t>1-1</w:t>
      </w:r>
      <w:r>
        <w:rPr>
          <w:rStyle w:val="D2CharChar"/>
          <w:rFonts w:ascii="宋体;SimSun" w:hAnsi="宋体;SimSun" w:cs="宋体;SimSun"/>
        </w:rPr>
        <w:t>所列</w:t>
      </w:r>
      <w:r>
        <w:rPr>
          <w:rStyle w:val="D2CharChar"/>
          <w:rFonts w:ascii="宋体;SimSun" w:hAnsi="宋体;SimSun" w:cs="宋体;SimSun"/>
        </w:rPr>
        <w:t>规范，这些规范的内容与本技术规范具有同等法律效力（若有不一致之处，以招标文件技术规范为准），投标产品应满足</w:t>
      </w:r>
      <w:r>
        <w:rPr>
          <w:rStyle w:val="D2CharChar"/>
          <w:rFonts w:ascii="宋体;SimSun" w:hAnsi="宋体;SimSun" w:cs="宋体;SimSun"/>
        </w:rPr>
        <w:t>表</w:t>
      </w:r>
      <w:r>
        <w:rPr>
          <w:rStyle w:val="D2CharChar"/>
          <w:rFonts w:eastAsia="宋体;SimSun" w:cs="宋体;SimSun" w:ascii="宋体;SimSun" w:hAnsi="宋体;SimSun"/>
        </w:rPr>
        <w:t>1-1</w:t>
      </w:r>
      <w:r>
        <w:rPr>
          <w:rStyle w:val="D2CharChar"/>
          <w:rFonts w:ascii="宋体;SimSun" w:hAnsi="宋体;SimSun" w:cs="宋体;SimSun"/>
        </w:rPr>
        <w:t>所列</w:t>
      </w:r>
      <w:r>
        <w:rPr>
          <w:rStyle w:val="D2CharChar"/>
          <w:rFonts w:ascii="宋体;SimSun" w:hAnsi="宋体;SimSun" w:cs="宋体;SimSun"/>
        </w:rPr>
        <w:t>规范的要求</w:t>
      </w:r>
      <w:r>
        <w:rPr>
          <w:rStyle w:val="D2CharChar"/>
          <w:rFonts w:ascii="宋体;SimSun" w:hAnsi="宋体;SimSun" w:cs="宋体;SimSun"/>
        </w:rPr>
        <w:t>。</w:t>
      </w:r>
    </w:p>
    <w:p>
      <w:pPr>
        <w:pStyle w:val="00"/>
        <w:ind w:firstLine="420"/>
        <w:jc w:val="center"/>
        <w:rPr/>
      </w:pPr>
      <w:r>
        <w:rPr>
          <w:rStyle w:val="D2CharChar"/>
        </w:rPr>
        <w:t>表</w:t>
      </w:r>
      <w:r>
        <w:rPr>
          <w:rStyle w:val="D2CharChar"/>
        </w:rPr>
        <w:t>1-1</w:t>
      </w:r>
      <w:r>
        <w:rPr>
          <w:rStyle w:val="D2CharChar"/>
        </w:rPr>
        <w:t>　</w:t>
      </w:r>
      <w:r>
        <w:rPr/>
        <w:t>引用的标准</w:t>
      </w:r>
    </w:p>
    <w:tbl>
      <w:tblPr>
        <w:tblW w:w="9120" w:type="dxa"/>
        <w:jc w:val="center"/>
        <w:tblInd w:w="0" w:type="dxa"/>
        <w:tblBorders>
          <w:top w:val="single" w:sz="8" w:space="0" w:color="000000"/>
          <w:left w:val="single" w:sz="8" w:space="0" w:color="000000"/>
          <w:bottom w:val="single" w:sz="6" w:space="0" w:color="000000"/>
          <w:insideH w:val="single" w:sz="6" w:space="0" w:color="000000"/>
        </w:tblBorders>
        <w:tblCellMar>
          <w:top w:w="0" w:type="dxa"/>
          <w:left w:w="98" w:type="dxa"/>
          <w:bottom w:w="0" w:type="dxa"/>
          <w:right w:w="108" w:type="dxa"/>
        </w:tblCellMar>
      </w:tblPr>
      <w:tblGrid>
        <w:gridCol w:w="2339"/>
        <w:gridCol w:w="6781"/>
      </w:tblGrid>
      <w:tr>
        <w:trPr>
          <w:tblHeader w:val="true"/>
          <w:trHeight w:val="340" w:hRule="atLeast"/>
        </w:trPr>
        <w:tc>
          <w:tcPr>
            <w:tcW w:w="2339" w:type="dxa"/>
            <w:tcBorders>
              <w:top w:val="single" w:sz="8"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Pr>
            </w:pPr>
            <w:r>
              <w:rPr>
                <w:rStyle w:val="D2CharChar"/>
              </w:rPr>
              <w:t>标准号</w:t>
            </w:r>
          </w:p>
        </w:tc>
        <w:tc>
          <w:tcPr>
            <w:tcW w:w="6781" w:type="dxa"/>
            <w:tcBorders>
              <w:top w:val="single" w:sz="8"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Pr>
            </w:pPr>
            <w:r>
              <w:rPr>
                <w:rStyle w:val="D2CharChar"/>
              </w:rPr>
              <w:t>标准名称</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w:t>
            </w:r>
            <w:r>
              <w:rPr>
                <w:rStyle w:val="D2CharChar"/>
                <w:rFonts w:eastAsia="宋体;SimSun" w:cs="宋体;SimSun" w:ascii="宋体;SimSun" w:hAnsi="宋体;SimSun"/>
              </w:rPr>
              <w:t>1</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电磁兼容试验和测量技术抗扰度试验总论</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17626.2</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静电放电抗扰度试验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17626.3</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射频电磁场辐射抗扰度试验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17626.4</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浪涌（冲击）抗扰度试验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17626.5</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电快速瞬变脉冲群抗扰度试验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17626.8</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工频磁场的抗扰度试验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w:t>
            </w:r>
            <w:r>
              <w:rPr>
                <w:rStyle w:val="D2CharChar"/>
                <w:rFonts w:eastAsia="宋体;SimSun" w:cs="宋体;SimSun" w:ascii="宋体;SimSun" w:hAnsi="宋体;SimSun"/>
              </w:rPr>
              <w:t>10</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阻尼振荡磁场的抗扰度试验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17626.</w:t>
            </w:r>
            <w:r>
              <w:rPr>
                <w:rStyle w:val="D2CharChar"/>
                <w:rFonts w:eastAsia="宋体;SimSun" w:cs="宋体;SimSun" w:ascii="宋体;SimSun" w:hAnsi="宋体;SimSun"/>
              </w:rPr>
              <w:t>11</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电压暂降、短时中断和电压变化抗扰度试验</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 15153.1</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hyperlink r:id="rId6" w:tgtFrame="_blank">
              <w:r>
                <w:rPr>
                  <w:rStyle w:val="D2CharChar"/>
                  <w:rFonts w:ascii="宋体;SimSun" w:hAnsi="宋体;SimSun" w:cs="宋体;SimSun"/>
                </w:rPr>
                <w:t>远动设备及系统 第</w:t>
              </w:r>
              <w:r>
                <w:rPr>
                  <w:rStyle w:val="D2CharChar"/>
                  <w:rFonts w:eastAsia="宋体;SimSun" w:cs="宋体;SimSun" w:ascii="宋体;SimSun" w:hAnsi="宋体;SimSun"/>
                </w:rPr>
                <w:t>2</w:t>
              </w:r>
              <w:r>
                <w:rPr>
                  <w:rStyle w:val="D2CharChar"/>
                  <w:rFonts w:ascii="宋体;SimSun" w:hAnsi="宋体;SimSun" w:cs="宋体;SimSun"/>
                </w:rPr>
                <w:t>部分：工作条件 第</w:t>
              </w:r>
              <w:r>
                <w:rPr>
                  <w:rStyle w:val="D2CharChar"/>
                  <w:rFonts w:eastAsia="宋体;SimSun" w:cs="宋体;SimSun" w:ascii="宋体;SimSun" w:hAnsi="宋体;SimSun"/>
                </w:rPr>
                <w:t>1</w:t>
              </w:r>
              <w:r>
                <w:rPr>
                  <w:rStyle w:val="D2CharChar"/>
                  <w:rFonts w:ascii="宋体;SimSun" w:hAnsi="宋体;SimSun" w:cs="宋体;SimSun"/>
                </w:rPr>
                <w:t>篇：电源和电磁兼容兼容性</w:t>
              </w:r>
            </w:hyperlink>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11022</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hyperlink r:id="rId7" w:tgtFrame="_blank">
              <w:r>
                <w:rPr>
                  <w:rStyle w:val="D2CharChar"/>
                  <w:rFonts w:ascii="宋体;SimSun" w:hAnsi="宋体;SimSun" w:cs="宋体;SimSun"/>
                </w:rPr>
                <w:t>高压开关设备和控制设备标准的共用技术要求</w:t>
              </w:r>
            </w:hyperlink>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w:t>
            </w:r>
            <w:r>
              <w:rPr>
                <w:rStyle w:val="D2CharChar"/>
                <w:rFonts w:eastAsia="宋体;SimSun" w:cs="宋体;SimSun" w:ascii="宋体;SimSun" w:hAnsi="宋体;SimSun"/>
              </w:rPr>
              <w:t xml:space="preserve"> </w:t>
            </w:r>
            <w:r>
              <w:rPr>
                <w:rStyle w:val="D2CharChar"/>
                <w:rFonts w:eastAsia="宋体;SimSun" w:cs="宋体;SimSun" w:ascii="宋体;SimSun" w:hAnsi="宋体;SimSun"/>
              </w:rPr>
              <w:t>14285</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hyperlink r:id="rId8" w:tgtFrame="_blank">
              <w:r>
                <w:rPr>
                  <w:rStyle w:val="D2CharChar"/>
                  <w:rFonts w:ascii="宋体;SimSun" w:hAnsi="宋体;SimSun" w:cs="宋体;SimSun"/>
                </w:rPr>
                <w:t>继电保护和安全自动装置技术规程</w:t>
              </w:r>
            </w:hyperlink>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 4208</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外壳防护等级（</w:t>
            </w:r>
            <w:r>
              <w:rPr>
                <w:rStyle w:val="D2CharChar"/>
                <w:rFonts w:eastAsia="宋体;SimSun" w:cs="宋体;SimSun" w:ascii="宋体;SimSun" w:hAnsi="宋体;SimSun"/>
              </w:rPr>
              <w:t>IP</w:t>
            </w:r>
            <w:r>
              <w:rPr>
                <w:rStyle w:val="D2CharChar"/>
                <w:rFonts w:ascii="宋体;SimSun" w:hAnsi="宋体;SimSun" w:cs="宋体;SimSun"/>
              </w:rPr>
              <w:t>）</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GB/T 13729</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远动终端设备</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GB/T 5096</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pPr>
            <w:r>
              <w:rPr>
                <w:rStyle w:val="D2CharChar"/>
                <w:rFonts w:ascii="宋体;SimSun" w:hAnsi="宋体;SimSun" w:cs="宋体;SimSun"/>
              </w:rPr>
              <w:t>电子设备用机电件基本试验规程及测量方法</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pPr>
            <w:r>
              <w:rPr>
                <w:rStyle w:val="D2CharChar"/>
                <w:rFonts w:eastAsia="宋体;SimSun" w:cs="宋体;SimSun" w:ascii="宋体;SimSun" w:hAnsi="宋体;SimSun"/>
              </w:rPr>
              <w:t>GB/T 19520</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电子设备机械结构</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GB 7251.5</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低压成套开关设备和控制设备第五部分：对户外公共场所的成套设备—动力配电网用电缆分线箱（</w:t>
            </w:r>
            <w:r>
              <w:rPr>
                <w:rStyle w:val="D2CharChar"/>
                <w:rFonts w:eastAsia="宋体;SimSun" w:cs="宋体;SimSun" w:ascii="宋体;SimSun" w:hAnsi="宋体;SimSun"/>
              </w:rPr>
              <w:t>CDCs)</w:t>
            </w:r>
            <w:r>
              <w:rPr>
                <w:rStyle w:val="D2CharChar"/>
                <w:rFonts w:ascii="宋体;SimSun" w:hAnsi="宋体;SimSun" w:cs="宋体;SimSun"/>
              </w:rPr>
              <w:t>的特殊要求</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DL/T 637-1997</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阀控式密封铅酸蓄电池订货技术条件</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DL/T 721</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配电网自动化系统远方终端</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DL/T 634.5101</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远动设备及系统 第</w:t>
            </w:r>
            <w:r>
              <w:rPr>
                <w:rStyle w:val="D2CharChar"/>
                <w:rFonts w:eastAsia="宋体;SimSun" w:cs="宋体;SimSun" w:ascii="宋体;SimSun" w:hAnsi="宋体;SimSun"/>
              </w:rPr>
              <w:t>5-101</w:t>
            </w:r>
            <w:r>
              <w:rPr>
                <w:rStyle w:val="D2CharChar"/>
                <w:rFonts w:ascii="宋体;SimSun" w:hAnsi="宋体;SimSun" w:cs="宋体;SimSun"/>
              </w:rPr>
              <w:t>部分：传输规约 基本远动任务配套标准</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DL/T 634.5104</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远动设备及系统 第</w:t>
            </w:r>
            <w:r>
              <w:rPr>
                <w:rStyle w:val="D2CharChar"/>
                <w:rFonts w:eastAsia="宋体;SimSun" w:cs="宋体;SimSun" w:ascii="宋体;SimSun" w:hAnsi="宋体;SimSun"/>
              </w:rPr>
              <w:t>5-104</w:t>
            </w:r>
            <w:r>
              <w:rPr>
                <w:rStyle w:val="D2CharChar"/>
                <w:rFonts w:ascii="宋体;SimSun" w:hAnsi="宋体;SimSun" w:cs="宋体;SimSun"/>
              </w:rPr>
              <w:t>部分：传输规约 采用标准传输协议子集的</w:t>
            </w:r>
            <w:r>
              <w:rPr>
                <w:rStyle w:val="D2CharChar"/>
                <w:rFonts w:eastAsia="宋体;SimSun" w:cs="宋体;SimSun" w:ascii="宋体;SimSun" w:hAnsi="宋体;SimSun"/>
              </w:rPr>
              <w:t>IEC60870-5-101</w:t>
            </w:r>
            <w:r>
              <w:rPr>
                <w:rStyle w:val="D2CharChar"/>
                <w:rFonts w:ascii="宋体;SimSun" w:hAnsi="宋体;SimSun" w:cs="宋体;SimSun"/>
              </w:rPr>
              <w:t>网络访问</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DL/T 814</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配电自动化系统功能规范</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Q/GDW 382</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配电自动化技术导则</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Q/GDW 513</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配电自动化主站系统功能规范</w:t>
            </w:r>
          </w:p>
        </w:tc>
      </w:tr>
      <w:tr>
        <w:trPr>
          <w:trHeight w:val="340" w:hRule="atLeast"/>
        </w:trPr>
        <w:tc>
          <w:tcPr>
            <w:tcW w:w="2339" w:type="dxa"/>
            <w:tcBorders>
              <w:top w:val="single" w:sz="6" w:space="0" w:color="000000"/>
              <w:left w:val="single" w:sz="8" w:space="0" w:color="000000"/>
              <w:bottom w:val="single" w:sz="6" w:space="0" w:color="000000"/>
              <w:insideH w:val="single" w:sz="6"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Q/GDW 514</w:t>
            </w:r>
          </w:p>
        </w:tc>
        <w:tc>
          <w:tcPr>
            <w:tcW w:w="6781" w:type="dxa"/>
            <w:tcBorders>
              <w:top w:val="single" w:sz="6" w:space="0" w:color="000000"/>
              <w:left w:val="single" w:sz="6" w:space="0" w:color="000000"/>
              <w:bottom w:val="single" w:sz="6" w:space="0" w:color="000000"/>
              <w:right w:val="single" w:sz="8" w:space="0" w:color="000000"/>
              <w:insideH w:val="single" w:sz="6" w:space="0" w:color="000000"/>
              <w:insideV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ascii="宋体;SimSun" w:hAnsi="宋体;SimSun" w:cs="宋体;SimSun"/>
              </w:rPr>
              <w:t>配电自动化终端</w:t>
            </w:r>
            <w:r>
              <w:rPr>
                <w:rStyle w:val="D2CharChar"/>
                <w:rFonts w:eastAsia="宋体;SimSun" w:cs="宋体;SimSun" w:ascii="宋体;SimSun" w:hAnsi="宋体;SimSun"/>
              </w:rPr>
              <w:t>/</w:t>
            </w:r>
            <w:r>
              <w:rPr>
                <w:rStyle w:val="D2CharChar"/>
                <w:rFonts w:ascii="宋体;SimSun" w:hAnsi="宋体;SimSun" w:cs="宋体;SimSun"/>
              </w:rPr>
              <w:t>子站功能规范</w:t>
            </w:r>
          </w:p>
        </w:tc>
      </w:tr>
      <w:tr>
        <w:trPr>
          <w:trHeight w:val="340" w:hRule="atLeast"/>
        </w:trPr>
        <w:tc>
          <w:tcPr>
            <w:tcW w:w="2339" w:type="dxa"/>
            <w:tcBorders>
              <w:top w:val="single" w:sz="6" w:space="0" w:color="000000"/>
              <w:left w:val="single" w:sz="8" w:space="0" w:color="000000"/>
              <w:bottom w:val="single" w:sz="8" w:space="0" w:color="000000"/>
              <w:insideH w:val="single" w:sz="8" w:space="0" w:color="000000"/>
            </w:tcBorders>
            <w:shd w:fill="auto" w:val="clear"/>
            <w:vAlign w:val="center"/>
          </w:tcPr>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 xml:space="preserve">Q/GDW </w:t>
            </w:r>
            <w:r>
              <w:rPr>
                <w:rStyle w:val="D2CharChar"/>
              </w:rPr>
              <w:t>625</w:t>
            </w:r>
          </w:p>
        </w:tc>
        <w:tc>
          <w:tcPr>
            <w:tcW w:w="6781" w:type="dxa"/>
            <w:tcBorders>
              <w:top w:val="single" w:sz="6" w:space="0" w:color="000000"/>
              <w:left w:val="single" w:sz="6"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00"/>
              <w:ind w:firstLine="420"/>
              <w:rPr/>
            </w:pPr>
            <w:r>
              <w:rPr>
                <w:rStyle w:val="D2CharChar"/>
                <w:rFonts w:ascii="宋体;SimSun" w:hAnsi="宋体;SimSun" w:cs="宋体;SimSun"/>
              </w:rPr>
              <w:t>配电自动化建设与改造标准化设计技术规定</w:t>
            </w:r>
          </w:p>
        </w:tc>
      </w:tr>
    </w:tbl>
    <w:p>
      <w:pPr>
        <w:pStyle w:val="00"/>
        <w:spacing w:lineRule="auto" w:line="240"/>
        <w:rPr/>
      </w:pPr>
      <w:r>
        <w:rPr>
          <w:rStyle w:val="D2CharChar"/>
          <w:rFonts w:eastAsia="宋体;SimSun" w:cs="宋体;SimSun" w:ascii="宋体;SimSun" w:hAnsi="宋体;SimSun"/>
        </w:rPr>
        <w:t>1.8</w:t>
      </w:r>
      <w:r>
        <w:rPr>
          <w:rStyle w:val="D2CharChar"/>
          <w:rFonts w:ascii="宋体;SimSun" w:hAnsi="宋体;SimSun" w:cs="宋体;SimSun"/>
        </w:rPr>
        <w:t>根据相关检测规范进行试验。型式试验、专项检测通过具备国家认证认可资质的的实验室进行测试，并出具的合格检验报告。</w:t>
      </w:r>
    </w:p>
    <w:p>
      <w:pPr>
        <w:pStyle w:val="00"/>
        <w:spacing w:lineRule="auto" w:line="240"/>
        <w:rPr>
          <w:rStyle w:val="D2CharChar"/>
          <w:rFonts w:ascii="宋体;SimSun" w:hAnsi="宋体;SimSun" w:eastAsia="宋体;SimSun" w:cs="宋体;SimSun"/>
        </w:rPr>
      </w:pPr>
      <w:r>
        <w:rPr>
          <w:rStyle w:val="D2CharChar"/>
          <w:rFonts w:eastAsia="宋体;SimSun" w:cs="宋体;SimSun" w:ascii="宋体;SimSun" w:hAnsi="宋体;SimSun"/>
        </w:rPr>
        <w:t xml:space="preserve">1.9 </w:t>
      </w:r>
      <w:r>
        <w:rPr>
          <w:rStyle w:val="D2CharChar"/>
          <w:rFonts w:ascii="宋体;SimSun" w:hAnsi="宋体;SimSun" w:cs="宋体;SimSun"/>
        </w:rPr>
        <w:t>馈线终端描述</w:t>
      </w:r>
    </w:p>
    <w:p>
      <w:pPr>
        <w:pStyle w:val="00"/>
        <w:ind w:firstLine="315"/>
        <w:rPr>
          <w:rStyle w:val="D2CharChar"/>
        </w:rPr>
      </w:pPr>
      <w:r>
        <w:rPr>
          <w:rStyle w:val="D2CharChar"/>
          <w:rFonts w:ascii="宋体;SimSun" w:hAnsi="宋体;SimSun" w:cs="宋体;SimSun"/>
        </w:rPr>
        <w:t>馈线终端的结构形式可分为箱式馈线终端和罩式馈线终端。</w:t>
      </w:r>
    </w:p>
    <w:p>
      <w:pPr>
        <w:pStyle w:val="Normal"/>
        <w:spacing w:lineRule="exact" w:line="312"/>
        <w:rPr/>
      </w:pPr>
      <w:r>
        <w:rPr>
          <w:rStyle w:val="D2CharChar"/>
        </w:rPr>
        <w:t>a</w:t>
      </w:r>
      <w:r>
        <w:rPr>
          <w:rStyle w:val="D2CharChar"/>
        </w:rPr>
        <w:t>）</w:t>
      </w:r>
      <w:r>
        <w:rPr/>
        <w:t>箱式馈线终端</w:t>
      </w:r>
    </w:p>
    <w:p>
      <w:pPr>
        <w:pStyle w:val="Normal"/>
        <w:spacing w:lineRule="exact" w:line="312"/>
        <w:ind w:firstLine="420"/>
        <w:rPr/>
      </w:pPr>
      <w:r>
        <w:rPr/>
        <w:t>安装在配电网馈线回路的柱上等处的配电终端</w:t>
      </w:r>
      <w:r>
        <w:rPr/>
        <w:t>，外箱为箱式，</w:t>
      </w:r>
      <w:r>
        <w:rPr/>
        <w:t>按照功能分为</w:t>
      </w:r>
      <w:r>
        <w:rPr/>
        <w:t>箱式</w:t>
      </w:r>
      <w:r>
        <w:rPr>
          <w:rFonts w:ascii="宋体;SimSun" w:hAnsi="宋体;SimSun" w:cs="宋体;SimSun"/>
        </w:rPr>
        <w:t>“</w:t>
      </w:r>
      <w:r>
        <w:rPr/>
        <w:t>三遥</w:t>
      </w:r>
      <w:r>
        <w:rPr/>
        <w:t>”</w:t>
      </w:r>
      <w:r>
        <w:rPr/>
        <w:t>终端和</w:t>
      </w:r>
      <w:r>
        <w:rPr/>
        <w:t>箱式</w:t>
      </w:r>
      <w:r>
        <w:rPr>
          <w:rFonts w:ascii="宋体;SimSun" w:hAnsi="宋体;SimSun" w:cs="宋体;SimSun"/>
        </w:rPr>
        <w:t>“</w:t>
      </w:r>
      <w:r>
        <w:rPr/>
        <w:t>二遥</w:t>
      </w:r>
      <w:r>
        <w:rPr/>
        <w:t>”</w:t>
      </w:r>
      <w:r>
        <w:rPr/>
        <w:t>终端</w:t>
      </w:r>
      <w:r>
        <w:rPr/>
        <w:t>。</w:t>
      </w:r>
    </w:p>
    <w:p>
      <w:pPr>
        <w:pStyle w:val="00"/>
        <w:spacing w:lineRule="auto" w:line="240"/>
        <w:rPr>
          <w:rStyle w:val="D2CharChar"/>
          <w:rFonts w:ascii="宋体;SimSun" w:hAnsi="宋体;SimSun" w:eastAsia="宋体;SimSun" w:cs="宋体;SimSun"/>
        </w:rPr>
      </w:pPr>
      <w:r>
        <w:rPr>
          <w:rStyle w:val="D2CharChar"/>
        </w:rPr>
        <w:t>b</w:t>
      </w:r>
      <w:r>
        <w:rPr>
          <w:rStyle w:val="D2CharChar"/>
        </w:rPr>
        <w:t>）</w:t>
      </w:r>
      <w:r>
        <w:rPr>
          <w:rStyle w:val="D2CharChar"/>
          <w:rFonts w:ascii="宋体;SimSun" w:hAnsi="宋体;SimSun" w:cs="宋体;SimSun"/>
        </w:rPr>
        <w:t>罩式馈线终端</w:t>
      </w:r>
    </w:p>
    <w:p>
      <w:pPr>
        <w:pStyle w:val="00"/>
        <w:spacing w:lineRule="auto" w:line="240"/>
        <w:ind w:firstLine="420"/>
        <w:rPr>
          <w:rStyle w:val="D2CharChar"/>
          <w:rFonts w:ascii="宋体;SimSun" w:hAnsi="宋体;SimSun" w:eastAsia="宋体;SimSun" w:cs="宋体;SimSun"/>
        </w:rPr>
      </w:pPr>
      <w:r>
        <w:rPr>
          <w:rStyle w:val="D2CharChar"/>
          <w:rFonts w:ascii="宋体;SimSun" w:hAnsi="宋体;SimSun" w:cs="宋体;SimSun"/>
        </w:rPr>
        <w:t>安装在配电网馈线回路的柱上等处的配电终端</w:t>
      </w:r>
      <w:r>
        <w:rPr>
          <w:rStyle w:val="D2CharChar"/>
          <w:rFonts w:ascii="宋体;SimSun" w:hAnsi="宋体;SimSun" w:cs="宋体;SimSun"/>
        </w:rPr>
        <w:t>，外箱为罩式，</w:t>
      </w:r>
      <w:r>
        <w:rPr>
          <w:rStyle w:val="D2CharChar"/>
          <w:rFonts w:ascii="宋体;SimSun" w:hAnsi="宋体;SimSun" w:cs="宋体;SimSun"/>
        </w:rPr>
        <w:t>按照功能分为</w:t>
      </w:r>
      <w:r>
        <w:rPr>
          <w:rStyle w:val="D2CharChar"/>
          <w:rFonts w:ascii="宋体;SimSun" w:hAnsi="宋体;SimSun" w:cs="宋体;SimSun"/>
        </w:rPr>
        <w:t>罩式“</w:t>
      </w:r>
      <w:r>
        <w:rPr>
          <w:rStyle w:val="D2CharChar"/>
          <w:rFonts w:ascii="宋体;SimSun" w:hAnsi="宋体;SimSun" w:cs="宋体;SimSun"/>
        </w:rPr>
        <w:t>三遥</w:t>
      </w:r>
      <w:r>
        <w:rPr>
          <w:rStyle w:val="D2CharChar"/>
          <w:rFonts w:ascii="宋体;SimSun" w:hAnsi="宋体;SimSun" w:cs="宋体;SimSun"/>
        </w:rPr>
        <w:t>”</w:t>
      </w:r>
      <w:r>
        <w:rPr>
          <w:rStyle w:val="D2CharChar"/>
          <w:rFonts w:ascii="宋体;SimSun" w:hAnsi="宋体;SimSun" w:cs="宋体;SimSun"/>
        </w:rPr>
        <w:t>终端和</w:t>
      </w:r>
      <w:r>
        <w:rPr>
          <w:rStyle w:val="D2CharChar"/>
          <w:rFonts w:ascii="宋体;SimSun" w:hAnsi="宋体;SimSun" w:cs="宋体;SimSun"/>
        </w:rPr>
        <w:t>罩式“</w:t>
      </w:r>
      <w:r>
        <w:rPr>
          <w:rStyle w:val="D2CharChar"/>
          <w:rFonts w:ascii="宋体;SimSun" w:hAnsi="宋体;SimSun" w:cs="宋体;SimSun"/>
        </w:rPr>
        <w:t>二遥</w:t>
      </w:r>
      <w:r>
        <w:rPr>
          <w:rStyle w:val="D2CharChar"/>
          <w:rFonts w:ascii="宋体;SimSun" w:hAnsi="宋体;SimSun" w:cs="宋体;SimSun"/>
        </w:rPr>
        <w:t>”</w:t>
      </w:r>
      <w:r>
        <w:rPr>
          <w:rStyle w:val="D2CharChar"/>
          <w:rFonts w:ascii="宋体;SimSun" w:hAnsi="宋体;SimSun" w:cs="宋体;SimSun"/>
        </w:rPr>
        <w:t>终端</w:t>
      </w:r>
      <w:r>
        <w:rPr>
          <w:rStyle w:val="D2CharChar"/>
          <w:rFonts w:ascii="宋体;SimSun" w:hAnsi="宋体;SimSun" w:cs="宋体;SimSun"/>
        </w:rPr>
        <w:t>。</w:t>
      </w:r>
    </w:p>
    <w:p>
      <w:pPr>
        <w:pStyle w:val="00"/>
        <w:numPr>
          <w:ilvl w:val="0"/>
          <w:numId w:val="0"/>
        </w:numPr>
        <w:spacing w:lineRule="auto" w:line="360"/>
        <w:outlineLvl w:val="0"/>
        <w:rPr>
          <w:rFonts w:ascii="黑体;SimHei" w:hAnsi="黑体;SimHei" w:eastAsia="黑体;SimHei" w:cs="黑体;SimHei"/>
        </w:rPr>
      </w:pPr>
      <w:bookmarkStart w:id="1" w:name="__RefHeading___Toc377516295"/>
      <w:bookmarkEnd w:id="1"/>
      <w:r>
        <w:rPr>
          <w:rFonts w:eastAsia="黑体;SimHei" w:cs="黑体;SimHei" w:ascii="黑体;SimHei" w:hAnsi="黑体;SimHei"/>
        </w:rPr>
        <w:t>2.</w:t>
      </w:r>
      <w:r>
        <w:rPr>
          <w:rFonts w:ascii="黑体;SimHei" w:hAnsi="黑体;SimHei" w:cs="黑体;SimHei" w:eastAsia="黑体;SimHei"/>
        </w:rPr>
        <w:t>技术规范要求</w:t>
      </w:r>
    </w:p>
    <w:p>
      <w:pPr>
        <w:pStyle w:val="00"/>
        <w:numPr>
          <w:ilvl w:val="0"/>
          <w:numId w:val="0"/>
        </w:numPr>
        <w:outlineLvl w:val="1"/>
        <w:rPr/>
      </w:pPr>
      <w:bookmarkStart w:id="2" w:name="__RefHeading___Toc377516296"/>
      <w:bookmarkEnd w:id="2"/>
      <w:r>
        <w:rPr>
          <w:rStyle w:val="D2CharChar"/>
        </w:rPr>
        <w:t>2</w:t>
      </w:r>
      <w:r>
        <w:rPr>
          <w:rStyle w:val="D2CharChar"/>
        </w:rPr>
        <w:t>.1</w:t>
      </w:r>
      <w:r>
        <w:rPr>
          <w:rStyle w:val="D2CharChar"/>
        </w:rPr>
        <w:t>使用</w:t>
      </w:r>
      <w:r>
        <w:rPr>
          <w:rStyle w:val="D2CharChar"/>
        </w:rPr>
        <w:t>环境条件</w:t>
      </w:r>
    </w:p>
    <w:p>
      <w:pPr>
        <w:pStyle w:val="00"/>
        <w:rPr/>
      </w:pPr>
      <w:r>
        <w:rPr>
          <w:rStyle w:val="D2CharChar"/>
          <w:rFonts w:eastAsia="宋体;SimSun" w:cs="宋体;SimSun" w:ascii="宋体;SimSun" w:hAnsi="宋体;SimSun"/>
        </w:rPr>
        <w:t>2</w:t>
      </w:r>
      <w:r>
        <w:rPr>
          <w:rStyle w:val="D2CharChar"/>
          <w:rFonts w:eastAsia="宋体;SimSun" w:cs="宋体;SimSun" w:ascii="宋体;SimSun" w:hAnsi="宋体;SimSun"/>
        </w:rPr>
        <w:t xml:space="preserve">.1.1 </w:t>
      </w:r>
      <w:r>
        <w:rPr>
          <w:rStyle w:val="D2CharChar"/>
          <w:rFonts w:ascii="宋体;SimSun" w:hAnsi="宋体;SimSun" w:cs="宋体;SimSun"/>
        </w:rPr>
        <w:t>环境温度、湿度</w:t>
      </w:r>
    </w:p>
    <w:p>
      <w:pPr>
        <w:pStyle w:val="00"/>
        <w:ind w:firstLine="525"/>
        <w:rPr>
          <w:rStyle w:val="D2CharChar"/>
          <w:rFonts w:ascii="宋体;SimSun" w:hAnsi="宋体;SimSun" w:eastAsia="宋体;SimSun" w:cs="宋体;SimSun"/>
        </w:rPr>
      </w:pPr>
      <w:r>
        <w:rPr>
          <w:rStyle w:val="D2CharChar"/>
          <w:rFonts w:ascii="宋体;SimSun" w:hAnsi="宋体;SimSun" w:cs="宋体;SimSun"/>
        </w:rPr>
        <w:t>馈线终端必须符合</w:t>
      </w:r>
      <w:r>
        <w:rPr>
          <w:rStyle w:val="D2CharChar"/>
          <w:rFonts w:eastAsia="宋体;SimSun" w:cs="宋体;SimSun" w:ascii="宋体;SimSun" w:hAnsi="宋体;SimSun"/>
        </w:rPr>
        <w:t>C3</w:t>
      </w:r>
      <w:r>
        <w:rPr>
          <w:rStyle w:val="D2CharChar"/>
          <w:rFonts w:ascii="宋体;SimSun" w:hAnsi="宋体;SimSun" w:cs="宋体;SimSun"/>
        </w:rPr>
        <w:t>级别要求</w:t>
      </w:r>
      <w:r>
        <w:rPr>
          <w:rStyle w:val="D2CharChar"/>
          <w:rFonts w:eastAsia="宋体;SimSun" w:cs="宋体;SimSun" w:ascii="宋体;SimSun" w:hAnsi="宋体;SimSun"/>
        </w:rPr>
        <w:t xml:space="preserve">, </w:t>
      </w:r>
      <w:r>
        <w:rPr>
          <w:rStyle w:val="D2CharChar"/>
          <w:rFonts w:ascii="宋体;SimSun" w:hAnsi="宋体;SimSun" w:cs="宋体;SimSun"/>
        </w:rPr>
        <w:t>工作场所环境温度和湿度分级</w:t>
      </w:r>
      <w:r>
        <w:rPr>
          <w:rStyle w:val="D2CharChar"/>
          <w:rFonts w:ascii="宋体;SimSun" w:hAnsi="宋体;SimSun" w:cs="宋体;SimSun"/>
        </w:rPr>
        <w:t>见表</w:t>
      </w:r>
      <w:r>
        <w:rPr>
          <w:rStyle w:val="D2CharChar"/>
          <w:rFonts w:eastAsia="宋体;SimSun" w:cs="宋体;SimSun" w:ascii="宋体;SimSun" w:hAnsi="宋体;SimSun"/>
        </w:rPr>
        <w:t>2-1</w:t>
      </w:r>
      <w:r>
        <w:rPr>
          <w:rStyle w:val="D2CharChar"/>
          <w:rFonts w:ascii="宋体;SimSun" w:hAnsi="宋体;SimSun" w:cs="宋体;SimSun"/>
        </w:rPr>
        <w:t>。</w:t>
      </w:r>
    </w:p>
    <w:p>
      <w:pPr>
        <w:pStyle w:val="00"/>
        <w:jc w:val="center"/>
        <w:rPr>
          <w:rStyle w:val="D2CharChar"/>
          <w:rFonts w:ascii="宋体;SimSun" w:hAnsi="宋体;SimSun" w:eastAsia="宋体;SimSun" w:cs="宋体;SimSun"/>
        </w:rPr>
      </w:pPr>
      <w:r>
        <w:rPr>
          <w:rStyle w:val="D2CharChar"/>
          <w:rFonts w:ascii="宋体;SimSun" w:hAnsi="宋体;SimSun" w:cs="宋体;SimSun"/>
        </w:rPr>
        <w:t>表</w:t>
      </w:r>
      <w:r>
        <w:rPr>
          <w:rStyle w:val="D2CharChar"/>
          <w:rFonts w:eastAsia="宋体;SimSun" w:cs="宋体;SimSun" w:ascii="宋体;SimSun" w:hAnsi="宋体;SimSun"/>
        </w:rPr>
        <w:t xml:space="preserve">2-1 </w:t>
      </w:r>
      <w:r>
        <w:rPr>
          <w:rStyle w:val="D2CharChar"/>
          <w:rFonts w:ascii="宋体;SimSun" w:hAnsi="宋体;SimSun" w:cs="宋体;SimSun"/>
        </w:rPr>
        <w:t>工作场所环境温度和湿度分级</w:t>
      </w:r>
    </w:p>
    <w:tbl>
      <w:tblPr>
        <w:tblW w:w="8758"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802"/>
        <w:gridCol w:w="1276"/>
        <w:gridCol w:w="2170"/>
        <w:gridCol w:w="1260"/>
        <w:gridCol w:w="1531"/>
        <w:gridCol w:w="1719"/>
      </w:tblGrid>
      <w:tr>
        <w:trPr>
          <w:trHeight w:val="397" w:hRule="atLeast"/>
          <w:cantSplit w:val="true"/>
        </w:trPr>
        <w:tc>
          <w:tcPr>
            <w:tcW w:w="802"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ascii="宋体;SimSun" w:hAnsi="宋体;SimSun" w:cs="宋体;SimSun"/>
              </w:rPr>
              <w:t>级别</w:t>
            </w:r>
          </w:p>
        </w:tc>
        <w:tc>
          <w:tcPr>
            <w:tcW w:w="3446" w:type="dxa"/>
            <w:gridSpan w:val="2"/>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jc w:val="center"/>
              <w:rPr/>
            </w:pPr>
            <w:r>
              <w:rPr>
                <w:rStyle w:val="D2CharChar"/>
                <w:rFonts w:ascii="宋体;SimSun" w:hAnsi="宋体;SimSun" w:cs="宋体;SimSun"/>
              </w:rPr>
              <w:t>环境温度</w:t>
            </w:r>
          </w:p>
        </w:tc>
        <w:tc>
          <w:tcPr>
            <w:tcW w:w="2791" w:type="dxa"/>
            <w:gridSpan w:val="2"/>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jc w:val="center"/>
              <w:rPr/>
            </w:pPr>
            <w:r>
              <w:rPr>
                <w:rStyle w:val="D2CharChar"/>
                <w:rFonts w:ascii="宋体;SimSun" w:hAnsi="宋体;SimSun" w:cs="宋体;SimSun"/>
              </w:rPr>
              <w:t>湿  度</w:t>
            </w:r>
          </w:p>
        </w:tc>
        <w:tc>
          <w:tcPr>
            <w:tcW w:w="171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使用场所</w:t>
            </w:r>
          </w:p>
        </w:tc>
      </w:tr>
      <w:tr>
        <w:trPr>
          <w:trHeight w:val="696" w:hRule="atLeast"/>
          <w:cantSplit w:val="true"/>
        </w:trPr>
        <w:tc>
          <w:tcPr>
            <w:tcW w:w="802"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jc w:val="center"/>
              <w:rPr>
                <w:rStyle w:val="D2CharChar"/>
                <w:rFonts w:ascii="宋体;SimSun" w:hAnsi="宋体;SimSun" w:eastAsia="宋体;SimSun" w:cs="宋体;SimSun"/>
              </w:rPr>
            </w:pPr>
            <w:r>
              <w:rPr/>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left"/>
              <w:rPr/>
            </w:pPr>
            <w:r>
              <w:rPr>
                <w:rStyle w:val="D2CharChar"/>
                <w:rFonts w:ascii="宋体;SimSun" w:hAnsi="宋体;SimSun" w:cs="宋体;SimSun"/>
              </w:rPr>
              <w:t>范围℃</w:t>
            </w:r>
          </w:p>
        </w:tc>
        <w:tc>
          <w:tcPr>
            <w:tcW w:w="217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ascii="宋体;SimSun" w:hAnsi="宋体;SimSun" w:cs="宋体;SimSun"/>
              </w:rPr>
              <w:t>最大变化率℃／</w:t>
            </w:r>
            <w:r>
              <w:rPr>
                <w:rFonts w:eastAsia="宋体;SimSun" w:cs="宋体;SimSun" w:ascii="宋体;SimSun" w:hAnsi="宋体;SimSun"/>
              </w:rPr>
              <w:t>min</w:t>
            </w:r>
          </w:p>
        </w:tc>
        <w:tc>
          <w:tcPr>
            <w:tcW w:w="126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ascii="宋体;SimSun" w:hAnsi="宋体;SimSun" w:cs="宋体;SimSun"/>
              </w:rPr>
              <w:t>相对湿度</w:t>
            </w:r>
          </w:p>
          <w:p>
            <w:pPr>
              <w:pStyle w:val="00"/>
              <w:ind w:firstLine="420"/>
              <w:rPr>
                <w:rFonts w:ascii="宋体;SimSun" w:hAnsi="宋体;SimSun" w:eastAsia="宋体;SimSun" w:cs="宋体;SimSun"/>
              </w:rPr>
            </w:pPr>
            <w:r>
              <w:rPr>
                <w:rFonts w:eastAsia="宋体;SimSun" w:cs="宋体;SimSun" w:ascii="宋体;SimSun" w:hAnsi="宋体;SimSun"/>
              </w:rPr>
              <w:t>%</w:t>
            </w:r>
          </w:p>
        </w:tc>
        <w:tc>
          <w:tcPr>
            <w:tcW w:w="153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ascii="宋体;SimSun" w:hAnsi="宋体;SimSun" w:cs="宋体;SimSun"/>
              </w:rPr>
              <w:t>最大绝对湿度</w:t>
            </w:r>
            <w:r>
              <w:rPr>
                <w:rFonts w:eastAsia="宋体;SimSun" w:cs="宋体;SimSun" w:ascii="宋体;SimSun" w:hAnsi="宋体;SimSun"/>
              </w:rPr>
              <w:t>g/m3</w:t>
            </w:r>
          </w:p>
        </w:tc>
        <w:tc>
          <w:tcPr>
            <w:tcW w:w="171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snapToGrid w:val="false"/>
              <w:ind w:firstLine="420"/>
              <w:rPr>
                <w:rFonts w:ascii="宋体;SimSun" w:hAnsi="宋体;SimSun" w:eastAsia="宋体;SimSun" w:cs="宋体;SimSun"/>
              </w:rPr>
            </w:pPr>
            <w:r>
              <w:rPr>
                <w:rFonts w:eastAsia="宋体;SimSun" w:cs="宋体;SimSun" w:ascii="宋体;SimSun" w:hAnsi="宋体;SimSun"/>
              </w:rPr>
            </w:r>
          </w:p>
        </w:tc>
      </w:tr>
      <w:tr>
        <w:trPr>
          <w:trHeight w:val="397" w:hRule="atLeast"/>
          <w:cantSplit w:val="true"/>
        </w:trPr>
        <w:tc>
          <w:tcPr>
            <w:tcW w:w="80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C1</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left"/>
              <w:rPr/>
            </w:pPr>
            <w:r>
              <w:rPr>
                <w:rStyle w:val="D2CharChar"/>
                <w:rFonts w:ascii="宋体;SimSun" w:hAnsi="宋体;SimSun" w:cs="宋体;SimSun"/>
              </w:rPr>
              <w:t>－</w:t>
            </w:r>
            <w:r>
              <w:rPr>
                <w:rStyle w:val="D2CharChar"/>
                <w:rFonts w:eastAsia="宋体;SimSun" w:cs="宋体;SimSun" w:ascii="宋体;SimSun" w:hAnsi="宋体;SimSun"/>
              </w:rPr>
              <w:t>5</w:t>
            </w:r>
            <w:r>
              <w:rPr>
                <w:rStyle w:val="D2CharChar"/>
                <w:rFonts w:ascii="宋体;SimSun" w:hAnsi="宋体;SimSun" w:cs="宋体;SimSun"/>
              </w:rPr>
              <w:t>～＋</w:t>
            </w:r>
            <w:r>
              <w:rPr>
                <w:rStyle w:val="D2CharChar"/>
                <w:rFonts w:eastAsia="宋体;SimSun" w:cs="宋体;SimSun" w:ascii="宋体;SimSun" w:hAnsi="宋体;SimSun"/>
              </w:rPr>
              <w:t>45</w:t>
            </w:r>
          </w:p>
        </w:tc>
        <w:tc>
          <w:tcPr>
            <w:tcW w:w="217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0.5</w:t>
            </w:r>
          </w:p>
        </w:tc>
        <w:tc>
          <w:tcPr>
            <w:tcW w:w="126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eastAsia="宋体;SimSun" w:cs="宋体;SimSun" w:ascii="宋体;SimSun" w:hAnsi="宋体;SimSun"/>
              </w:rPr>
              <w:t>5</w:t>
            </w:r>
            <w:r>
              <w:rPr>
                <w:rFonts w:ascii="宋体;SimSun" w:hAnsi="宋体;SimSun" w:cs="宋体;SimSun"/>
              </w:rPr>
              <w:t>～</w:t>
            </w:r>
            <w:r>
              <w:rPr>
                <w:rFonts w:eastAsia="宋体;SimSun" w:cs="宋体;SimSun" w:ascii="宋体;SimSun" w:hAnsi="宋体;SimSun"/>
              </w:rPr>
              <w:t>95</w:t>
            </w:r>
          </w:p>
        </w:tc>
        <w:tc>
          <w:tcPr>
            <w:tcW w:w="153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29</w:t>
            </w:r>
          </w:p>
        </w:tc>
        <w:tc>
          <w:tcPr>
            <w:tcW w:w="1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rFonts w:ascii="宋体;SimSun" w:hAnsi="宋体;SimSun" w:eastAsia="宋体;SimSun" w:cs="宋体;SimSun"/>
              </w:rPr>
            </w:pPr>
            <w:r>
              <w:rPr>
                <w:rFonts w:ascii="宋体;SimSun" w:hAnsi="宋体;SimSun" w:cs="宋体;SimSun"/>
              </w:rPr>
              <w:t>非推荐</w:t>
            </w:r>
          </w:p>
        </w:tc>
      </w:tr>
      <w:tr>
        <w:trPr>
          <w:trHeight w:val="397" w:hRule="atLeast"/>
          <w:cantSplit w:val="true"/>
        </w:trPr>
        <w:tc>
          <w:tcPr>
            <w:tcW w:w="80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C2</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left"/>
              <w:rPr/>
            </w:pPr>
            <w:r>
              <w:rPr>
                <w:rStyle w:val="D2CharChar"/>
                <w:rFonts w:ascii="宋体;SimSun" w:hAnsi="宋体;SimSun" w:cs="宋体;SimSun"/>
              </w:rPr>
              <w:t>－</w:t>
            </w:r>
            <w:r>
              <w:rPr>
                <w:rStyle w:val="D2CharChar"/>
                <w:rFonts w:eastAsia="宋体;SimSun" w:cs="宋体;SimSun" w:ascii="宋体;SimSun" w:hAnsi="宋体;SimSun"/>
              </w:rPr>
              <w:t>25</w:t>
            </w:r>
            <w:r>
              <w:rPr>
                <w:rStyle w:val="D2CharChar"/>
                <w:rFonts w:ascii="宋体;SimSun" w:hAnsi="宋体;SimSun" w:cs="宋体;SimSun"/>
              </w:rPr>
              <w:t>～＋</w:t>
            </w:r>
            <w:r>
              <w:rPr>
                <w:rStyle w:val="D2CharChar"/>
                <w:rFonts w:eastAsia="宋体;SimSun" w:cs="宋体;SimSun" w:ascii="宋体;SimSun" w:hAnsi="宋体;SimSun"/>
              </w:rPr>
              <w:t>55</w:t>
            </w:r>
          </w:p>
        </w:tc>
        <w:tc>
          <w:tcPr>
            <w:tcW w:w="217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0.5</w:t>
            </w:r>
          </w:p>
        </w:tc>
        <w:tc>
          <w:tcPr>
            <w:tcW w:w="126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eastAsia="宋体;SimSun" w:cs="宋体;SimSun" w:ascii="宋体;SimSun" w:hAnsi="宋体;SimSun"/>
              </w:rPr>
              <w:t>10</w:t>
            </w:r>
            <w:r>
              <w:rPr>
                <w:rFonts w:ascii="宋体;SimSun" w:hAnsi="宋体;SimSun" w:cs="宋体;SimSun"/>
              </w:rPr>
              <w:t>～</w:t>
            </w:r>
            <w:r>
              <w:rPr>
                <w:rFonts w:eastAsia="宋体;SimSun" w:cs="宋体;SimSun" w:ascii="宋体;SimSun" w:hAnsi="宋体;SimSun"/>
              </w:rPr>
              <w:t>100</w:t>
            </w:r>
          </w:p>
        </w:tc>
        <w:tc>
          <w:tcPr>
            <w:tcW w:w="153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29</w:t>
            </w:r>
          </w:p>
        </w:tc>
        <w:tc>
          <w:tcPr>
            <w:tcW w:w="1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rFonts w:ascii="宋体;SimSun" w:hAnsi="宋体;SimSun" w:eastAsia="宋体;SimSun" w:cs="宋体;SimSun"/>
              </w:rPr>
            </w:pPr>
            <w:r>
              <w:rPr>
                <w:rFonts w:ascii="宋体;SimSun" w:hAnsi="宋体;SimSun" w:cs="宋体;SimSun"/>
              </w:rPr>
              <w:t>室内</w:t>
            </w:r>
          </w:p>
        </w:tc>
      </w:tr>
      <w:tr>
        <w:trPr>
          <w:trHeight w:val="397" w:hRule="atLeast"/>
          <w:cantSplit w:val="true"/>
        </w:trPr>
        <w:tc>
          <w:tcPr>
            <w:tcW w:w="80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C3</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left"/>
              <w:rPr/>
            </w:pPr>
            <w:r>
              <w:rPr>
                <w:rStyle w:val="D2CharChar"/>
                <w:rFonts w:ascii="宋体;SimSun" w:hAnsi="宋体;SimSun" w:cs="宋体;SimSun"/>
              </w:rPr>
              <w:t>－</w:t>
            </w:r>
            <w:r>
              <w:rPr>
                <w:rStyle w:val="D2CharChar"/>
                <w:rFonts w:eastAsia="宋体;SimSun" w:cs="宋体;SimSun" w:ascii="宋体;SimSun" w:hAnsi="宋体;SimSun"/>
              </w:rPr>
              <w:t>40</w:t>
            </w:r>
            <w:r>
              <w:rPr>
                <w:rStyle w:val="D2CharChar"/>
                <w:rFonts w:ascii="宋体;SimSun" w:hAnsi="宋体;SimSun" w:cs="宋体;SimSun"/>
              </w:rPr>
              <w:t>～＋</w:t>
            </w:r>
            <w:r>
              <w:rPr>
                <w:rStyle w:val="D2CharChar"/>
                <w:rFonts w:eastAsia="宋体;SimSun" w:cs="宋体;SimSun" w:ascii="宋体;SimSun" w:hAnsi="宋体;SimSun"/>
              </w:rPr>
              <w:t>70</w:t>
            </w:r>
          </w:p>
        </w:tc>
        <w:tc>
          <w:tcPr>
            <w:tcW w:w="217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1.0</w:t>
            </w:r>
          </w:p>
        </w:tc>
        <w:tc>
          <w:tcPr>
            <w:tcW w:w="126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rFonts w:ascii="宋体;SimSun" w:hAnsi="宋体;SimSun" w:eastAsia="宋体;SimSun" w:cs="宋体;SimSun"/>
              </w:rPr>
            </w:pPr>
            <w:r>
              <w:rPr>
                <w:rFonts w:eastAsia="宋体;SimSun" w:cs="宋体;SimSun" w:ascii="宋体;SimSun" w:hAnsi="宋体;SimSun"/>
              </w:rPr>
              <w:t>10</w:t>
            </w:r>
            <w:r>
              <w:rPr>
                <w:rFonts w:ascii="宋体;SimSun" w:hAnsi="宋体;SimSun" w:cs="宋体;SimSun"/>
              </w:rPr>
              <w:t>～</w:t>
            </w:r>
            <w:r>
              <w:rPr>
                <w:rFonts w:eastAsia="宋体;SimSun" w:cs="宋体;SimSun" w:ascii="宋体;SimSun" w:hAnsi="宋体;SimSun"/>
              </w:rPr>
              <w:t>100</w:t>
            </w:r>
          </w:p>
        </w:tc>
        <w:tc>
          <w:tcPr>
            <w:tcW w:w="153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rFonts w:ascii="宋体;SimSun" w:hAnsi="宋体;SimSun" w:eastAsia="宋体;SimSun" w:cs="宋体;SimSun"/>
              </w:rPr>
            </w:pPr>
            <w:r>
              <w:rPr>
                <w:rFonts w:eastAsia="宋体;SimSun" w:cs="宋体;SimSun" w:ascii="宋体;SimSun" w:hAnsi="宋体;SimSun"/>
              </w:rPr>
              <w:t>35</w:t>
            </w:r>
          </w:p>
        </w:tc>
        <w:tc>
          <w:tcPr>
            <w:tcW w:w="17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rFonts w:ascii="宋体;SimSun" w:hAnsi="宋体;SimSun" w:eastAsia="宋体;SimSun" w:cs="宋体;SimSun"/>
              </w:rPr>
            </w:pPr>
            <w:r>
              <w:rPr>
                <w:rFonts w:ascii="宋体;SimSun" w:hAnsi="宋体;SimSun" w:cs="宋体;SimSun"/>
              </w:rPr>
              <w:t>遮蔽场所、户外</w:t>
            </w:r>
          </w:p>
        </w:tc>
      </w:tr>
      <w:tr>
        <w:trPr>
          <w:trHeight w:val="397" w:hRule="atLeast"/>
          <w:cantSplit w:val="true"/>
        </w:trPr>
        <w:tc>
          <w:tcPr>
            <w:tcW w:w="80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CX</w:t>
            </w:r>
          </w:p>
        </w:tc>
        <w:tc>
          <w:tcPr>
            <w:tcW w:w="795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jc w:val="left"/>
              <w:rPr>
                <w:rStyle w:val="D2CharChar"/>
                <w:rFonts w:ascii="宋体;SimSun" w:hAnsi="宋体;SimSun" w:eastAsia="宋体;SimSun" w:cs="宋体;SimSun"/>
              </w:rPr>
            </w:pPr>
            <w:r>
              <w:rPr>
                <w:rStyle w:val="D2CharChar"/>
                <w:rFonts w:ascii="宋体;SimSun" w:hAnsi="宋体;SimSun" w:cs="宋体;SimSun"/>
              </w:rPr>
              <w:t>特  定</w:t>
            </w:r>
            <w:r>
              <w:rPr>
                <w:rStyle w:val="D2CharChar"/>
                <w:rFonts w:eastAsia="宋体;SimSun" w:cs="宋体;SimSun" w:ascii="宋体;SimSun" w:hAnsi="宋体;SimSun"/>
              </w:rPr>
              <w:t>(</w:t>
            </w:r>
            <w:r>
              <w:rPr>
                <w:rStyle w:val="D2CharChar"/>
                <w:rFonts w:ascii="宋体;SimSun" w:hAnsi="宋体;SimSun" w:cs="宋体;SimSun"/>
              </w:rPr>
              <w:t>根据需要由用户和制造商协商确定</w:t>
            </w:r>
            <w:r>
              <w:rPr>
                <w:rStyle w:val="D2CharChar"/>
                <w:rFonts w:eastAsia="宋体;SimSun" w:cs="宋体;SimSun" w:ascii="宋体;SimSun" w:hAnsi="宋体;SimSun"/>
              </w:rPr>
              <w:t>)</w:t>
            </w:r>
          </w:p>
        </w:tc>
      </w:tr>
    </w:tbl>
    <w:p>
      <w:pPr>
        <w:pStyle w:val="00"/>
        <w:rPr/>
      </w:pPr>
      <w:r>
        <w:rPr>
          <w:rStyle w:val="D2CharChar"/>
          <w:rFonts w:eastAsia="宋体;SimSun" w:cs="宋体;SimSun" w:ascii="宋体;SimSun" w:hAnsi="宋体;SimSun"/>
        </w:rPr>
        <w:t>2</w:t>
      </w:r>
      <w:r>
        <w:rPr>
          <w:rStyle w:val="D2CharChar"/>
          <w:rFonts w:eastAsia="宋体;SimSun" w:cs="宋体;SimSun" w:ascii="宋体;SimSun" w:hAnsi="宋体;SimSun"/>
        </w:rPr>
        <w:t xml:space="preserve">.1.2 </w:t>
      </w:r>
      <w:r>
        <w:rPr>
          <w:rStyle w:val="D2CharChar"/>
          <w:rFonts w:ascii="宋体;SimSun" w:hAnsi="宋体;SimSun" w:cs="宋体;SimSun"/>
        </w:rPr>
        <w:t>海拔高度</w:t>
      </w:r>
    </w:p>
    <w:p>
      <w:pPr>
        <w:pStyle w:val="00"/>
        <w:ind w:firstLine="525"/>
        <w:rPr/>
      </w:pPr>
      <w:r>
        <w:rPr>
          <w:rStyle w:val="D2CharChar"/>
          <w:rFonts w:ascii="宋体;SimSun" w:hAnsi="宋体;SimSun" w:cs="宋体;SimSun"/>
        </w:rPr>
        <w:t>安装场地的海拔高度不应超过</w:t>
      </w:r>
      <w:r>
        <w:rPr>
          <w:rStyle w:val="D2CharChar"/>
          <w:rFonts w:eastAsia="宋体;SimSun" w:cs="宋体;SimSun" w:ascii="宋体;SimSun" w:hAnsi="宋体;SimSun"/>
        </w:rPr>
        <w:t>3000</w:t>
      </w:r>
      <w:r>
        <w:rPr>
          <w:rStyle w:val="D2CharChar"/>
          <w:rFonts w:eastAsia="宋体;SimSun" w:cs="宋体;SimSun" w:ascii="宋体;SimSun" w:hAnsi="宋体;SimSun"/>
        </w:rPr>
        <w:t>m</w:t>
      </w:r>
      <w:r>
        <w:rPr>
          <w:rStyle w:val="D2CharChar"/>
          <w:rFonts w:ascii="宋体;SimSun" w:hAnsi="宋体;SimSun" w:cs="宋体;SimSun"/>
        </w:rPr>
        <w:t>；</w:t>
      </w:r>
    </w:p>
    <w:p>
      <w:pPr>
        <w:pStyle w:val="00"/>
        <w:ind w:firstLine="525"/>
        <w:rPr/>
      </w:pPr>
      <w:r>
        <w:rPr>
          <w:rStyle w:val="D2CharChar"/>
          <w:rFonts w:ascii="宋体;SimSun" w:hAnsi="宋体;SimSun" w:cs="宋体;SimSun"/>
        </w:rPr>
        <w:t>对于安装在海拔高度超过</w:t>
      </w:r>
      <w:r>
        <w:rPr>
          <w:rStyle w:val="D2CharChar"/>
          <w:rFonts w:eastAsia="宋体;SimSun" w:cs="宋体;SimSun" w:ascii="宋体;SimSun" w:hAnsi="宋体;SimSun"/>
        </w:rPr>
        <w:t>3000</w:t>
      </w:r>
      <w:r>
        <w:rPr>
          <w:rStyle w:val="D2CharChar"/>
          <w:rFonts w:eastAsia="宋体;SimSun" w:cs="宋体;SimSun" w:ascii="宋体;SimSun" w:hAnsi="宋体;SimSun"/>
        </w:rPr>
        <w:t>m</w:t>
      </w:r>
      <w:r>
        <w:rPr>
          <w:rStyle w:val="D2CharChar"/>
          <w:rFonts w:ascii="宋体;SimSun" w:hAnsi="宋体;SimSun" w:cs="宋体;SimSun"/>
        </w:rPr>
        <w:t>的配电终端应依据标准</w:t>
      </w:r>
      <w:r>
        <w:rPr>
          <w:rStyle w:val="D2CharChar"/>
          <w:rFonts w:eastAsia="宋体;SimSun" w:cs="宋体;SimSun" w:ascii="宋体;SimSun" w:hAnsi="宋体;SimSun"/>
        </w:rPr>
        <w:t>GB/T 11022</w:t>
      </w:r>
      <w:r>
        <w:rPr>
          <w:rStyle w:val="D2CharChar"/>
          <w:rFonts w:ascii="宋体;SimSun" w:hAnsi="宋体;SimSun" w:cs="宋体;SimSun"/>
        </w:rPr>
        <w:t>第</w:t>
      </w:r>
      <w:r>
        <w:rPr>
          <w:rStyle w:val="D2CharChar"/>
          <w:rFonts w:eastAsia="宋体;SimSun" w:cs="宋体;SimSun" w:ascii="宋体;SimSun" w:hAnsi="宋体;SimSun"/>
        </w:rPr>
        <w:t>2.</w:t>
      </w:r>
      <w:r>
        <w:rPr>
          <w:rStyle w:val="D2CharChar"/>
          <w:rFonts w:eastAsia="宋体;SimSun" w:cs="宋体;SimSun" w:ascii="宋体;SimSun" w:hAnsi="宋体;SimSun"/>
        </w:rPr>
        <w:t>3</w:t>
      </w:r>
      <w:r>
        <w:rPr>
          <w:rStyle w:val="D2CharChar"/>
          <w:rFonts w:eastAsia="宋体;SimSun" w:cs="宋体;SimSun" w:ascii="宋体;SimSun" w:hAnsi="宋体;SimSun"/>
        </w:rPr>
        <w:t>.</w:t>
      </w:r>
      <w:r>
        <w:rPr>
          <w:rStyle w:val="D2CharChar"/>
          <w:rFonts w:eastAsia="宋体;SimSun" w:cs="宋体;SimSun" w:ascii="宋体;SimSun" w:hAnsi="宋体;SimSun"/>
        </w:rPr>
        <w:t>2</w:t>
      </w:r>
      <w:r>
        <w:rPr>
          <w:rStyle w:val="D2CharChar"/>
          <w:rFonts w:ascii="宋体;SimSun" w:hAnsi="宋体;SimSun" w:cs="宋体;SimSun"/>
        </w:rPr>
        <w:t>条规定执行。</w:t>
      </w:r>
    </w:p>
    <w:p>
      <w:pPr>
        <w:pStyle w:val="00"/>
        <w:numPr>
          <w:ilvl w:val="0"/>
          <w:numId w:val="0"/>
        </w:numPr>
        <w:outlineLvl w:val="1"/>
        <w:rPr>
          <w:rStyle w:val="D2CharChar"/>
        </w:rPr>
      </w:pPr>
      <w:bookmarkStart w:id="3" w:name="__RefHeading___Toc377516297"/>
      <w:bookmarkEnd w:id="3"/>
      <w:r>
        <w:rPr>
          <w:rStyle w:val="D2CharChar"/>
        </w:rPr>
        <w:t>2.2</w:t>
      </w:r>
      <w:r>
        <w:rPr>
          <w:rStyle w:val="D2CharChar"/>
        </w:rPr>
        <w:t>电源</w:t>
      </w:r>
      <w:r>
        <w:rPr>
          <w:rStyle w:val="D2CharChar"/>
        </w:rPr>
        <w:t>要求</w:t>
      </w:r>
    </w:p>
    <w:p>
      <w:pPr>
        <w:pStyle w:val="00"/>
        <w:rPr>
          <w:rStyle w:val="D2CharChar"/>
          <w:rFonts w:ascii="宋体;SimSun" w:hAnsi="宋体;SimSun" w:eastAsia="宋体;SimSun" w:cs="宋体;SimSun"/>
        </w:rPr>
      </w:pPr>
      <w:r>
        <w:rPr>
          <w:rStyle w:val="D2CharChar"/>
          <w:rFonts w:eastAsia="宋体;SimSun" w:cs="宋体;SimSun" w:ascii="宋体;SimSun" w:hAnsi="宋体;SimSun"/>
        </w:rPr>
        <w:t>2.2.1</w:t>
      </w:r>
      <w:r>
        <w:rPr>
          <w:rStyle w:val="D2CharChar"/>
          <w:rFonts w:ascii="宋体;SimSun" w:hAnsi="宋体;SimSun" w:cs="宋体;SimSun"/>
        </w:rPr>
        <w:t>供电</w:t>
      </w:r>
      <w:r>
        <w:rPr>
          <w:rStyle w:val="D2CharChar"/>
          <w:rFonts w:ascii="宋体;SimSun" w:hAnsi="宋体;SimSun" w:cs="宋体;SimSun"/>
        </w:rPr>
        <w:t>电源要求</w:t>
      </w:r>
    </w:p>
    <w:p>
      <w:pPr>
        <w:pStyle w:val="00"/>
        <w:numPr>
          <w:ilvl w:val="0"/>
          <w:numId w:val="14"/>
        </w:numPr>
        <w:rPr>
          <w:rStyle w:val="D2CharChar"/>
          <w:rFonts w:ascii="宋体;SimSun" w:hAnsi="宋体;SimSun" w:eastAsia="宋体;SimSun"/>
        </w:rPr>
      </w:pPr>
      <w:r>
        <w:rPr>
          <w:rStyle w:val="D2CharChar"/>
          <w:rFonts w:ascii="宋体;SimSun" w:hAnsi="宋体;SimSun"/>
        </w:rPr>
        <w:t>交流电源电压标称值为单相</w:t>
      </w:r>
      <w:r>
        <w:rPr>
          <w:rStyle w:val="D2CharChar"/>
          <w:rFonts w:eastAsia="宋体;SimSun" w:ascii="宋体;SimSun" w:hAnsi="宋体;SimSun"/>
        </w:rPr>
        <w:t>220V</w:t>
      </w:r>
      <w:r>
        <w:rPr>
          <w:rStyle w:val="D2CharChar"/>
          <w:rFonts w:ascii="宋体;SimSun" w:hAnsi="宋体;SimSun"/>
        </w:rPr>
        <w:t>；</w:t>
      </w:r>
    </w:p>
    <w:p>
      <w:pPr>
        <w:pStyle w:val="00"/>
        <w:numPr>
          <w:ilvl w:val="0"/>
          <w:numId w:val="14"/>
        </w:numPr>
        <w:rPr>
          <w:rStyle w:val="D2CharChar"/>
          <w:rFonts w:ascii="宋体;SimSun" w:hAnsi="宋体;SimSun" w:eastAsia="宋体;SimSun"/>
        </w:rPr>
      </w:pPr>
      <w:r>
        <w:rPr>
          <w:rStyle w:val="D2CharChar"/>
          <w:rFonts w:ascii="宋体;SimSun" w:hAnsi="宋体;SimSun"/>
        </w:rPr>
        <w:t>交流电源标称电压容差为</w:t>
      </w:r>
      <w:r>
        <w:rPr>
          <w:rStyle w:val="D2CharChar"/>
          <w:rFonts w:eastAsia="宋体;SimSun" w:ascii="宋体;SimSun" w:hAnsi="宋体;SimSun"/>
        </w:rPr>
        <w:t>-</w:t>
      </w:r>
      <w:r>
        <w:rPr>
          <w:rStyle w:val="D2CharChar"/>
          <w:rFonts w:eastAsia="宋体;SimSun" w:ascii="宋体;SimSun" w:hAnsi="宋体;SimSun"/>
        </w:rPr>
        <w:t>20</w:t>
      </w:r>
      <w:r>
        <w:rPr>
          <w:rStyle w:val="D2CharChar"/>
          <w:rFonts w:eastAsia="宋体;SimSun" w:ascii="宋体;SimSun" w:hAnsi="宋体;SimSun"/>
        </w:rPr>
        <w:t>%</w:t>
      </w:r>
      <w:r>
        <w:rPr>
          <w:rStyle w:val="D2CharChar"/>
          <w:rFonts w:ascii="宋体;SimSun" w:hAnsi="宋体;SimSun"/>
        </w:rPr>
        <w:t>～</w:t>
      </w:r>
      <w:r>
        <w:rPr>
          <w:rStyle w:val="D2CharChar"/>
          <w:rFonts w:eastAsia="宋体;SimSun" w:ascii="宋体;SimSun" w:hAnsi="宋体;SimSun"/>
        </w:rPr>
        <w:t>+20</w:t>
      </w:r>
      <w:r>
        <w:rPr>
          <w:rStyle w:val="D2CharChar"/>
          <w:rFonts w:eastAsia="宋体;SimSun" w:ascii="宋体;SimSun" w:hAnsi="宋体;SimSun"/>
        </w:rPr>
        <w:t>%</w:t>
      </w:r>
      <w:r>
        <w:rPr>
          <w:rStyle w:val="D2CharChar"/>
          <w:rFonts w:ascii="宋体;SimSun" w:hAnsi="宋体;SimSun"/>
        </w:rPr>
        <w:t>；</w:t>
      </w:r>
    </w:p>
    <w:p>
      <w:pPr>
        <w:pStyle w:val="00"/>
        <w:numPr>
          <w:ilvl w:val="0"/>
          <w:numId w:val="14"/>
        </w:numPr>
        <w:rPr>
          <w:rStyle w:val="D2CharChar"/>
          <w:rFonts w:ascii="宋体;SimSun" w:hAnsi="宋体;SimSun" w:eastAsia="宋体;SimSun"/>
        </w:rPr>
      </w:pPr>
      <w:r>
        <w:rPr>
          <w:rStyle w:val="D2CharChar"/>
          <w:rFonts w:ascii="宋体;SimSun" w:hAnsi="宋体;SimSun"/>
        </w:rPr>
        <w:t>交流电源标称频率为</w:t>
      </w:r>
      <w:r>
        <w:rPr>
          <w:rStyle w:val="D2CharChar"/>
          <w:rFonts w:eastAsia="宋体;SimSun" w:ascii="宋体;SimSun" w:hAnsi="宋体;SimSun"/>
        </w:rPr>
        <w:t>50Hz,</w:t>
      </w:r>
      <w:r>
        <w:rPr>
          <w:rStyle w:val="D2CharChar"/>
          <w:rFonts w:ascii="宋体;SimSun" w:hAnsi="宋体;SimSun"/>
        </w:rPr>
        <w:t>频率容差为</w:t>
      </w:r>
      <w:r>
        <w:rPr>
          <w:rStyle w:val="D2CharChar"/>
          <w:rFonts w:eastAsia="宋体;SimSun" w:ascii="宋体;SimSun" w:hAnsi="宋体;SimSun"/>
        </w:rPr>
        <w:t>±</w:t>
      </w:r>
      <w:r>
        <w:rPr>
          <w:rStyle w:val="D2CharChar"/>
          <w:rFonts w:eastAsia="宋体;SimSun" w:ascii="宋体;SimSun" w:hAnsi="宋体;SimSun"/>
        </w:rPr>
        <w:t>5</w:t>
      </w:r>
      <w:r>
        <w:rPr>
          <w:rStyle w:val="D2CharChar"/>
          <w:rFonts w:eastAsia="宋体;SimSun" w:ascii="宋体;SimSun" w:hAnsi="宋体;SimSun"/>
        </w:rPr>
        <w:t>%</w:t>
      </w:r>
      <w:r>
        <w:rPr>
          <w:rStyle w:val="D2CharChar"/>
          <w:rFonts w:ascii="宋体;SimSun" w:hAnsi="宋体;SimSun"/>
        </w:rPr>
        <w:t>；</w:t>
      </w:r>
    </w:p>
    <w:p>
      <w:pPr>
        <w:pStyle w:val="00"/>
        <w:numPr>
          <w:ilvl w:val="0"/>
          <w:numId w:val="14"/>
        </w:numPr>
        <w:rPr>
          <w:rStyle w:val="D2CharChar"/>
          <w:rFonts w:ascii="宋体;SimSun" w:hAnsi="宋体;SimSun" w:eastAsia="宋体;SimSun"/>
        </w:rPr>
      </w:pPr>
      <w:r>
        <w:rPr>
          <w:rStyle w:val="D2CharChar"/>
          <w:rFonts w:ascii="宋体;SimSun" w:hAnsi="宋体;SimSun"/>
        </w:rPr>
        <w:t>交流电源波形为正弦波，谐波含量小于</w:t>
      </w:r>
      <w:r>
        <w:rPr>
          <w:rStyle w:val="D2CharChar"/>
          <w:rFonts w:eastAsia="宋体;SimSun" w:ascii="宋体;SimSun" w:hAnsi="宋体;SimSun"/>
        </w:rPr>
        <w:t>10</w:t>
      </w:r>
      <w:r>
        <w:rPr>
          <w:rStyle w:val="D2CharChar"/>
          <w:rFonts w:eastAsia="宋体;SimSun" w:ascii="宋体;SimSun" w:hAnsi="宋体;SimSun"/>
        </w:rPr>
        <w:t>%</w:t>
      </w:r>
      <w:r>
        <w:rPr>
          <w:rStyle w:val="D2CharChar"/>
          <w:rFonts w:ascii="宋体;SimSun" w:hAnsi="宋体;SimSun"/>
        </w:rPr>
        <w:t>。</w:t>
      </w:r>
    </w:p>
    <w:p>
      <w:pPr>
        <w:pStyle w:val="00"/>
        <w:rPr/>
      </w:pPr>
      <w:r>
        <w:rPr>
          <w:rStyle w:val="D2CharChar"/>
          <w:rFonts w:eastAsia="宋体;SimSun" w:cs="宋体;SimSun" w:ascii="宋体;SimSun" w:hAnsi="宋体;SimSun"/>
        </w:rPr>
        <w:t>2.2.2</w:t>
      </w:r>
      <w:r>
        <w:rPr>
          <w:rStyle w:val="D2CharChar"/>
          <w:rFonts w:ascii="宋体;SimSun" w:hAnsi="宋体;SimSun" w:cs="宋体;SimSun"/>
        </w:rPr>
        <w:t>配套电源输出要求</w:t>
      </w:r>
    </w:p>
    <w:p>
      <w:pPr>
        <w:pStyle w:val="00"/>
        <w:numPr>
          <w:ilvl w:val="0"/>
          <w:numId w:val="22"/>
        </w:numPr>
        <w:rPr>
          <w:rStyle w:val="D2CharChar"/>
          <w:rFonts w:ascii="宋体;SimSun" w:hAnsi="宋体;SimSun" w:eastAsia="宋体;SimSun"/>
        </w:rPr>
      </w:pPr>
      <w:r>
        <w:rPr>
          <w:rStyle w:val="D2CharChar"/>
          <w:rFonts w:ascii="宋体;SimSun" w:hAnsi="宋体;SimSun" w:cs="宋体;SimSun"/>
        </w:rPr>
        <w:t>工作电源满足</w:t>
      </w:r>
      <w:r>
        <w:rPr>
          <w:rStyle w:val="D2CharChar"/>
          <w:rFonts w:ascii="宋体;SimSun" w:hAnsi="宋体;SimSun"/>
        </w:rPr>
        <w:t>同时为</w:t>
      </w:r>
      <w:r>
        <w:rPr>
          <w:rStyle w:val="D2CharChar"/>
          <w:rFonts w:ascii="宋体;SimSun" w:hAnsi="宋体;SimSun"/>
        </w:rPr>
        <w:t>终端、</w:t>
      </w:r>
      <w:r>
        <w:rPr>
          <w:rStyle w:val="D2CharChar"/>
          <w:rFonts w:ascii="宋体;SimSun" w:hAnsi="宋体;SimSun"/>
        </w:rPr>
        <w:t>通信设备、开关分合闸</w:t>
      </w:r>
      <w:r>
        <w:rPr>
          <w:rStyle w:val="D2CharChar"/>
          <w:rFonts w:ascii="宋体;SimSun" w:hAnsi="宋体;SimSun"/>
        </w:rPr>
        <w:t>提供工作电源；</w:t>
      </w:r>
    </w:p>
    <w:p>
      <w:pPr>
        <w:pStyle w:val="00"/>
        <w:numPr>
          <w:ilvl w:val="0"/>
          <w:numId w:val="22"/>
        </w:numPr>
        <w:rPr>
          <w:rStyle w:val="D2CharChar"/>
          <w:rFonts w:ascii="宋体;SimSun" w:hAnsi="宋体;SimSun" w:eastAsia="宋体;SimSun" w:cs="宋体;SimSun"/>
        </w:rPr>
      </w:pPr>
      <w:r>
        <w:rPr>
          <w:rStyle w:val="D2CharChar"/>
          <w:rFonts w:ascii="宋体;SimSun" w:hAnsi="宋体;SimSun" w:cs="宋体;SimSun"/>
        </w:rPr>
        <w:t>主电源和后备电源都应独立满足终端、通信设备正常运行及对开关的正常操作；</w:t>
      </w:r>
    </w:p>
    <w:p>
      <w:pPr>
        <w:pStyle w:val="00"/>
        <w:numPr>
          <w:ilvl w:val="0"/>
          <w:numId w:val="22"/>
        </w:numPr>
        <w:rPr>
          <w:rStyle w:val="D2CharChar"/>
          <w:rFonts w:ascii="宋体;SimSun" w:hAnsi="宋体;SimSun" w:eastAsia="宋体;SimSun" w:cs="宋体;SimSun"/>
        </w:rPr>
      </w:pPr>
      <w:r>
        <w:rPr>
          <w:rStyle w:val="D2CharChar"/>
          <w:rFonts w:ascii="宋体;SimSun" w:hAnsi="宋体;SimSun" w:cs="宋体;SimSun"/>
        </w:rPr>
        <w:t>电源输出和输入应电气隔离</w:t>
      </w:r>
      <w:r>
        <w:rPr>
          <w:rStyle w:val="D2CharChar"/>
          <w:rFonts w:ascii="宋体;SimSun" w:hAnsi="宋体;SimSun" w:cs="宋体;SimSun"/>
        </w:rPr>
        <w:t>。</w:t>
      </w:r>
    </w:p>
    <w:p>
      <w:pPr>
        <w:pStyle w:val="00"/>
        <w:rPr>
          <w:rStyle w:val="D2CharChar"/>
          <w:rFonts w:ascii="宋体;SimSun" w:hAnsi="宋体;SimSun" w:eastAsia="宋体;SimSun" w:cs="宋体;SimSun"/>
        </w:rPr>
      </w:pPr>
      <w:r>
        <w:rPr>
          <w:rStyle w:val="D2CharChar"/>
          <w:rFonts w:eastAsia="宋体;SimSun" w:cs="宋体;SimSun" w:ascii="宋体;SimSun" w:hAnsi="宋体;SimSun"/>
        </w:rPr>
        <w:t>2.2.3</w:t>
      </w:r>
      <w:r>
        <w:rPr>
          <w:rStyle w:val="D2CharChar"/>
          <w:rFonts w:ascii="宋体;SimSun" w:hAnsi="宋体;SimSun" w:cs="宋体;SimSun"/>
        </w:rPr>
        <w:t>后备电源要求</w:t>
      </w:r>
    </w:p>
    <w:p>
      <w:pPr>
        <w:pStyle w:val="00"/>
        <w:numPr>
          <w:ilvl w:val="0"/>
          <w:numId w:val="26"/>
        </w:numPr>
        <w:rPr>
          <w:rStyle w:val="D2CharChar"/>
          <w:rFonts w:ascii="宋体;SimSun" w:hAnsi="宋体;SimSun" w:eastAsia="宋体;SimSun" w:cs="宋体;SimSun"/>
        </w:rPr>
      </w:pPr>
      <w:r>
        <w:rPr>
          <w:rStyle w:val="D2CharChar"/>
          <w:rFonts w:ascii="宋体;SimSun" w:hAnsi="宋体;SimSun" w:cs="宋体;SimSun"/>
        </w:rPr>
        <w:t>后备电源</w:t>
      </w:r>
      <w:r>
        <w:rPr>
          <w:rStyle w:val="D2CharChar"/>
          <w:rFonts w:ascii="宋体;SimSun" w:hAnsi="宋体;SimSun" w:cs="宋体;SimSun"/>
        </w:rPr>
        <w:t>应</w:t>
      </w:r>
      <w:r>
        <w:rPr>
          <w:rStyle w:val="D2CharChar"/>
          <w:rFonts w:ascii="宋体;SimSun" w:hAnsi="宋体;SimSun" w:cs="宋体;SimSun"/>
        </w:rPr>
        <w:t>采用</w:t>
      </w:r>
      <w:r>
        <w:rPr>
          <w:rStyle w:val="D2CharChar"/>
          <w:rFonts w:ascii="宋体;SimSun" w:hAnsi="宋体;SimSun" w:cs="宋体;SimSun"/>
        </w:rPr>
        <w:t>免维护阀控铅酸</w:t>
      </w:r>
      <w:r>
        <w:rPr>
          <w:rStyle w:val="D2CharChar"/>
          <w:rFonts w:ascii="宋体;SimSun" w:hAnsi="宋体;SimSun" w:cs="宋体;SimSun"/>
        </w:rPr>
        <w:t>蓄电池或超级电容</w:t>
      </w:r>
      <w:r>
        <w:rPr>
          <w:rStyle w:val="D2CharChar"/>
          <w:rFonts w:ascii="宋体;SimSun" w:hAnsi="宋体;SimSun" w:cs="宋体;SimSun"/>
        </w:rPr>
        <w:t>；</w:t>
      </w:r>
    </w:p>
    <w:p>
      <w:pPr>
        <w:pStyle w:val="00"/>
        <w:numPr>
          <w:ilvl w:val="0"/>
          <w:numId w:val="26"/>
        </w:numPr>
        <w:rPr>
          <w:rStyle w:val="D2CharChar"/>
          <w:rFonts w:ascii="宋体;SimSun" w:hAnsi="宋体;SimSun" w:eastAsia="宋体;SimSun" w:cs="宋体;SimSun"/>
        </w:rPr>
      </w:pPr>
      <w:r>
        <w:rPr>
          <w:rStyle w:val="D2CharChar"/>
          <w:rFonts w:ascii="宋体;SimSun" w:hAnsi="宋体;SimSun" w:cs="宋体;SimSun"/>
        </w:rPr>
        <w:t>后备电源额定电压</w:t>
      </w:r>
      <w:r>
        <w:rPr>
          <w:rStyle w:val="D2CharChar"/>
          <w:rFonts w:eastAsia="宋体;SimSun" w:cs="宋体;SimSun" w:ascii="宋体;SimSun" w:hAnsi="宋体;SimSun"/>
        </w:rPr>
        <w:t>DC</w:t>
      </w:r>
      <w:r>
        <w:rPr>
          <w:rStyle w:val="D2CharChar"/>
          <w:rFonts w:eastAsia="宋体;SimSun" w:cs="宋体;SimSun" w:ascii="宋体;SimSun" w:hAnsi="宋体;SimSun"/>
        </w:rPr>
        <w:t>24V</w:t>
      </w:r>
      <w:r>
        <w:rPr>
          <w:rStyle w:val="D2CharChar"/>
          <w:rFonts w:ascii="宋体;SimSun" w:hAnsi="宋体;SimSun" w:cs="宋体;SimSun"/>
        </w:rPr>
        <w:t>；</w:t>
      </w:r>
    </w:p>
    <w:p>
      <w:pPr>
        <w:pStyle w:val="00"/>
        <w:numPr>
          <w:ilvl w:val="0"/>
          <w:numId w:val="26"/>
        </w:numPr>
        <w:rPr>
          <w:rStyle w:val="D2CharChar"/>
          <w:rFonts w:ascii="宋体;SimSun" w:hAnsi="宋体;SimSun" w:eastAsia="宋体;SimSun" w:cs="宋体;SimSun"/>
        </w:rPr>
      </w:pPr>
      <w:r>
        <w:rPr>
          <w:rStyle w:val="D2CharChar"/>
          <w:rFonts w:ascii="宋体;SimSun" w:hAnsi="宋体;SimSun" w:cs="宋体;SimSun"/>
        </w:rPr>
        <w:t>免维护阀控铅酸</w:t>
      </w:r>
      <w:r>
        <w:rPr>
          <w:rStyle w:val="D2CharChar"/>
          <w:rFonts w:ascii="宋体;SimSun" w:hAnsi="宋体;SimSun" w:cs="宋体;SimSun"/>
        </w:rPr>
        <w:t>蓄电池寿命不少于</w:t>
      </w:r>
      <w:r>
        <w:rPr>
          <w:rStyle w:val="D2CharChar"/>
          <w:rFonts w:eastAsia="宋体;SimSun" w:cs="宋体;SimSun" w:ascii="宋体;SimSun" w:hAnsi="宋体;SimSun"/>
        </w:rPr>
        <w:t>3</w:t>
      </w:r>
      <w:r>
        <w:rPr>
          <w:rStyle w:val="D2CharChar"/>
          <w:rFonts w:ascii="宋体;SimSun" w:hAnsi="宋体;SimSun" w:cs="宋体;SimSun"/>
        </w:rPr>
        <w:t>年</w:t>
      </w:r>
      <w:r>
        <w:rPr>
          <w:rStyle w:val="D2CharChar"/>
          <w:rFonts w:ascii="宋体;SimSun" w:hAnsi="宋体;SimSun" w:cs="宋体;SimSun"/>
        </w:rPr>
        <w:t>，</w:t>
      </w:r>
      <w:r>
        <w:rPr>
          <w:rStyle w:val="D2CharChar"/>
          <w:rFonts w:ascii="宋体;SimSun" w:hAnsi="宋体;SimSun" w:cs="宋体;SimSun"/>
        </w:rPr>
        <w:t>超级电容寿命不少于</w:t>
      </w:r>
      <w:r>
        <w:rPr>
          <w:rStyle w:val="D2CharChar"/>
          <w:rFonts w:eastAsia="宋体;SimSun" w:cs="宋体;SimSun" w:ascii="宋体;SimSun" w:hAnsi="宋体;SimSun"/>
        </w:rPr>
        <w:t>6</w:t>
      </w:r>
      <w:r>
        <w:rPr>
          <w:rStyle w:val="D2CharChar"/>
          <w:rFonts w:ascii="宋体;SimSun" w:hAnsi="宋体;SimSun" w:cs="宋体;SimSun"/>
        </w:rPr>
        <w:t>年</w:t>
      </w:r>
      <w:r>
        <w:rPr>
          <w:rStyle w:val="D2CharChar"/>
          <w:rFonts w:ascii="宋体;SimSun" w:hAnsi="宋体;SimSun" w:cs="宋体;SimSun"/>
        </w:rPr>
        <w:t>；</w:t>
      </w:r>
    </w:p>
    <w:p>
      <w:pPr>
        <w:pStyle w:val="00"/>
        <w:numPr>
          <w:ilvl w:val="0"/>
          <w:numId w:val="26"/>
        </w:numPr>
        <w:rPr>
          <w:rStyle w:val="D2CharChar"/>
          <w:rFonts w:ascii="宋体;SimSun" w:hAnsi="宋体;SimSun" w:eastAsia="宋体;SimSun" w:cs="宋体;SimSun"/>
        </w:rPr>
      </w:pPr>
      <w:r>
        <w:rPr>
          <w:rStyle w:val="D2CharChar"/>
          <w:rFonts w:ascii="宋体;SimSun" w:hAnsi="宋体;SimSun" w:cs="宋体;SimSun"/>
        </w:rPr>
        <w:t>后备电源能保证配电终端运行一定时间</w:t>
      </w:r>
      <w:r>
        <w:rPr>
          <w:rStyle w:val="D2CharChar"/>
          <w:rFonts w:ascii="宋体;SimSun" w:hAnsi="宋体;SimSun" w:cs="宋体;SimSun"/>
        </w:rPr>
        <w:t>且</w:t>
      </w:r>
      <w:r>
        <w:rPr>
          <w:rStyle w:val="D2CharChar"/>
          <w:rFonts w:ascii="宋体;SimSun" w:hAnsi="宋体;SimSun" w:cs="宋体;SimSun"/>
        </w:rPr>
        <w:t>满足表</w:t>
      </w:r>
      <w:r>
        <w:rPr>
          <w:rStyle w:val="D2CharChar"/>
          <w:rFonts w:eastAsia="宋体;SimSun" w:cs="宋体;SimSun" w:ascii="宋体;SimSun" w:hAnsi="宋体;SimSun"/>
        </w:rPr>
        <w:t>2-2</w:t>
      </w:r>
      <w:r>
        <w:rPr>
          <w:rStyle w:val="D2CharChar"/>
          <w:rFonts w:ascii="宋体;SimSun" w:hAnsi="宋体;SimSun" w:cs="宋体;SimSun"/>
        </w:rPr>
        <w:t>的</w:t>
      </w:r>
      <w:r>
        <w:rPr>
          <w:rStyle w:val="D2CharChar"/>
          <w:rFonts w:ascii="宋体;SimSun" w:hAnsi="宋体;SimSun" w:cs="宋体;SimSun"/>
        </w:rPr>
        <w:t>要求</w:t>
      </w:r>
    </w:p>
    <w:p>
      <w:pPr>
        <w:pStyle w:val="00"/>
        <w:ind w:firstLine="420"/>
        <w:jc w:val="center"/>
        <w:rPr>
          <w:rStyle w:val="D2CharChar"/>
          <w:rFonts w:ascii="宋体;SimSun" w:hAnsi="宋体;SimSun" w:eastAsia="宋体;SimSun" w:cs="宋体;SimSun"/>
        </w:rPr>
      </w:pPr>
      <w:r>
        <w:rPr/>
      </w:r>
    </w:p>
    <w:p>
      <w:pPr>
        <w:pStyle w:val="00"/>
        <w:ind w:firstLine="420"/>
        <w:jc w:val="center"/>
        <w:rPr/>
      </w:pPr>
      <w:r>
        <w:rPr>
          <w:rStyle w:val="D2CharChar"/>
          <w:rFonts w:ascii="宋体;SimSun" w:hAnsi="宋体;SimSun" w:cs="宋体;SimSun"/>
        </w:rPr>
        <w:t>表</w:t>
      </w:r>
      <w:r>
        <w:rPr>
          <w:rStyle w:val="D2CharChar"/>
          <w:rFonts w:eastAsia="宋体;SimSun" w:cs="宋体;SimSun" w:ascii="宋体;SimSun" w:hAnsi="宋体;SimSun"/>
        </w:rPr>
        <w:t xml:space="preserve">2-2  </w:t>
      </w:r>
      <w:r>
        <w:rPr>
          <w:rStyle w:val="D2CharChar"/>
          <w:rFonts w:ascii="宋体;SimSun" w:hAnsi="宋体;SimSun" w:cs="宋体;SimSun"/>
        </w:rPr>
        <w:t>后备电源的技术参数表</w:t>
      </w:r>
    </w:p>
    <w:tbl>
      <w:tblPr>
        <w:tblW w:w="883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01"/>
        <w:gridCol w:w="7733"/>
      </w:tblGrid>
      <w:tr>
        <w:trPr/>
        <w:tc>
          <w:tcPr>
            <w:tcW w:w="1101"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cs="宋体;SimSun"/>
              </w:rPr>
            </w:pPr>
            <w:r>
              <w:rPr>
                <w:rStyle w:val="D2CharChar"/>
                <w:rFonts w:ascii="宋体;SimSun" w:hAnsi="宋体;SimSun" w:cs="宋体;SimSun"/>
              </w:rPr>
              <w:t>终端</w:t>
            </w:r>
            <w:r>
              <w:rPr>
                <w:rStyle w:val="D2CharChar"/>
                <w:rFonts w:ascii="宋体;SimSun" w:hAnsi="宋体;SimSun" w:cs="宋体;SimSun"/>
              </w:rPr>
              <w:t>类型</w:t>
            </w:r>
          </w:p>
        </w:tc>
        <w:tc>
          <w:tcPr>
            <w:tcW w:w="77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pPr>
            <w:r>
              <w:rPr>
                <w:rStyle w:val="D2CharChar"/>
                <w:rFonts w:ascii="宋体;SimSun" w:hAnsi="宋体;SimSun" w:cs="宋体;SimSun"/>
              </w:rPr>
              <w:t>后备电源</w:t>
            </w:r>
            <w:r>
              <w:rPr>
                <w:rStyle w:val="D2CharChar"/>
                <w:rFonts w:ascii="宋体;SimSun" w:hAnsi="宋体;SimSun" w:cs="宋体;SimSun"/>
              </w:rPr>
              <w:t>维持时间</w:t>
            </w:r>
          </w:p>
        </w:tc>
      </w:tr>
      <w:tr>
        <w:trPr>
          <w:trHeight w:val="679" w:hRule="atLeast"/>
        </w:trPr>
        <w:tc>
          <w:tcPr>
            <w:tcW w:w="1101"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pPr>
            <w:r>
              <w:rPr>
                <w:rStyle w:val="D2CharChar"/>
                <w:rFonts w:ascii="宋体;SimSun" w:hAnsi="宋体;SimSun" w:cs="宋体;SimSun"/>
              </w:rPr>
              <w:t>三遥终端</w:t>
            </w:r>
          </w:p>
        </w:tc>
        <w:tc>
          <w:tcPr>
            <w:tcW w:w="77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rPr/>
            </w:pPr>
            <w:r>
              <w:rPr>
                <w:rStyle w:val="D2CharChar"/>
                <w:rFonts w:ascii="宋体;SimSun" w:hAnsi="宋体;SimSun" w:cs="宋体;SimSun"/>
              </w:rPr>
              <w:t>免维护阀控铅酸</w:t>
            </w:r>
            <w:r>
              <w:rPr>
                <w:rStyle w:val="D2CharChar"/>
                <w:rFonts w:ascii="宋体;SimSun" w:hAnsi="宋体;SimSun" w:cs="宋体;SimSun"/>
              </w:rPr>
              <w:t>蓄电池：应保证完成分</w:t>
            </w:r>
            <w:r>
              <w:rPr>
                <w:rStyle w:val="D2CharChar"/>
                <w:rFonts w:eastAsia="宋体;SimSun" w:cs="宋体;SimSun" w:ascii="宋体;SimSun" w:hAnsi="宋体;SimSun"/>
              </w:rPr>
              <w:t>-</w:t>
            </w:r>
            <w:r>
              <w:rPr>
                <w:rStyle w:val="D2CharChar"/>
                <w:rFonts w:ascii="宋体;SimSun" w:hAnsi="宋体;SimSun" w:cs="宋体;SimSun"/>
              </w:rPr>
              <w:t>合</w:t>
            </w:r>
            <w:r>
              <w:rPr>
                <w:rStyle w:val="D2CharChar"/>
                <w:rFonts w:eastAsia="宋体;SimSun" w:cs="宋体;SimSun" w:ascii="宋体;SimSun" w:hAnsi="宋体;SimSun"/>
              </w:rPr>
              <w:t>-</w:t>
            </w:r>
            <w:r>
              <w:rPr>
                <w:rStyle w:val="D2CharChar"/>
                <w:rFonts w:ascii="宋体;SimSun" w:hAnsi="宋体;SimSun" w:cs="宋体;SimSun"/>
              </w:rPr>
              <w:t>分操作并维持配电终端及通信模块至少运行</w:t>
            </w:r>
            <w:r>
              <w:rPr>
                <w:rStyle w:val="D2CharChar"/>
                <w:rFonts w:eastAsia="宋体;SimSun" w:cs="宋体;SimSun" w:ascii="宋体;SimSun" w:hAnsi="宋体;SimSun"/>
              </w:rPr>
              <w:t>4</w:t>
            </w:r>
            <w:r>
              <w:rPr>
                <w:rStyle w:val="D2CharChar"/>
                <w:rFonts w:ascii="宋体;SimSun" w:hAnsi="宋体;SimSun" w:cs="宋体;SimSun"/>
              </w:rPr>
              <w:t>小时；</w:t>
            </w:r>
          </w:p>
          <w:p>
            <w:pPr>
              <w:pStyle w:val="00"/>
              <w:rPr/>
            </w:pPr>
            <w:r>
              <w:rPr>
                <w:rStyle w:val="D2CharChar"/>
                <w:rFonts w:ascii="宋体;SimSun" w:hAnsi="宋体;SimSun" w:cs="宋体;SimSun"/>
              </w:rPr>
              <w:t>超级电容：应保证分闸操作并维持配电终端及通信模块至少运行</w:t>
            </w:r>
            <w:r>
              <w:rPr>
                <w:rStyle w:val="D2CharChar"/>
                <w:rFonts w:eastAsia="宋体;SimSun" w:cs="宋体;SimSun" w:ascii="宋体;SimSun" w:hAnsi="宋体;SimSun"/>
              </w:rPr>
              <w:t>15</w:t>
            </w:r>
            <w:r>
              <w:rPr>
                <w:rStyle w:val="D2CharChar"/>
                <w:rFonts w:ascii="宋体;SimSun" w:hAnsi="宋体;SimSun" w:cs="宋体;SimSun"/>
              </w:rPr>
              <w:t>分钟。</w:t>
            </w:r>
          </w:p>
        </w:tc>
      </w:tr>
      <w:tr>
        <w:trPr>
          <w:trHeight w:val="419" w:hRule="atLeast"/>
        </w:trPr>
        <w:tc>
          <w:tcPr>
            <w:tcW w:w="1101"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pPr>
            <w:r>
              <w:rPr>
                <w:rStyle w:val="D2CharChar"/>
                <w:rFonts w:ascii="宋体;SimSun" w:hAnsi="宋体;SimSun" w:cs="宋体;SimSun"/>
              </w:rPr>
              <w:t>二遥终端</w:t>
            </w:r>
          </w:p>
        </w:tc>
        <w:tc>
          <w:tcPr>
            <w:tcW w:w="77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rPr/>
            </w:pPr>
            <w:r>
              <w:rPr>
                <w:rStyle w:val="D2CharChar"/>
                <w:rFonts w:ascii="宋体;SimSun" w:hAnsi="宋体;SimSun" w:cs="宋体;SimSun"/>
              </w:rPr>
              <w:t>免维护阀控铅酸</w:t>
            </w:r>
            <w:r>
              <w:rPr>
                <w:rStyle w:val="D2CharChar"/>
                <w:rFonts w:ascii="宋体;SimSun" w:hAnsi="宋体;SimSun" w:cs="宋体;SimSun"/>
              </w:rPr>
              <w:t>蓄电池：应保证维持配电终端及通信模块至少运行</w:t>
            </w:r>
            <w:r>
              <w:rPr>
                <w:rStyle w:val="D2CharChar"/>
                <w:rFonts w:eastAsia="宋体;SimSun" w:cs="宋体;SimSun" w:ascii="宋体;SimSun" w:hAnsi="宋体;SimSun"/>
              </w:rPr>
              <w:t>30</w:t>
            </w:r>
            <w:r>
              <w:rPr>
                <w:rStyle w:val="D2CharChar"/>
                <w:rFonts w:ascii="宋体;SimSun" w:hAnsi="宋体;SimSun" w:cs="宋体;SimSun"/>
              </w:rPr>
              <w:t>分钟；</w:t>
            </w:r>
          </w:p>
          <w:p>
            <w:pPr>
              <w:pStyle w:val="00"/>
              <w:rPr/>
            </w:pPr>
            <w:r>
              <w:rPr>
                <w:rStyle w:val="D2CharChar"/>
                <w:rFonts w:ascii="宋体;SimSun" w:hAnsi="宋体;SimSun" w:cs="宋体;SimSun"/>
              </w:rPr>
              <w:t>超级电容：应保证维持配电终端及通信模块至少运行</w:t>
            </w:r>
            <w:r>
              <w:rPr>
                <w:rStyle w:val="D2CharChar"/>
                <w:rFonts w:eastAsia="宋体;SimSun" w:cs="宋体;SimSun" w:ascii="宋体;SimSun" w:hAnsi="宋体;SimSun"/>
              </w:rPr>
              <w:t>2</w:t>
            </w:r>
            <w:r>
              <w:rPr>
                <w:rStyle w:val="D2CharChar"/>
                <w:rFonts w:ascii="宋体;SimSun" w:hAnsi="宋体;SimSun" w:cs="宋体;SimSun"/>
              </w:rPr>
              <w:t>分钟。</w:t>
            </w:r>
          </w:p>
        </w:tc>
      </w:tr>
    </w:tbl>
    <w:p>
      <w:pPr>
        <w:pStyle w:val="00"/>
        <w:numPr>
          <w:ilvl w:val="0"/>
          <w:numId w:val="0"/>
        </w:numPr>
        <w:outlineLvl w:val="1"/>
        <w:rPr/>
      </w:pPr>
      <w:bookmarkStart w:id="4" w:name="__RefHeading___Toc377516298"/>
      <w:bookmarkEnd w:id="4"/>
      <w:r>
        <w:rPr>
          <w:rStyle w:val="D2CharChar"/>
          <w:rFonts w:cs="宋体;SimSun"/>
        </w:rPr>
        <w:t>2.3</w:t>
      </w:r>
      <w:r>
        <w:rPr>
          <w:rStyle w:val="D2CharChar"/>
          <w:rFonts w:cs="宋体;SimSun"/>
        </w:rPr>
        <w:t>通信要求</w:t>
      </w:r>
    </w:p>
    <w:p>
      <w:pPr>
        <w:pStyle w:val="00"/>
        <w:numPr>
          <w:ilvl w:val="0"/>
          <w:numId w:val="23"/>
        </w:numPr>
        <w:rPr/>
      </w:pPr>
      <w:r>
        <w:rPr>
          <w:rStyle w:val="D2CharChar"/>
          <w:rFonts w:ascii="宋体;SimSun" w:hAnsi="宋体;SimSun" w:cs="宋体;SimSun"/>
        </w:rPr>
        <w:t>终端</w:t>
      </w:r>
      <w:r>
        <w:rPr>
          <w:rStyle w:val="D2CharChar"/>
          <w:rFonts w:eastAsia="宋体;SimSun" w:cs="宋体;SimSun" w:ascii="宋体;SimSun" w:hAnsi="宋体;SimSun"/>
        </w:rPr>
        <w:t>RS-232</w:t>
      </w:r>
      <w:r>
        <w:rPr>
          <w:rStyle w:val="D2CharChar"/>
          <w:rFonts w:ascii="宋体;SimSun" w:hAnsi="宋体;SimSun" w:cs="宋体;SimSun"/>
        </w:rPr>
        <w:t>接口传输速率</w:t>
      </w:r>
      <w:r>
        <w:rPr>
          <w:rStyle w:val="D2CharChar"/>
          <w:rFonts w:ascii="宋体;SimSun" w:hAnsi="宋体;SimSun" w:cs="宋体;SimSun"/>
        </w:rPr>
        <w:t>可</w:t>
      </w:r>
      <w:r>
        <w:rPr>
          <w:rStyle w:val="D2CharChar"/>
          <w:rFonts w:ascii="宋体;SimSun" w:hAnsi="宋体;SimSun" w:cs="宋体;SimSun"/>
        </w:rPr>
        <w:t>选用</w:t>
      </w:r>
      <w:r>
        <w:rPr>
          <w:rStyle w:val="D2CharChar"/>
          <w:rFonts w:eastAsia="宋体;SimSun" w:cs="宋体;SimSun" w:ascii="宋体;SimSun" w:hAnsi="宋体;SimSun"/>
        </w:rPr>
        <w:t>1200bit/s</w:t>
      </w:r>
      <w:r>
        <w:rPr>
          <w:rStyle w:val="D2CharChar"/>
          <w:rFonts w:ascii="宋体;SimSun" w:hAnsi="宋体;SimSun" w:cs="宋体;SimSun"/>
        </w:rPr>
        <w:t>、</w:t>
      </w:r>
      <w:r>
        <w:rPr>
          <w:rStyle w:val="D2CharChar"/>
          <w:rFonts w:eastAsia="宋体;SimSun" w:cs="宋体;SimSun" w:ascii="宋体;SimSun" w:hAnsi="宋体;SimSun"/>
        </w:rPr>
        <w:t>2400bit/s</w:t>
      </w:r>
      <w:r>
        <w:rPr>
          <w:rStyle w:val="D2CharChar"/>
          <w:rFonts w:ascii="宋体;SimSun" w:hAnsi="宋体;SimSun" w:cs="宋体;SimSun"/>
        </w:rPr>
        <w:t>、</w:t>
      </w:r>
      <w:r>
        <w:rPr>
          <w:rStyle w:val="D2CharChar"/>
          <w:rFonts w:eastAsia="宋体;SimSun" w:cs="宋体;SimSun" w:ascii="宋体;SimSun" w:hAnsi="宋体;SimSun"/>
        </w:rPr>
        <w:t>9600bit/s</w:t>
      </w:r>
      <w:r>
        <w:rPr>
          <w:rStyle w:val="D2CharChar"/>
          <w:rFonts w:ascii="宋体;SimSun" w:hAnsi="宋体;SimSun" w:cs="宋体;SimSun"/>
        </w:rPr>
        <w:t>等，以太网接口传输速率选用</w:t>
      </w:r>
      <w:r>
        <w:rPr>
          <w:rStyle w:val="D2CharChar"/>
          <w:rFonts w:eastAsia="宋体;SimSun" w:cs="宋体;SimSun" w:ascii="宋体;SimSun" w:hAnsi="宋体;SimSun"/>
        </w:rPr>
        <w:t>10/100Mbit/s</w:t>
      </w:r>
      <w:r>
        <w:rPr>
          <w:rStyle w:val="D2CharChar"/>
          <w:rFonts w:ascii="宋体;SimSun" w:hAnsi="宋体;SimSun" w:cs="宋体;SimSun"/>
        </w:rPr>
        <w:t>全双工等；</w:t>
      </w:r>
    </w:p>
    <w:p>
      <w:pPr>
        <w:pStyle w:val="00"/>
        <w:numPr>
          <w:ilvl w:val="0"/>
          <w:numId w:val="23"/>
        </w:numPr>
        <w:rPr/>
      </w:pPr>
      <w:r>
        <w:rPr>
          <w:rStyle w:val="D2CharChar"/>
          <w:rFonts w:ascii="宋体;SimSun" w:hAnsi="宋体;SimSun" w:cs="宋体;SimSun"/>
        </w:rPr>
        <w:t>配电终端与主站建立连接时间应小于</w:t>
      </w:r>
      <w:r>
        <w:rPr>
          <w:rStyle w:val="D2CharChar"/>
          <w:rFonts w:eastAsia="宋体;SimSun" w:cs="宋体;SimSun" w:ascii="宋体;SimSun" w:hAnsi="宋体;SimSun"/>
        </w:rPr>
        <w:t>60</w:t>
      </w:r>
      <w:r>
        <w:rPr>
          <w:rStyle w:val="D2CharChar"/>
          <w:rFonts w:ascii="宋体;SimSun" w:hAnsi="宋体;SimSun" w:cs="宋体;SimSun"/>
        </w:rPr>
        <w:t>秒；</w:t>
      </w:r>
    </w:p>
    <w:p>
      <w:pPr>
        <w:pStyle w:val="00"/>
        <w:numPr>
          <w:ilvl w:val="0"/>
          <w:numId w:val="23"/>
        </w:numPr>
        <w:rPr/>
      </w:pPr>
      <w:r>
        <w:rPr>
          <w:rStyle w:val="D2CharChar"/>
          <w:rFonts w:ascii="宋体;SimSun" w:hAnsi="宋体;SimSun" w:cs="宋体;SimSun"/>
        </w:rPr>
        <w:t>无线通信模块支持端口数据监视功能，监视当前模块状态、</w:t>
      </w:r>
      <w:r>
        <w:rPr>
          <w:rStyle w:val="D2CharChar"/>
          <w:rFonts w:eastAsia="宋体;SimSun" w:cs="宋体;SimSun" w:ascii="宋体;SimSun" w:hAnsi="宋体;SimSun"/>
        </w:rPr>
        <w:t>IP</w:t>
      </w:r>
      <w:r>
        <w:rPr>
          <w:rStyle w:val="D2CharChar"/>
          <w:rFonts w:ascii="宋体;SimSun" w:hAnsi="宋体;SimSun" w:cs="宋体;SimSun"/>
        </w:rPr>
        <w:t>地址、模块与无线服务器之间的心跳、模块与终端之间的心跳等；具备网络中断自动重连功能；</w:t>
      </w:r>
    </w:p>
    <w:p>
      <w:pPr>
        <w:pStyle w:val="00"/>
        <w:numPr>
          <w:ilvl w:val="0"/>
          <w:numId w:val="23"/>
        </w:numPr>
        <w:rPr>
          <w:rStyle w:val="D2CharChar"/>
          <w:rFonts w:ascii="宋体;SimSun" w:hAnsi="宋体;SimSun" w:eastAsia="宋体;SimSun" w:cs="宋体;SimSun"/>
        </w:rPr>
      </w:pPr>
      <w:r>
        <w:rPr>
          <w:rStyle w:val="D2CharChar"/>
          <w:rFonts w:ascii="宋体;SimSun" w:hAnsi="宋体;SimSun" w:cs="宋体;SimSun"/>
        </w:rPr>
        <w:t>当</w:t>
      </w:r>
      <w:r>
        <w:rPr>
          <w:rStyle w:val="D2CharChar"/>
          <w:rFonts w:ascii="宋体;SimSun" w:hAnsi="宋体;SimSun" w:cs="宋体;SimSun"/>
        </w:rPr>
        <w:t>通信异常时，配电终端应保存未确认及未上送的</w:t>
      </w:r>
      <w:r>
        <w:rPr>
          <w:rStyle w:val="D2CharChar"/>
          <w:rFonts w:eastAsia="宋体;SimSun" w:cs="宋体;SimSun" w:ascii="宋体;SimSun" w:hAnsi="宋体;SimSun"/>
        </w:rPr>
        <w:t>SOE</w:t>
      </w:r>
      <w:r>
        <w:rPr>
          <w:rStyle w:val="D2CharChar"/>
          <w:rFonts w:ascii="宋体;SimSun" w:hAnsi="宋体;SimSun" w:cs="宋体;SimSun"/>
        </w:rPr>
        <w:t>信息，</w:t>
      </w:r>
      <w:r>
        <w:rPr>
          <w:rStyle w:val="D2CharChar"/>
          <w:rFonts w:ascii="宋体;SimSun" w:hAnsi="宋体;SimSun" w:cs="宋体;SimSun"/>
        </w:rPr>
        <w:t>在</w:t>
      </w:r>
      <w:r>
        <w:rPr>
          <w:rStyle w:val="D2CharChar"/>
          <w:rFonts w:ascii="宋体;SimSun" w:hAnsi="宋体;SimSun" w:cs="宋体;SimSun"/>
        </w:rPr>
        <w:t>通信恢复</w:t>
      </w:r>
      <w:r>
        <w:rPr>
          <w:rStyle w:val="D2CharChar"/>
          <w:rFonts w:ascii="宋体;SimSun" w:hAnsi="宋体;SimSun" w:cs="宋体;SimSun"/>
        </w:rPr>
        <w:t>后可</w:t>
      </w:r>
      <w:r>
        <w:rPr>
          <w:rStyle w:val="D2CharChar"/>
          <w:rFonts w:ascii="宋体;SimSun" w:hAnsi="宋体;SimSun" w:cs="宋体;SimSun"/>
        </w:rPr>
        <w:t>及时传送至主站；</w:t>
      </w:r>
    </w:p>
    <w:p>
      <w:pPr>
        <w:pStyle w:val="00"/>
        <w:numPr>
          <w:ilvl w:val="0"/>
          <w:numId w:val="23"/>
        </w:numPr>
        <w:rPr>
          <w:rStyle w:val="D2CharChar"/>
          <w:rFonts w:ascii="宋体;SimSun" w:hAnsi="宋体;SimSun" w:eastAsia="宋体;SimSun" w:cs="宋体;SimSun"/>
        </w:rPr>
      </w:pPr>
      <w:r>
        <w:rPr>
          <w:rStyle w:val="D2CharChar"/>
          <w:rFonts w:ascii="宋体;SimSun" w:hAnsi="宋体;SimSun" w:cs="宋体;SimSun"/>
        </w:rPr>
        <w:t>接受并执行主站系统下发的对时命令，光纤通道对时精度应不大于</w:t>
      </w:r>
      <w:r>
        <w:rPr>
          <w:rStyle w:val="D2CharChar"/>
          <w:rFonts w:eastAsia="宋体;SimSun" w:cs="宋体;SimSun" w:ascii="宋体;SimSun" w:hAnsi="宋体;SimSun"/>
        </w:rPr>
        <w:t>1</w:t>
      </w:r>
      <w:r>
        <w:rPr>
          <w:rStyle w:val="D2CharChar"/>
          <w:rFonts w:ascii="宋体;SimSun" w:hAnsi="宋体;SimSun" w:cs="宋体;SimSun"/>
        </w:rPr>
        <w:t>秒，无线通信方式对时精度应不大于</w:t>
      </w:r>
      <w:r>
        <w:rPr>
          <w:rStyle w:val="D2CharChar"/>
          <w:rFonts w:eastAsia="宋体;SimSun" w:cs="宋体;SimSun" w:ascii="宋体;SimSun" w:hAnsi="宋体;SimSun"/>
        </w:rPr>
        <w:t>10</w:t>
      </w:r>
      <w:r>
        <w:rPr>
          <w:rStyle w:val="D2CharChar"/>
          <w:rFonts w:ascii="宋体;SimSun" w:hAnsi="宋体;SimSun" w:cs="宋体;SimSun"/>
        </w:rPr>
        <w:t>秒</w:t>
      </w:r>
      <w:r>
        <w:rPr>
          <w:rStyle w:val="D2CharChar"/>
          <w:rFonts w:ascii="宋体;SimSun" w:hAnsi="宋体;SimSun" w:cs="宋体;SimSun"/>
        </w:rPr>
        <w:t>；</w:t>
      </w:r>
    </w:p>
    <w:p>
      <w:pPr>
        <w:pStyle w:val="00"/>
        <w:numPr>
          <w:ilvl w:val="0"/>
          <w:numId w:val="23"/>
        </w:numPr>
        <w:rPr>
          <w:rStyle w:val="D2CharChar"/>
          <w:rFonts w:ascii="宋体;SimSun" w:hAnsi="宋体;SimSun" w:eastAsia="宋体;SimSun" w:cs="宋体;SimSun"/>
        </w:rPr>
      </w:pPr>
      <w:r>
        <w:rPr>
          <w:rStyle w:val="D2CharChar"/>
          <w:rFonts w:ascii="宋体;SimSun" w:hAnsi="宋体;SimSun" w:cs="宋体;SimSun"/>
        </w:rPr>
        <w:t>通信设备选型及结构安装详见附录</w:t>
      </w:r>
      <w:r>
        <w:rPr>
          <w:rStyle w:val="D2CharChar"/>
          <w:rFonts w:eastAsia="宋体;SimSun" w:cs="宋体;SimSun" w:ascii="宋体;SimSun" w:hAnsi="宋体;SimSun"/>
        </w:rPr>
        <w:t>A</w:t>
      </w:r>
      <w:r>
        <w:rPr>
          <w:rStyle w:val="D2CharChar"/>
          <w:rFonts w:ascii="宋体;SimSun" w:hAnsi="宋体;SimSun" w:cs="宋体;SimSun"/>
        </w:rPr>
        <w:t>。</w:t>
      </w:r>
    </w:p>
    <w:p>
      <w:pPr>
        <w:pStyle w:val="00"/>
        <w:numPr>
          <w:ilvl w:val="0"/>
          <w:numId w:val="0"/>
        </w:numPr>
        <w:outlineLvl w:val="1"/>
        <w:rPr>
          <w:rStyle w:val="D2CharChar"/>
        </w:rPr>
      </w:pPr>
      <w:bookmarkStart w:id="5" w:name="__RefHeading___Toc377516299"/>
      <w:bookmarkEnd w:id="5"/>
      <w:r>
        <w:rPr>
          <w:rStyle w:val="D2CharChar"/>
        </w:rPr>
        <w:t>2.4</w:t>
      </w:r>
      <w:r>
        <w:rPr>
          <w:rStyle w:val="D2CharChar"/>
        </w:rPr>
        <w:t>功能要求</w:t>
      </w:r>
    </w:p>
    <w:p>
      <w:pPr>
        <w:pStyle w:val="Normal"/>
        <w:numPr>
          <w:ilvl w:val="0"/>
          <w:numId w:val="0"/>
        </w:numPr>
        <w:snapToGrid w:val="false"/>
        <w:outlineLvl w:val="2"/>
        <w:rPr/>
      </w:pPr>
      <w:r>
        <w:rPr>
          <w:rStyle w:val="D2CharChar"/>
          <w:rFonts w:eastAsia="宋体;SimSun" w:cs="宋体;SimSun" w:ascii="宋体;SimSun" w:hAnsi="宋体;SimSun"/>
        </w:rPr>
        <w:t>2.4.1</w:t>
      </w:r>
      <w:r>
        <w:rPr>
          <w:rStyle w:val="D2CharChar"/>
          <w:rFonts w:ascii="宋体;SimSun" w:hAnsi="宋体;SimSun" w:cs="宋体;SimSun"/>
        </w:rPr>
        <w:t>基本功能要求</w:t>
      </w:r>
    </w:p>
    <w:p>
      <w:pPr>
        <w:pStyle w:val="Normal"/>
        <w:numPr>
          <w:ilvl w:val="1"/>
          <w:numId w:val="28"/>
        </w:numPr>
        <w:textAlignment w:val="baseline"/>
        <w:rPr>
          <w:rFonts w:ascii="宋体;SimSun" w:hAnsi="宋体;SimSun" w:cs="宋体;SimSun"/>
        </w:rPr>
      </w:pPr>
      <w:r>
        <w:rPr>
          <w:rFonts w:ascii="宋体;SimSun" w:hAnsi="宋体;SimSun" w:cs="宋体;SimSun"/>
        </w:rPr>
        <w:t>具备就地采集模拟量和状态量</w:t>
      </w:r>
      <w:r>
        <w:rPr>
          <w:rFonts w:ascii="宋体;SimSun" w:hAnsi="宋体;SimSun" w:cs="宋体;SimSun"/>
        </w:rPr>
        <w:t>，</w:t>
      </w:r>
      <w:r>
        <w:rPr>
          <w:rFonts w:ascii="宋体;SimSun" w:hAnsi="宋体;SimSun" w:cs="宋体;SimSun"/>
          <w:lang w:val="zh-CN"/>
        </w:rPr>
        <w:t>并具备</w:t>
      </w:r>
      <w:r>
        <w:rPr>
          <w:rFonts w:ascii="宋体;SimSun" w:hAnsi="宋体;SimSun" w:cs="宋体;SimSun"/>
          <w:lang w:val="zh-CN"/>
        </w:rPr>
        <w:t>测量数据、状态数据远传</w:t>
      </w:r>
      <w:r>
        <w:rPr>
          <w:rFonts w:ascii="宋体;SimSun" w:hAnsi="宋体;SimSun" w:cs="宋体;SimSun"/>
          <w:lang w:val="zh-CN"/>
        </w:rPr>
        <w:t>的</w:t>
      </w:r>
      <w:r>
        <w:rPr>
          <w:rFonts w:ascii="宋体;SimSun" w:hAnsi="宋体;SimSun" w:cs="宋体;SimSun"/>
          <w:lang w:val="zh-CN"/>
        </w:rPr>
        <w:t>功能</w:t>
      </w:r>
      <w:r>
        <w:rPr>
          <w:rFonts w:ascii="宋体;SimSun" w:hAnsi="宋体;SimSun" w:cs="宋体;SimSun"/>
        </w:rPr>
        <w:t>；</w:t>
      </w:r>
    </w:p>
    <w:p>
      <w:pPr>
        <w:pStyle w:val="Normal"/>
        <w:numPr>
          <w:ilvl w:val="1"/>
          <w:numId w:val="28"/>
        </w:numPr>
        <w:textAlignment w:val="baseline"/>
        <w:rPr/>
      </w:pPr>
      <w:r>
        <w:rPr>
          <w:rFonts w:ascii="宋体;SimSun" w:hAnsi="宋体;SimSun" w:cs="宋体;SimSun"/>
        </w:rPr>
        <w:t>具备故障检测及故障判别功能</w:t>
      </w:r>
      <w:r>
        <w:rPr>
          <w:rFonts w:ascii="宋体;SimSun" w:hAnsi="宋体;SimSun" w:cs="宋体;SimSun"/>
        </w:rPr>
        <w:t>：</w:t>
      </w:r>
      <w:r>
        <w:rPr>
          <w:rFonts w:ascii="宋体;SimSun" w:hAnsi="宋体;SimSun" w:cs="宋体;SimSun"/>
          <w:lang w:val="zh-CN"/>
        </w:rPr>
        <w:t>过流、过负荷</w:t>
      </w:r>
      <w:r>
        <w:rPr>
          <w:rFonts w:ascii="宋体;SimSun" w:hAnsi="宋体;SimSun" w:cs="宋体;SimSun"/>
          <w:lang w:val="zh-CN"/>
        </w:rPr>
        <w:t>；</w:t>
      </w:r>
    </w:p>
    <w:p>
      <w:pPr>
        <w:pStyle w:val="Normal"/>
        <w:numPr>
          <w:ilvl w:val="1"/>
          <w:numId w:val="28"/>
        </w:numPr>
        <w:rPr>
          <w:rFonts w:ascii="宋体;SimSun" w:hAnsi="宋体;SimSun" w:cs="宋体;SimSun"/>
        </w:rPr>
      </w:pPr>
      <w:r>
        <w:rPr>
          <w:rFonts w:ascii="宋体;SimSun" w:hAnsi="宋体;SimSun" w:cs="宋体;SimSun"/>
        </w:rPr>
        <w:t>具备对遥测死区范围设置功能；</w:t>
      </w:r>
    </w:p>
    <w:p>
      <w:pPr>
        <w:pStyle w:val="Normal"/>
        <w:numPr>
          <w:ilvl w:val="1"/>
          <w:numId w:val="28"/>
        </w:numPr>
        <w:rPr>
          <w:rFonts w:ascii="宋体;SimSun" w:hAnsi="宋体;SimSun" w:cs="宋体;SimSun"/>
        </w:rPr>
      </w:pPr>
      <w:r>
        <w:rPr>
          <w:rFonts w:ascii="宋体;SimSun" w:hAnsi="宋体;SimSun" w:cs="宋体;SimSun"/>
        </w:rPr>
        <w:t>具备故障检测及故障判别功能；</w:t>
      </w:r>
    </w:p>
    <w:p>
      <w:pPr>
        <w:pStyle w:val="Normal"/>
        <w:numPr>
          <w:ilvl w:val="1"/>
          <w:numId w:val="28"/>
        </w:numPr>
        <w:rPr/>
      </w:pPr>
      <w:r>
        <w:rPr>
          <w:rFonts w:ascii="宋体;SimSun" w:hAnsi="宋体;SimSun" w:cs="宋体;SimSun"/>
        </w:rPr>
        <w:t>配备后备电源</w:t>
      </w:r>
      <w:r>
        <w:rPr>
          <w:rFonts w:ascii="宋体;SimSun" w:hAnsi="宋体;SimSun" w:cs="宋体;SimSun"/>
        </w:rPr>
        <w:t>，</w:t>
      </w:r>
      <w:r>
        <w:rPr>
          <w:rFonts w:ascii="宋体;SimSun" w:hAnsi="宋体;SimSun" w:cs="宋体;SimSun"/>
        </w:rPr>
        <w:t>当主电源</w:t>
      </w:r>
      <w:r>
        <w:rPr>
          <w:rFonts w:ascii="宋体;SimSun" w:hAnsi="宋体;SimSun" w:cs="宋体;SimSun"/>
        </w:rPr>
        <w:t>供电不足或消失</w:t>
      </w:r>
      <w:r>
        <w:rPr>
          <w:rFonts w:ascii="宋体;SimSun" w:hAnsi="宋体;SimSun" w:cs="宋体;SimSun"/>
        </w:rPr>
        <w:t>时，能自动无缝投入；</w:t>
      </w:r>
    </w:p>
    <w:p>
      <w:pPr>
        <w:pStyle w:val="Normal"/>
        <w:numPr>
          <w:ilvl w:val="1"/>
          <w:numId w:val="28"/>
        </w:numPr>
        <w:rPr>
          <w:rFonts w:ascii="宋体;SimSun" w:hAnsi="宋体;SimSun" w:cs="宋体;SimSun"/>
        </w:rPr>
      </w:pPr>
      <w:r>
        <w:rPr>
          <w:rFonts w:ascii="宋体;SimSun" w:hAnsi="宋体;SimSun" w:cs="宋体;SimSun"/>
        </w:rPr>
        <w:t>具备双位置遥信处理功能</w:t>
      </w:r>
      <w:r>
        <w:rPr>
          <w:rFonts w:ascii="宋体;SimSun" w:hAnsi="宋体;SimSun" w:cs="宋体;SimSun"/>
        </w:rPr>
        <w:t>，</w:t>
      </w:r>
      <w:r>
        <w:rPr>
          <w:rFonts w:ascii="宋体;SimSun" w:hAnsi="宋体;SimSun" w:cs="宋体;SimSun"/>
        </w:rPr>
        <w:t>支持遥信变位优先传送；</w:t>
      </w:r>
    </w:p>
    <w:p>
      <w:pPr>
        <w:pStyle w:val="Normal"/>
        <w:numPr>
          <w:ilvl w:val="1"/>
          <w:numId w:val="28"/>
        </w:numPr>
        <w:rPr>
          <w:rFonts w:ascii="宋体;SimSun" w:hAnsi="宋体;SimSun" w:cs="宋体;SimSun"/>
        </w:rPr>
      </w:pPr>
      <w:r>
        <w:rPr>
          <w:rFonts w:ascii="宋体;SimSun" w:hAnsi="宋体;SimSun" w:cs="宋体;SimSun"/>
        </w:rPr>
        <w:t>具备负荷越限告警上送功能；</w:t>
      </w:r>
    </w:p>
    <w:p>
      <w:pPr>
        <w:pStyle w:val="Normal"/>
        <w:numPr>
          <w:ilvl w:val="1"/>
          <w:numId w:val="28"/>
        </w:numPr>
        <w:rPr/>
      </w:pPr>
      <w:r>
        <w:rPr>
          <w:rFonts w:ascii="宋体;SimSun" w:hAnsi="宋体;SimSun" w:cs="宋体;SimSun"/>
        </w:rPr>
        <w:t>具备线路有压</w:t>
      </w:r>
      <w:r>
        <w:rPr>
          <w:rFonts w:ascii="宋体;SimSun" w:hAnsi="宋体;SimSun" w:cs="宋体;SimSun"/>
        </w:rPr>
        <w:t>鉴别</w:t>
      </w:r>
      <w:r>
        <w:rPr>
          <w:rFonts w:ascii="宋体;SimSun" w:hAnsi="宋体;SimSun" w:cs="宋体;SimSun"/>
        </w:rPr>
        <w:t>功能；</w:t>
      </w:r>
    </w:p>
    <w:p>
      <w:pPr>
        <w:pStyle w:val="Normal"/>
        <w:numPr>
          <w:ilvl w:val="1"/>
          <w:numId w:val="28"/>
        </w:numPr>
        <w:textAlignment w:val="baseline"/>
        <w:rPr>
          <w:rFonts w:ascii="宋体;SimSun" w:hAnsi="宋体;SimSun" w:cs="宋体;SimSun"/>
        </w:rPr>
      </w:pPr>
      <w:r>
        <w:rPr>
          <w:rFonts w:ascii="宋体;SimSun" w:hAnsi="宋体;SimSun" w:cs="宋体;SimSun"/>
          <w:lang w:val="zh-CN"/>
        </w:rPr>
        <w:t>配备后备电源</w:t>
      </w:r>
      <w:r>
        <w:rPr>
          <w:rFonts w:ascii="宋体;SimSun" w:hAnsi="宋体;SimSun" w:cs="宋体;SimSun"/>
          <w:lang w:val="zh-CN"/>
        </w:rPr>
        <w:t>，</w:t>
      </w:r>
      <w:r>
        <w:rPr>
          <w:rFonts w:ascii="宋体;SimSun" w:hAnsi="宋体;SimSun" w:cs="宋体;SimSun"/>
          <w:lang w:val="zh-CN"/>
        </w:rPr>
        <w:t>当主电源</w:t>
      </w:r>
      <w:r>
        <w:rPr>
          <w:rFonts w:ascii="宋体;SimSun" w:hAnsi="宋体;SimSun" w:cs="宋体;SimSun"/>
          <w:lang w:val="zh-CN"/>
        </w:rPr>
        <w:t>供电不足或消失</w:t>
      </w:r>
      <w:r>
        <w:rPr>
          <w:rFonts w:ascii="宋体;SimSun" w:hAnsi="宋体;SimSun" w:cs="宋体;SimSun"/>
          <w:lang w:val="zh-CN"/>
        </w:rPr>
        <w:t>时，能自动无缝投入；</w:t>
      </w:r>
    </w:p>
    <w:p>
      <w:pPr>
        <w:pStyle w:val="Normal"/>
        <w:numPr>
          <w:ilvl w:val="1"/>
          <w:numId w:val="28"/>
        </w:numPr>
        <w:textAlignment w:val="baseline"/>
        <w:rPr>
          <w:rFonts w:ascii="宋体;SimSun" w:hAnsi="宋体;SimSun" w:cs="宋体;SimSun"/>
          <w:lang w:val="zh-CN"/>
        </w:rPr>
      </w:pPr>
      <w:r>
        <w:rPr>
          <w:rFonts w:ascii="宋体;SimSun" w:hAnsi="宋体;SimSun" w:cs="宋体;SimSun"/>
          <w:lang w:val="zh-CN"/>
        </w:rPr>
        <w:t>具备</w:t>
      </w:r>
      <w:r>
        <w:rPr>
          <w:rFonts w:ascii="宋体;SimSun" w:hAnsi="宋体;SimSun" w:cs="宋体;SimSun"/>
          <w:lang w:val="zh-CN"/>
        </w:rPr>
        <w:t>故障指示</w:t>
      </w:r>
      <w:r>
        <w:rPr>
          <w:rFonts w:ascii="宋体;SimSun" w:hAnsi="宋体;SimSun" w:cs="宋体;SimSun"/>
          <w:lang w:val="zh-CN"/>
        </w:rPr>
        <w:t>手动复归、自动复归</w:t>
      </w:r>
      <w:r>
        <w:rPr>
          <w:rFonts w:ascii="宋体;SimSun" w:hAnsi="宋体;SimSun" w:cs="宋体;SimSun"/>
          <w:lang w:val="zh-CN"/>
        </w:rPr>
        <w:t>和主站远程复归</w:t>
      </w:r>
      <w:r>
        <w:rPr>
          <w:rFonts w:ascii="宋体;SimSun" w:hAnsi="宋体;SimSun" w:cs="宋体;SimSun"/>
          <w:lang w:val="zh-CN"/>
        </w:rPr>
        <w:t>功能，</w:t>
      </w:r>
      <w:r>
        <w:rPr>
          <w:rFonts w:ascii="宋体;SimSun" w:hAnsi="宋体;SimSun" w:cs="宋体;SimSun"/>
          <w:lang w:val="zh-CN"/>
        </w:rPr>
        <w:t>能</w:t>
      </w:r>
      <w:r>
        <w:rPr>
          <w:rFonts w:ascii="宋体;SimSun" w:hAnsi="宋体;SimSun" w:cs="宋体;SimSun"/>
          <w:lang w:val="zh-CN"/>
        </w:rPr>
        <w:t>根据</w:t>
      </w:r>
      <w:r>
        <w:rPr>
          <w:rFonts w:ascii="宋体;SimSun" w:hAnsi="宋体;SimSun" w:cs="宋体;SimSun"/>
          <w:lang w:val="zh-CN"/>
        </w:rPr>
        <w:t>设定</w:t>
      </w:r>
      <w:r>
        <w:rPr>
          <w:rFonts w:ascii="宋体;SimSun" w:hAnsi="宋体;SimSun" w:cs="宋体;SimSun"/>
          <w:lang w:val="zh-CN"/>
        </w:rPr>
        <w:t>时间或线路恢复正常供电后自动复</w:t>
      </w:r>
      <w:r>
        <w:rPr>
          <w:rFonts w:ascii="宋体;SimSun" w:hAnsi="宋体;SimSun" w:cs="宋体;SimSun"/>
          <w:lang w:val="zh-CN"/>
        </w:rPr>
        <w:t>归</w:t>
      </w:r>
      <w:r>
        <w:rPr>
          <w:rFonts w:ascii="宋体;SimSun" w:hAnsi="宋体;SimSun" w:cs="宋体;SimSun"/>
          <w:lang w:val="zh-CN"/>
        </w:rPr>
        <w:t>，也</w:t>
      </w:r>
      <w:r>
        <w:rPr>
          <w:rFonts w:ascii="宋体;SimSun" w:hAnsi="宋体;SimSun" w:cs="宋体;SimSun"/>
          <w:lang w:val="zh-CN"/>
        </w:rPr>
        <w:t>能</w:t>
      </w:r>
      <w:r>
        <w:rPr>
          <w:rFonts w:ascii="宋体;SimSun" w:hAnsi="宋体;SimSun" w:cs="宋体;SimSun"/>
          <w:lang w:val="zh-CN"/>
        </w:rPr>
        <w:t>根据故障性质（瞬时性或永久性）自动选择复</w:t>
      </w:r>
      <w:r>
        <w:rPr>
          <w:rFonts w:ascii="宋体;SimSun" w:hAnsi="宋体;SimSun" w:cs="宋体;SimSun"/>
          <w:lang w:val="zh-CN"/>
        </w:rPr>
        <w:t>归</w:t>
      </w:r>
      <w:r>
        <w:rPr>
          <w:rFonts w:ascii="宋体;SimSun" w:hAnsi="宋体;SimSun" w:cs="宋体;SimSun"/>
          <w:lang w:val="zh-CN"/>
        </w:rPr>
        <w:t>方式；</w:t>
      </w:r>
    </w:p>
    <w:p>
      <w:pPr>
        <w:pStyle w:val="Normal"/>
        <w:numPr>
          <w:ilvl w:val="1"/>
          <w:numId w:val="28"/>
        </w:numPr>
        <w:textAlignment w:val="baseline"/>
        <w:rPr/>
      </w:pPr>
      <w:r>
        <w:rPr>
          <w:rFonts w:ascii="宋体;SimSun" w:hAnsi="宋体;SimSun" w:cs="宋体;SimSun"/>
          <w:lang w:val="zh-CN"/>
        </w:rPr>
        <w:t>具备串行口</w:t>
      </w:r>
      <w:r>
        <w:rPr>
          <w:rFonts w:ascii="宋体;SimSun" w:hAnsi="宋体;SimSun" w:cs="宋体;SimSun"/>
          <w:lang w:val="zh-CN"/>
        </w:rPr>
        <w:t>和</w:t>
      </w:r>
      <w:r>
        <w:rPr>
          <w:rFonts w:ascii="宋体;SimSun" w:hAnsi="宋体;SimSun" w:cs="宋体;SimSun"/>
          <w:lang w:val="zh-CN"/>
        </w:rPr>
        <w:t>网络通信接口</w:t>
      </w:r>
      <w:r>
        <w:rPr>
          <w:rFonts w:ascii="宋体;SimSun" w:hAnsi="宋体;SimSun" w:cs="宋体;SimSun"/>
          <w:lang w:val="zh-CN"/>
        </w:rPr>
        <w:t>；</w:t>
      </w:r>
    </w:p>
    <w:p>
      <w:pPr>
        <w:pStyle w:val="Normal"/>
        <w:numPr>
          <w:ilvl w:val="1"/>
          <w:numId w:val="28"/>
        </w:numPr>
        <w:textAlignment w:val="baseline"/>
        <w:rPr>
          <w:rFonts w:ascii="宋体;SimSun" w:hAnsi="宋体;SimSun" w:cs="宋体;SimSun"/>
          <w:lang w:val="zh-CN"/>
        </w:rPr>
      </w:pPr>
      <w:r>
        <w:rPr>
          <w:rFonts w:ascii="宋体;SimSun" w:hAnsi="宋体;SimSun" w:cs="宋体;SimSun"/>
          <w:lang w:val="zh-CN"/>
        </w:rPr>
        <w:t>具备对时功能，</w:t>
      </w:r>
      <w:r>
        <w:rPr>
          <w:rFonts w:ascii="宋体;SimSun" w:hAnsi="宋体;SimSun" w:cs="宋体;SimSun"/>
          <w:lang w:val="zh-CN"/>
        </w:rPr>
        <w:t>支持</w:t>
      </w:r>
      <w:r>
        <w:rPr>
          <w:rFonts w:cs="宋体;SimSun" w:ascii="宋体;SimSun" w:hAnsi="宋体;SimSun"/>
          <w:lang w:val="zh-CN"/>
        </w:rPr>
        <w:t>SNTP</w:t>
      </w:r>
      <w:r>
        <w:rPr>
          <w:rFonts w:ascii="宋体;SimSun" w:hAnsi="宋体;SimSun" w:cs="宋体;SimSun"/>
          <w:lang w:val="zh-CN"/>
        </w:rPr>
        <w:t>等对时方式，</w:t>
      </w:r>
      <w:r>
        <w:rPr>
          <w:rFonts w:ascii="宋体;SimSun" w:hAnsi="宋体;SimSun" w:cs="宋体;SimSun"/>
          <w:lang w:val="zh-CN"/>
        </w:rPr>
        <w:t>接收主站或其它时间同步装置的对时命令，与系统时钟保持同步</w:t>
      </w:r>
      <w:r>
        <w:rPr>
          <w:rFonts w:ascii="宋体;SimSun" w:hAnsi="宋体;SimSun" w:cs="宋体;SimSun"/>
          <w:lang w:val="zh-CN"/>
        </w:rPr>
        <w:t>；</w:t>
      </w:r>
    </w:p>
    <w:p>
      <w:pPr>
        <w:pStyle w:val="Normal"/>
        <w:numPr>
          <w:ilvl w:val="1"/>
          <w:numId w:val="28"/>
        </w:numPr>
        <w:textAlignment w:val="baseline"/>
        <w:rPr>
          <w:rFonts w:ascii="宋体;SimSun" w:hAnsi="宋体;SimSun" w:cs="宋体;SimSun"/>
          <w:lang w:val="zh-CN"/>
        </w:rPr>
      </w:pPr>
      <w:r>
        <w:rPr>
          <w:rFonts w:ascii="宋体;SimSun" w:hAnsi="宋体;SimSun" w:cs="宋体;SimSun"/>
          <w:lang w:val="zh-CN"/>
        </w:rPr>
        <w:t>具备同时为通信设备、开关分合闸提供配套电源的能力；</w:t>
      </w:r>
    </w:p>
    <w:p>
      <w:pPr>
        <w:pStyle w:val="Normal"/>
        <w:numPr>
          <w:ilvl w:val="1"/>
          <w:numId w:val="28"/>
        </w:numPr>
        <w:textAlignment w:val="baseline"/>
        <w:rPr>
          <w:rFonts w:ascii="宋体;SimSun" w:hAnsi="宋体;SimSun" w:cs="宋体;SimSun"/>
          <w:lang w:val="zh-CN"/>
        </w:rPr>
      </w:pPr>
      <w:r>
        <w:rPr>
          <w:rFonts w:ascii="宋体;SimSun" w:hAnsi="宋体;SimSun" w:cs="宋体;SimSun"/>
          <w:lang w:val="zh-CN"/>
        </w:rPr>
        <w:t>具备后备电源自动充放电管理功能；蓄电池</w:t>
      </w:r>
      <w:r>
        <w:rPr>
          <w:rFonts w:ascii="宋体;SimSun" w:hAnsi="宋体;SimSun" w:cs="宋体;SimSun"/>
          <w:lang w:val="zh-CN"/>
        </w:rPr>
        <w:t>作为后备电源</w:t>
      </w:r>
      <w:r>
        <w:rPr>
          <w:rFonts w:ascii="宋体;SimSun" w:hAnsi="宋体;SimSun" w:cs="宋体;SimSun"/>
          <w:lang w:val="zh-CN"/>
        </w:rPr>
        <w:t>时，应具备定时、手动、远方活化功能，低电压报警和保护功能，报警信号上传主站功能</w:t>
      </w:r>
      <w:r>
        <w:rPr>
          <w:rFonts w:ascii="宋体;SimSun" w:hAnsi="宋体;SimSun" w:cs="宋体;SimSun"/>
          <w:lang w:val="zh-CN"/>
        </w:rPr>
        <w:t>。</w:t>
      </w:r>
    </w:p>
    <w:p>
      <w:pPr>
        <w:pStyle w:val="Normal"/>
        <w:numPr>
          <w:ilvl w:val="0"/>
          <w:numId w:val="0"/>
        </w:numPr>
        <w:snapToGrid w:val="false"/>
        <w:outlineLvl w:val="2"/>
        <w:rPr/>
      </w:pPr>
      <w:r>
        <w:rPr>
          <w:rStyle w:val="D2CharChar"/>
          <w:rFonts w:eastAsia="宋体;SimSun" w:cs="宋体;SimSun" w:ascii="宋体;SimSun" w:hAnsi="宋体;SimSun"/>
        </w:rPr>
        <w:t>2.4.2“</w:t>
      </w:r>
      <w:r>
        <w:rPr>
          <w:rStyle w:val="D2CharChar"/>
          <w:rFonts w:ascii="宋体;SimSun" w:hAnsi="宋体;SimSun" w:cs="宋体;SimSun"/>
        </w:rPr>
        <w:t>三遥”</w:t>
      </w:r>
      <w:r>
        <w:rPr>
          <w:rStyle w:val="D2CharChar"/>
          <w:rFonts w:eastAsia="宋体;SimSun" w:cs="宋体;SimSun" w:ascii="宋体;SimSun" w:hAnsi="宋体;SimSun"/>
        </w:rPr>
        <w:t>FTU</w:t>
      </w:r>
      <w:r>
        <w:rPr>
          <w:rStyle w:val="D2CharChar"/>
          <w:rFonts w:ascii="宋体;SimSun" w:hAnsi="宋体;SimSun" w:cs="宋体;SimSun"/>
        </w:rPr>
        <w:t>功能要求</w:t>
      </w:r>
    </w:p>
    <w:p>
      <w:pPr>
        <w:pStyle w:val="Normal"/>
        <w:numPr>
          <w:ilvl w:val="0"/>
          <w:numId w:val="27"/>
        </w:numPr>
        <w:tabs>
          <w:tab w:val="left" w:pos="709" w:leader="none"/>
        </w:tabs>
        <w:ind w:left="738" w:hanging="318"/>
        <w:textAlignment w:val="baseline"/>
        <w:rPr>
          <w:rFonts w:ascii="宋体;SimSun" w:hAnsi="宋体;SimSun" w:cs="宋体;SimSun"/>
        </w:rPr>
      </w:pPr>
      <w:r>
        <w:rPr>
          <w:rStyle w:val="D2CharChar"/>
          <w:rFonts w:ascii="宋体;SimSun" w:hAnsi="宋体;SimSun" w:cs="宋体;SimSun"/>
        </w:rPr>
        <w:t>满足</w:t>
      </w:r>
      <w:r>
        <w:rPr>
          <w:rStyle w:val="D2CharChar"/>
          <w:rFonts w:eastAsia="宋体;SimSun" w:cs="宋体;SimSun" w:ascii="宋体;SimSun" w:hAnsi="宋体;SimSun"/>
        </w:rPr>
        <w:t>2.4.1</w:t>
      </w:r>
      <w:r>
        <w:rPr>
          <w:rStyle w:val="D2CharChar"/>
          <w:rFonts w:ascii="宋体;SimSun" w:hAnsi="宋体;SimSun" w:cs="宋体;SimSun"/>
        </w:rPr>
        <w:t>基本功能要求；</w:t>
      </w:r>
    </w:p>
    <w:p>
      <w:pPr>
        <w:pStyle w:val="Normal"/>
        <w:numPr>
          <w:ilvl w:val="0"/>
          <w:numId w:val="27"/>
        </w:numPr>
        <w:tabs>
          <w:tab w:val="left" w:pos="709" w:leader="none"/>
        </w:tabs>
        <w:ind w:left="738" w:hanging="318"/>
        <w:textAlignment w:val="baseline"/>
        <w:rPr>
          <w:rFonts w:ascii="宋体;SimSun" w:hAnsi="宋体;SimSun" w:cs="宋体;SimSun"/>
        </w:rPr>
      </w:pPr>
      <w:r>
        <w:rPr>
          <w:rFonts w:ascii="宋体;SimSun" w:hAnsi="宋体;SimSun" w:cs="宋体;SimSun"/>
        </w:rPr>
        <w:t>控制开关分合闸，数据远传及远方控制功能；</w:t>
      </w:r>
    </w:p>
    <w:p>
      <w:pPr>
        <w:pStyle w:val="Normal"/>
        <w:numPr>
          <w:ilvl w:val="0"/>
          <w:numId w:val="27"/>
        </w:numPr>
        <w:tabs>
          <w:tab w:val="left" w:pos="709" w:leader="none"/>
        </w:tabs>
        <w:ind w:left="738" w:hanging="318"/>
        <w:rPr/>
      </w:pPr>
      <w:r>
        <w:rPr>
          <w:rFonts w:ascii="宋体;SimSun" w:hAnsi="宋体;SimSun" w:cs="宋体;SimSun"/>
        </w:rPr>
        <w:t>具备</w:t>
      </w:r>
      <w:r>
        <w:rPr>
          <w:rFonts w:ascii="宋体;SimSun" w:hAnsi="宋体;SimSun" w:cs="宋体;SimSun"/>
        </w:rPr>
        <w:t>就</w:t>
      </w:r>
      <w:r>
        <w:rPr>
          <w:rFonts w:ascii="宋体;SimSun" w:hAnsi="宋体;SimSun" w:cs="宋体;SimSun"/>
        </w:rPr>
        <w:t>地</w:t>
      </w:r>
      <w:r>
        <w:rPr>
          <w:rFonts w:cs="宋体;SimSun" w:ascii="宋体;SimSun" w:hAnsi="宋体;SimSun"/>
        </w:rPr>
        <w:t>/</w:t>
      </w:r>
      <w:r>
        <w:rPr>
          <w:rFonts w:ascii="宋体;SimSun" w:hAnsi="宋体;SimSun" w:cs="宋体;SimSun"/>
        </w:rPr>
        <w:t>远方</w:t>
      </w:r>
      <w:r>
        <w:rPr>
          <w:rFonts w:ascii="宋体;SimSun" w:hAnsi="宋体;SimSun" w:cs="宋体;SimSun"/>
        </w:rPr>
        <w:t>切换</w:t>
      </w:r>
      <w:r>
        <w:rPr>
          <w:rFonts w:ascii="宋体;SimSun" w:hAnsi="宋体;SimSun" w:cs="宋体;SimSun"/>
        </w:rPr>
        <w:t>开关和控制出口硬压板，支持控制出口软压板功能；</w:t>
      </w:r>
    </w:p>
    <w:p>
      <w:pPr>
        <w:pStyle w:val="Normal"/>
        <w:numPr>
          <w:ilvl w:val="0"/>
          <w:numId w:val="27"/>
        </w:numPr>
        <w:tabs>
          <w:tab w:val="left" w:pos="709" w:leader="none"/>
        </w:tabs>
        <w:ind w:left="738" w:hanging="318"/>
        <w:rPr>
          <w:rFonts w:ascii="宋体;SimSun" w:hAnsi="宋体;SimSun" w:cs="宋体;SimSun"/>
        </w:rPr>
      </w:pPr>
      <w:r>
        <w:rPr>
          <w:rFonts w:ascii="宋体;SimSun" w:hAnsi="宋体;SimSun" w:cs="宋体;SimSun"/>
        </w:rPr>
        <w:t>具备双路电源输入和自动切换功能</w:t>
      </w:r>
      <w:r>
        <w:rPr>
          <w:rFonts w:ascii="宋体;SimSun" w:hAnsi="宋体;SimSun" w:cs="宋体;SimSun"/>
        </w:rPr>
        <w:t>。</w:t>
      </w:r>
    </w:p>
    <w:p>
      <w:pPr>
        <w:pStyle w:val="Normal"/>
        <w:numPr>
          <w:ilvl w:val="0"/>
          <w:numId w:val="0"/>
        </w:numPr>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2.4.3“</w:t>
      </w:r>
      <w:r>
        <w:rPr>
          <w:rStyle w:val="D2CharChar"/>
          <w:rFonts w:ascii="宋体;SimSun" w:hAnsi="宋体;SimSun" w:cs="宋体;SimSun"/>
        </w:rPr>
        <w:t>二遥</w:t>
      </w:r>
      <w:r>
        <w:rPr>
          <w:rStyle w:val="D2CharChar"/>
          <w:rFonts w:ascii="宋体;SimSun" w:hAnsi="宋体;SimSun" w:cs="宋体;SimSun"/>
        </w:rPr>
        <w:t>”</w:t>
      </w:r>
      <w:r>
        <w:rPr>
          <w:rStyle w:val="D2CharChar"/>
          <w:rFonts w:eastAsia="宋体;SimSun" w:cs="宋体;SimSun" w:ascii="宋体;SimSun" w:hAnsi="宋体;SimSun"/>
        </w:rPr>
        <w:t>FTU</w:t>
      </w:r>
    </w:p>
    <w:p>
      <w:pPr>
        <w:pStyle w:val="00"/>
        <w:rPr>
          <w:rStyle w:val="D2CharChar"/>
          <w:rFonts w:ascii="宋体;SimSun" w:hAnsi="宋体;SimSun" w:eastAsia="宋体;SimSun" w:cs="宋体;SimSun"/>
        </w:rPr>
      </w:pPr>
      <w:r>
        <w:rPr>
          <w:rStyle w:val="D2CharChar"/>
          <w:rFonts w:eastAsia="宋体;SimSun" w:cs="宋体;SimSun" w:ascii="宋体;SimSun" w:hAnsi="宋体;SimSun"/>
        </w:rPr>
        <w:t>2.4.3.1</w:t>
      </w:r>
      <w:r>
        <w:rPr>
          <w:rStyle w:val="D2CharChar"/>
          <w:rFonts w:ascii="宋体;SimSun" w:hAnsi="宋体;SimSun" w:cs="宋体;SimSun"/>
        </w:rPr>
        <w:t>标准型</w:t>
      </w:r>
    </w:p>
    <w:p>
      <w:pPr>
        <w:pStyle w:val="Normal"/>
        <w:ind w:firstLine="420"/>
        <w:textAlignment w:val="baseline"/>
        <w:rPr>
          <w:rStyle w:val="D2CharChar"/>
          <w:rFonts w:ascii="宋体;SimSun" w:hAnsi="宋体;SimSun" w:eastAsia="宋体;SimSun" w:cs="宋体;SimSun"/>
        </w:rPr>
      </w:pPr>
      <w:r>
        <w:rPr>
          <w:rStyle w:val="D2CharChar"/>
          <w:rFonts w:ascii="宋体;SimSun" w:hAnsi="宋体;SimSun" w:cs="宋体;SimSun"/>
        </w:rPr>
        <w:t>满足</w:t>
      </w:r>
      <w:r>
        <w:rPr>
          <w:rStyle w:val="D2CharChar"/>
          <w:rFonts w:eastAsia="宋体;SimSun" w:cs="宋体;SimSun" w:ascii="宋体;SimSun" w:hAnsi="宋体;SimSun"/>
        </w:rPr>
        <w:t>2.4.1</w:t>
      </w:r>
      <w:r>
        <w:rPr>
          <w:rStyle w:val="D2CharChar"/>
          <w:rFonts w:ascii="宋体;SimSun" w:hAnsi="宋体;SimSun" w:cs="宋体;SimSun"/>
        </w:rPr>
        <w:t>基本功能要求。</w:t>
      </w:r>
    </w:p>
    <w:p>
      <w:pPr>
        <w:pStyle w:val="00"/>
        <w:rPr/>
      </w:pPr>
      <w:r>
        <w:rPr>
          <w:rStyle w:val="D2CharChar"/>
          <w:rFonts w:eastAsia="宋体;SimSun" w:cs="宋体;SimSun" w:ascii="宋体;SimSun" w:hAnsi="宋体;SimSun"/>
        </w:rPr>
        <w:t>2.4.3.2</w:t>
      </w:r>
      <w:r>
        <w:rPr>
          <w:rStyle w:val="D2CharChar"/>
          <w:rFonts w:ascii="宋体;SimSun" w:hAnsi="宋体;SimSun" w:cs="宋体;SimSun"/>
        </w:rPr>
        <w:t>动作型</w:t>
      </w:r>
    </w:p>
    <w:p>
      <w:pPr>
        <w:pStyle w:val="Normal"/>
        <w:numPr>
          <w:ilvl w:val="0"/>
          <w:numId w:val="16"/>
        </w:numPr>
        <w:spacing w:lineRule="exact" w:line="320"/>
        <w:ind w:left="709" w:hanging="284"/>
        <w:rPr>
          <w:kern w:val="0"/>
          <w:lang w:val="zh-CN"/>
        </w:rPr>
      </w:pPr>
      <w:r>
        <w:rPr>
          <w:kern w:val="0"/>
          <w:lang w:val="zh-CN"/>
        </w:rPr>
        <w:t>满足</w:t>
      </w:r>
      <w:r>
        <w:rPr>
          <w:kern w:val="0"/>
          <w:lang w:val="zh-CN"/>
        </w:rPr>
        <w:t>2.4.1</w:t>
      </w:r>
      <w:r>
        <w:rPr>
          <w:kern w:val="0"/>
          <w:lang w:val="zh-CN"/>
        </w:rPr>
        <w:t>基本功能要求；</w:t>
      </w:r>
    </w:p>
    <w:p>
      <w:pPr>
        <w:pStyle w:val="Normal"/>
        <w:numPr>
          <w:ilvl w:val="0"/>
          <w:numId w:val="16"/>
        </w:numPr>
        <w:spacing w:lineRule="exact" w:line="320"/>
        <w:ind w:left="709" w:hanging="284"/>
        <w:rPr>
          <w:kern w:val="0"/>
          <w:lang w:val="zh-CN"/>
        </w:rPr>
      </w:pPr>
      <w:r>
        <w:rPr>
          <w:kern w:val="0"/>
          <w:lang w:val="zh-CN"/>
        </w:rPr>
        <w:t>具备相间短路故障检测功能，发生故障时能快速判别。终端配负荷开关时，可与变电站出线开关动作逻辑配合实现故障隔离；</w:t>
      </w:r>
      <w:r>
        <w:rPr>
          <w:kern w:val="0"/>
          <w:lang w:val="zh-CN"/>
        </w:rPr>
        <w:t>配备断路器时</w:t>
      </w:r>
      <w:r>
        <w:rPr>
          <w:kern w:val="0"/>
          <w:lang w:val="zh-CN"/>
        </w:rPr>
        <w:t>，可直接切除故障</w:t>
      </w:r>
      <w:r>
        <w:rPr>
          <w:kern w:val="0"/>
          <w:lang w:val="zh-CN"/>
        </w:rPr>
        <w:t>；</w:t>
      </w:r>
    </w:p>
    <w:p>
      <w:pPr>
        <w:pStyle w:val="Normal"/>
        <w:numPr>
          <w:ilvl w:val="0"/>
          <w:numId w:val="16"/>
        </w:numPr>
        <w:spacing w:lineRule="exact" w:line="320"/>
        <w:ind w:left="850" w:hanging="425"/>
        <w:rPr/>
      </w:pPr>
      <w:r>
        <w:rPr>
          <w:rFonts w:ascii="宋体;SimSun" w:hAnsi="宋体;SimSun" w:cs="宋体;SimSun"/>
        </w:rPr>
        <w:t>具备单相接地故障的检测</w:t>
      </w:r>
      <w:r>
        <w:rPr>
          <w:rFonts w:ascii="宋体;SimSun" w:hAnsi="宋体;SimSun" w:cs="宋体;SimSun"/>
        </w:rPr>
        <w:t>和告警功能，可选配自动切除故障</w:t>
      </w:r>
      <w:r>
        <w:rPr>
          <w:rFonts w:ascii="宋体;SimSun" w:hAnsi="宋体;SimSun" w:cs="宋体;SimSun"/>
        </w:rPr>
        <w:t>；</w:t>
      </w:r>
    </w:p>
    <w:p>
      <w:pPr>
        <w:pStyle w:val="Normal"/>
        <w:numPr>
          <w:ilvl w:val="0"/>
          <w:numId w:val="16"/>
        </w:numPr>
        <w:spacing w:lineRule="exact" w:line="320"/>
        <w:ind w:left="850" w:hanging="425"/>
        <w:rPr>
          <w:rFonts w:ascii="宋体;SimSun" w:hAnsi="宋体;SimSun" w:cs="宋体;SimSun"/>
        </w:rPr>
      </w:pPr>
      <w:r>
        <w:rPr>
          <w:rFonts w:ascii="宋体;SimSun" w:hAnsi="宋体;SimSun" w:cs="宋体;SimSun"/>
        </w:rPr>
        <w:t>具备开关就地控制功能；</w:t>
      </w:r>
    </w:p>
    <w:p>
      <w:pPr>
        <w:pStyle w:val="Normal"/>
        <w:numPr>
          <w:ilvl w:val="0"/>
          <w:numId w:val="16"/>
        </w:numPr>
        <w:spacing w:lineRule="exact" w:line="320"/>
        <w:ind w:left="850" w:hanging="425"/>
        <w:rPr>
          <w:rFonts w:ascii="宋体;SimSun" w:hAnsi="宋体;SimSun" w:cs="宋体;SimSun"/>
        </w:rPr>
      </w:pPr>
      <w:r>
        <w:rPr>
          <w:rFonts w:ascii="宋体;SimSun" w:hAnsi="宋体;SimSun" w:cs="宋体;SimSun"/>
        </w:rPr>
        <w:t>具备同时为通信设备、开关提供配套电源的能力；</w:t>
      </w:r>
    </w:p>
    <w:p>
      <w:pPr>
        <w:pStyle w:val="Normal"/>
        <w:numPr>
          <w:ilvl w:val="0"/>
          <w:numId w:val="16"/>
        </w:numPr>
        <w:spacing w:lineRule="exact" w:line="320"/>
        <w:ind w:left="850" w:hanging="425"/>
        <w:rPr>
          <w:rFonts w:ascii="宋体;SimSun" w:hAnsi="宋体;SimSun" w:cs="宋体;SimSun"/>
        </w:rPr>
      </w:pPr>
      <w:r>
        <w:rPr>
          <w:rFonts w:ascii="宋体;SimSun" w:hAnsi="宋体;SimSun" w:cs="宋体;SimSun"/>
        </w:rPr>
        <w:t>具备当地及远方设定动作定值功能；</w:t>
      </w:r>
    </w:p>
    <w:p>
      <w:pPr>
        <w:pStyle w:val="Normal"/>
        <w:numPr>
          <w:ilvl w:val="0"/>
          <w:numId w:val="16"/>
        </w:numPr>
        <w:spacing w:lineRule="exact" w:line="320"/>
        <w:ind w:left="850" w:hanging="425"/>
        <w:rPr>
          <w:rFonts w:ascii="宋体;SimSun" w:hAnsi="宋体;SimSun" w:cs="宋体;SimSun"/>
        </w:rPr>
      </w:pPr>
      <w:r>
        <w:rPr>
          <w:rFonts w:ascii="宋体;SimSun" w:hAnsi="宋体;SimSun" w:cs="宋体;SimSun"/>
        </w:rPr>
        <w:t>具备故障动作功能现场投退功能。</w:t>
      </w:r>
    </w:p>
    <w:p>
      <w:pPr>
        <w:pStyle w:val="00"/>
        <w:numPr>
          <w:ilvl w:val="0"/>
          <w:numId w:val="0"/>
        </w:numPr>
        <w:outlineLvl w:val="1"/>
        <w:rPr>
          <w:rStyle w:val="D2CharChar"/>
        </w:rPr>
      </w:pPr>
      <w:bookmarkStart w:id="6" w:name="__RefHeading___Toc377516300"/>
      <w:bookmarkEnd w:id="6"/>
      <w:r>
        <w:rPr>
          <w:rStyle w:val="D2CharChar"/>
        </w:rPr>
        <w:t>2.5</w:t>
      </w:r>
      <w:r>
        <w:rPr>
          <w:rStyle w:val="D2CharChar"/>
        </w:rPr>
        <w:t>性能要求</w:t>
      </w:r>
    </w:p>
    <w:p>
      <w:pPr>
        <w:pStyle w:val="Normal"/>
        <w:numPr>
          <w:ilvl w:val="0"/>
          <w:numId w:val="0"/>
        </w:numPr>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2.5.1</w:t>
      </w:r>
      <w:r>
        <w:rPr>
          <w:rStyle w:val="D2CharChar"/>
          <w:rFonts w:ascii="宋体;SimSun" w:hAnsi="宋体;SimSun" w:cs="宋体;SimSun"/>
        </w:rPr>
        <w:t>绝缘要求</w:t>
      </w:r>
    </w:p>
    <w:p>
      <w:pPr>
        <w:pStyle w:val="00"/>
        <w:numPr>
          <w:ilvl w:val="0"/>
          <w:numId w:val="15"/>
        </w:numPr>
        <w:rPr/>
      </w:pPr>
      <w:r>
        <w:rPr>
          <w:rStyle w:val="D2CharChar"/>
          <w:rFonts w:ascii="宋体;SimSun" w:hAnsi="宋体;SimSun" w:cs="宋体;SimSun"/>
        </w:rPr>
        <w:t>绝缘电阻</w:t>
      </w:r>
    </w:p>
    <w:p>
      <w:pPr>
        <w:pStyle w:val="00"/>
        <w:ind w:left="420" w:firstLine="420"/>
        <w:rPr>
          <w:rStyle w:val="D2CharChar"/>
          <w:rFonts w:ascii="宋体;SimSun" w:hAnsi="宋体;SimSun" w:eastAsia="宋体;SimSun" w:cs="宋体;SimSun"/>
        </w:rPr>
      </w:pPr>
      <w:r>
        <w:rPr>
          <w:rStyle w:val="D2CharChar"/>
          <w:rFonts w:ascii="宋体;SimSun" w:hAnsi="宋体;SimSun" w:cs="宋体;SimSun"/>
        </w:rPr>
        <w:t>在正常大气条件下绝缘电阻的要求见表</w:t>
      </w:r>
      <w:r>
        <w:rPr>
          <w:rStyle w:val="D2CharChar"/>
          <w:rFonts w:eastAsia="宋体;SimSun" w:cs="宋体;SimSun" w:ascii="宋体;SimSun" w:hAnsi="宋体;SimSun"/>
        </w:rPr>
        <w:t>2-3</w:t>
      </w:r>
    </w:p>
    <w:p>
      <w:pPr>
        <w:pStyle w:val="00"/>
        <w:ind w:firstLine="420"/>
        <w:jc w:val="center"/>
        <w:rPr/>
      </w:pPr>
      <w:r>
        <w:rPr>
          <w:rStyle w:val="D2CharChar"/>
          <w:rFonts w:ascii="宋体;SimSun" w:hAnsi="宋体;SimSun" w:cs="宋体;SimSun"/>
        </w:rPr>
        <w:t>表</w:t>
      </w:r>
      <w:r>
        <w:rPr>
          <w:rStyle w:val="D2CharChar"/>
          <w:rFonts w:eastAsia="宋体;SimSun" w:cs="宋体;SimSun" w:ascii="宋体;SimSun" w:hAnsi="宋体;SimSun"/>
        </w:rPr>
        <w:t xml:space="preserve">2-3  </w:t>
      </w:r>
      <w:r>
        <w:rPr>
          <w:rStyle w:val="D2CharChar"/>
          <w:rFonts w:ascii="宋体;SimSun" w:hAnsi="宋体;SimSun" w:cs="宋体;SimSun"/>
        </w:rPr>
        <w:t>正常条件绝缘电阻</w:t>
      </w:r>
    </w:p>
    <w:tbl>
      <w:tblPr>
        <w:tblW w:w="850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247"/>
        <w:gridCol w:w="4257"/>
      </w:tblGrid>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额定绝缘电压</w:t>
            </w:r>
            <w:r>
              <w:rPr>
                <w:rStyle w:val="D2CharChar"/>
                <w:rFonts w:eastAsia="宋体;SimSun" w:cs="宋体;SimSun" w:ascii="宋体;SimSun" w:hAnsi="宋体;SimSun"/>
              </w:rPr>
              <w:t>Ui</w:t>
            </w:r>
            <w:r>
              <w:rPr>
                <w:rStyle w:val="D2CharChar"/>
                <w:rFonts w:ascii="宋体;SimSun" w:hAnsi="宋体;SimSun" w:cs="宋体;SimSun"/>
              </w:rPr>
              <w:t>（</w:t>
            </w:r>
            <w:r>
              <w:rPr>
                <w:rStyle w:val="D2CharChar"/>
                <w:rFonts w:eastAsia="宋体;SimSun" w:cs="宋体;SimSun" w:ascii="宋体;SimSun" w:hAnsi="宋体;SimSun"/>
              </w:rPr>
              <w:t>V</w:t>
            </w:r>
            <w:r>
              <w:rPr>
                <w:rStyle w:val="D2CharChar"/>
                <w:rFonts w:ascii="宋体;SimSun" w:hAnsi="宋体;SimSun" w:cs="宋体;SimSun"/>
              </w:rPr>
              <w:t>）</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绝缘电阻要求（</w:t>
            </w:r>
            <w:r>
              <w:rPr>
                <w:rStyle w:val="D2CharChar"/>
                <w:rFonts w:eastAsia="宋体;SimSun" w:cs="宋体;SimSun" w:ascii="宋体;SimSun" w:hAnsi="宋体;SimSun"/>
              </w:rPr>
              <w:t>MΩ</w:t>
            </w:r>
            <w:r>
              <w:rPr>
                <w:rStyle w:val="D2CharChar"/>
                <w:rFonts w:ascii="宋体;SimSun" w:hAnsi="宋体;SimSun" w:cs="宋体;SimSun"/>
              </w:rPr>
              <w:t>）</w:t>
            </w:r>
          </w:p>
        </w:tc>
      </w:tr>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Ui</w:t>
            </w:r>
            <w:r>
              <w:rPr>
                <w:rStyle w:val="D2CharChar"/>
                <w:rFonts w:eastAsia="宋体;SimSun" w:cs="宋体;SimSun" w:ascii="宋体;SimSun" w:hAnsi="宋体;SimSun"/>
              </w:rPr>
              <w:t>≤</w:t>
            </w:r>
            <w:r>
              <w:rPr>
                <w:rStyle w:val="D2CharChar"/>
                <w:rFonts w:eastAsia="宋体;SimSun" w:cs="宋体;SimSun" w:ascii="宋体;SimSun" w:hAnsi="宋体;SimSun"/>
              </w:rPr>
              <w:t>60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w:t>
            </w:r>
            <w:r>
              <w:rPr>
                <w:rStyle w:val="D2CharChar"/>
                <w:rFonts w:eastAsia="宋体;SimSun" w:cs="宋体;SimSun" w:ascii="宋体;SimSun" w:hAnsi="宋体;SimSun"/>
              </w:rPr>
              <w:t>5</w:t>
            </w:r>
            <w:r>
              <w:rPr>
                <w:rStyle w:val="D2CharChar"/>
                <w:rFonts w:ascii="宋体;SimSun" w:hAnsi="宋体;SimSun" w:cs="宋体;SimSun"/>
              </w:rPr>
              <w:t>（用</w:t>
            </w:r>
            <w:r>
              <w:rPr>
                <w:rStyle w:val="D2CharChar"/>
                <w:rFonts w:eastAsia="宋体;SimSun" w:cs="宋体;SimSun" w:ascii="宋体;SimSun" w:hAnsi="宋体;SimSun"/>
              </w:rPr>
              <w:t>250V</w:t>
            </w:r>
            <w:r>
              <w:rPr>
                <w:rStyle w:val="D2CharChar"/>
                <w:rFonts w:ascii="宋体;SimSun" w:hAnsi="宋体;SimSun" w:cs="宋体;SimSun"/>
              </w:rPr>
              <w:t>兆欧表）</w:t>
            </w:r>
          </w:p>
        </w:tc>
      </w:tr>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Ui</w:t>
            </w:r>
            <w:r>
              <w:rPr>
                <w:rStyle w:val="D2CharChar"/>
                <w:rFonts w:ascii="宋体;SimSun" w:hAnsi="宋体;SimSun" w:cs="宋体;SimSun"/>
              </w:rPr>
              <w:t>＞</w:t>
            </w:r>
            <w:r>
              <w:rPr>
                <w:rStyle w:val="D2CharChar"/>
                <w:rFonts w:eastAsia="宋体;SimSun" w:cs="宋体;SimSun" w:ascii="宋体;SimSun" w:hAnsi="宋体;SimSun"/>
              </w:rPr>
              <w:t>60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w:t>
            </w:r>
            <w:r>
              <w:rPr>
                <w:rStyle w:val="D2CharChar"/>
                <w:rFonts w:eastAsia="宋体;SimSun" w:cs="宋体;SimSun" w:ascii="宋体;SimSun" w:hAnsi="宋体;SimSun"/>
              </w:rPr>
              <w:t>5</w:t>
            </w:r>
            <w:r>
              <w:rPr>
                <w:rStyle w:val="D2CharChar"/>
                <w:rFonts w:ascii="宋体;SimSun" w:hAnsi="宋体;SimSun" w:cs="宋体;SimSun"/>
              </w:rPr>
              <w:t>（用</w:t>
            </w:r>
            <w:r>
              <w:rPr>
                <w:rStyle w:val="D2CharChar"/>
                <w:rFonts w:eastAsia="宋体;SimSun" w:cs="宋体;SimSun" w:ascii="宋体;SimSun" w:hAnsi="宋体;SimSun"/>
              </w:rPr>
              <w:t>500V</w:t>
            </w:r>
            <w:r>
              <w:rPr>
                <w:rStyle w:val="D2CharChar"/>
                <w:rFonts w:ascii="宋体;SimSun" w:hAnsi="宋体;SimSun" w:cs="宋体;SimSun"/>
              </w:rPr>
              <w:t>兆欧表）</w:t>
            </w:r>
          </w:p>
        </w:tc>
      </w:tr>
    </w:tbl>
    <w:p>
      <w:pPr>
        <w:pStyle w:val="00"/>
        <w:ind w:left="840" w:hanging="0"/>
        <w:rPr>
          <w:rStyle w:val="D2CharChar"/>
          <w:rFonts w:ascii="宋体;SimSun" w:hAnsi="宋体;SimSun" w:eastAsia="宋体;SimSun" w:cs="宋体;SimSun"/>
        </w:rPr>
      </w:pPr>
      <w:r>
        <w:rPr>
          <w:rStyle w:val="D2CharChar"/>
          <w:rFonts w:ascii="宋体;SimSun" w:hAnsi="宋体;SimSun" w:cs="宋体;SimSun"/>
        </w:rPr>
        <w:t>湿热条件：在温度</w:t>
      </w:r>
      <w:r>
        <w:rPr>
          <w:rStyle w:val="D2CharChar"/>
          <w:rFonts w:eastAsia="宋体;SimSun" w:cs="宋体;SimSun" w:ascii="宋体;SimSun" w:hAnsi="宋体;SimSun"/>
        </w:rPr>
        <w:t>40</w:t>
      </w:r>
      <w:r>
        <w:rPr>
          <w:rStyle w:val="D2CharChar"/>
          <w:rFonts w:eastAsia="宋体;SimSun" w:cs="宋体;SimSun" w:ascii="宋体;SimSun" w:hAnsi="宋体;SimSun"/>
        </w:rPr>
        <w:t>±</w:t>
      </w:r>
      <w:r>
        <w:rPr>
          <w:rStyle w:val="D2CharChar"/>
          <w:rFonts w:eastAsia="宋体;SimSun" w:cs="宋体;SimSun" w:ascii="宋体;SimSun" w:hAnsi="宋体;SimSun"/>
        </w:rPr>
        <w:t>2</w:t>
      </w:r>
      <w:r>
        <w:rPr>
          <w:rStyle w:val="D2CharChar"/>
          <w:rFonts w:eastAsia="宋体;SimSun" w:cs="宋体;SimSun" w:ascii="宋体;SimSun" w:hAnsi="宋体;SimSun"/>
        </w:rPr>
        <w:t>℃</w:t>
      </w:r>
      <w:r>
        <w:rPr>
          <w:rStyle w:val="D2CharChar"/>
          <w:rFonts w:ascii="宋体;SimSun" w:hAnsi="宋体;SimSun" w:cs="宋体;SimSun"/>
        </w:rPr>
        <w:t>，相对湿度</w:t>
      </w:r>
      <w:r>
        <w:rPr>
          <w:rStyle w:val="D2CharChar"/>
          <w:rFonts w:eastAsia="宋体;SimSun" w:cs="宋体;SimSun" w:ascii="宋体;SimSun" w:hAnsi="宋体;SimSun"/>
        </w:rPr>
        <w:t>90%</w:t>
      </w:r>
      <w:r>
        <w:rPr>
          <w:rStyle w:val="D2CharChar"/>
          <w:rFonts w:ascii="宋体;SimSun" w:hAnsi="宋体;SimSun" w:cs="宋体;SimSun"/>
        </w:rPr>
        <w:t>～</w:t>
      </w:r>
      <w:r>
        <w:rPr>
          <w:rStyle w:val="D2CharChar"/>
          <w:rFonts w:eastAsia="宋体;SimSun" w:cs="宋体;SimSun" w:ascii="宋体;SimSun" w:hAnsi="宋体;SimSun"/>
        </w:rPr>
        <w:t>95%</w:t>
      </w:r>
      <w:r>
        <w:rPr>
          <w:rStyle w:val="D2CharChar"/>
          <w:rFonts w:ascii="宋体;SimSun" w:hAnsi="宋体;SimSun" w:cs="宋体;SimSun"/>
        </w:rPr>
        <w:t>的恒定湿热条件下绝缘电阻的要求见表</w:t>
      </w:r>
      <w:r>
        <w:rPr>
          <w:rStyle w:val="D2CharChar"/>
          <w:rFonts w:eastAsia="宋体;SimSun" w:cs="宋体;SimSun" w:ascii="宋体;SimSun" w:hAnsi="宋体;SimSun"/>
        </w:rPr>
        <w:t>2-4</w:t>
      </w:r>
    </w:p>
    <w:p>
      <w:pPr>
        <w:pStyle w:val="00"/>
        <w:ind w:left="840" w:firstLine="2730"/>
        <w:rPr>
          <w:rStyle w:val="D2CharChar"/>
          <w:rFonts w:ascii="宋体;SimSun" w:hAnsi="宋体;SimSun" w:eastAsia="宋体;SimSun" w:cs="宋体;SimSun"/>
        </w:rPr>
      </w:pPr>
      <w:r>
        <w:rPr>
          <w:rStyle w:val="D2CharChar"/>
          <w:rFonts w:ascii="宋体;SimSun" w:hAnsi="宋体;SimSun" w:cs="宋体;SimSun"/>
        </w:rPr>
        <w:t>表</w:t>
      </w:r>
      <w:r>
        <w:rPr>
          <w:rStyle w:val="D2CharChar"/>
          <w:rFonts w:eastAsia="宋体;SimSun" w:cs="宋体;SimSun" w:ascii="宋体;SimSun" w:hAnsi="宋体;SimSun"/>
        </w:rPr>
        <w:t xml:space="preserve">2-4  </w:t>
      </w:r>
      <w:r>
        <w:rPr>
          <w:rStyle w:val="D2CharChar"/>
          <w:rFonts w:ascii="宋体;SimSun" w:hAnsi="宋体;SimSun" w:cs="宋体;SimSun"/>
        </w:rPr>
        <w:t>湿热条件绝缘电阻</w:t>
      </w:r>
    </w:p>
    <w:tbl>
      <w:tblPr>
        <w:tblW w:w="850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247"/>
        <w:gridCol w:w="4257"/>
      </w:tblGrid>
      <w:tr>
        <w:trPr/>
        <w:tc>
          <w:tcPr>
            <w:tcW w:w="4247" w:type="dxa"/>
            <w:tcBorders>
              <w:top w:val="single" w:sz="4" w:space="0" w:color="000000"/>
              <w:left w:val="single" w:sz="4" w:space="0" w:color="000000"/>
              <w:bottom w:val="single" w:sz="4" w:space="0" w:color="000000"/>
              <w:insideH w:val="single" w:sz="4" w:space="0" w:color="000000"/>
            </w:tcBorders>
            <w:shd w:fill="auto" w:val="clear"/>
          </w:tcPr>
          <w:p>
            <w:pPr>
              <w:pStyle w:val="00"/>
              <w:ind w:firstLine="420"/>
              <w:rPr/>
            </w:pPr>
            <w:r>
              <w:rPr>
                <w:rStyle w:val="D2CharChar"/>
                <w:rFonts w:ascii="宋体;SimSun" w:hAnsi="宋体;SimSun" w:cs="宋体;SimSun"/>
              </w:rPr>
              <w:t>额定绝缘电压</w:t>
            </w:r>
            <w:r>
              <w:rPr>
                <w:rStyle w:val="D2CharChar"/>
                <w:rFonts w:eastAsia="宋体;SimSun" w:cs="宋体;SimSun" w:ascii="宋体;SimSun" w:hAnsi="宋体;SimSun"/>
              </w:rPr>
              <w:t>Ui</w:t>
            </w:r>
            <w:r>
              <w:rPr>
                <w:rStyle w:val="D2CharChar"/>
                <w:rFonts w:ascii="宋体;SimSun" w:hAnsi="宋体;SimSun" w:cs="宋体;SimSun"/>
              </w:rPr>
              <w:t>（</w:t>
            </w:r>
            <w:r>
              <w:rPr>
                <w:rStyle w:val="D2CharChar"/>
                <w:rFonts w:eastAsia="宋体;SimSun" w:cs="宋体;SimSun" w:ascii="宋体;SimSun" w:hAnsi="宋体;SimSun"/>
              </w:rPr>
              <w:t>V</w:t>
            </w:r>
            <w:r>
              <w:rPr>
                <w:rStyle w:val="D2CharChar"/>
                <w:rFonts w:ascii="宋体;SimSun" w:hAnsi="宋体;SimSun" w:cs="宋体;SimSun"/>
              </w:rPr>
              <w:t>）</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ind w:firstLine="420"/>
              <w:rPr/>
            </w:pPr>
            <w:r>
              <w:rPr>
                <w:rStyle w:val="D2CharChar"/>
                <w:rFonts w:ascii="宋体;SimSun" w:hAnsi="宋体;SimSun" w:cs="宋体;SimSun"/>
              </w:rPr>
              <w:t>绝缘电阻要求（</w:t>
            </w:r>
            <w:r>
              <w:rPr>
                <w:rStyle w:val="D2CharChar"/>
                <w:rFonts w:eastAsia="宋体;SimSun" w:cs="宋体;SimSun" w:ascii="宋体;SimSun" w:hAnsi="宋体;SimSun"/>
              </w:rPr>
              <w:t>MΩ</w:t>
            </w:r>
            <w:r>
              <w:rPr>
                <w:rStyle w:val="D2CharChar"/>
                <w:rFonts w:ascii="宋体;SimSun" w:hAnsi="宋体;SimSun" w:cs="宋体;SimSun"/>
              </w:rPr>
              <w:t>）</w:t>
            </w:r>
          </w:p>
        </w:tc>
      </w:tr>
      <w:tr>
        <w:trPr/>
        <w:tc>
          <w:tcPr>
            <w:tcW w:w="4247" w:type="dxa"/>
            <w:tcBorders>
              <w:top w:val="single" w:sz="4" w:space="0" w:color="000000"/>
              <w:left w:val="single" w:sz="4" w:space="0" w:color="000000"/>
              <w:bottom w:val="single" w:sz="4" w:space="0" w:color="000000"/>
              <w:insideH w:val="single" w:sz="4" w:space="0" w:color="000000"/>
            </w:tcBorders>
            <w:shd w:fill="auto" w:val="clear"/>
          </w:tcPr>
          <w:p>
            <w:pPr>
              <w:pStyle w:val="00"/>
              <w:ind w:firstLine="420"/>
              <w:rPr/>
            </w:pPr>
            <w:r>
              <w:rPr>
                <w:rStyle w:val="D2CharChar"/>
                <w:rFonts w:eastAsia="宋体;SimSun" w:cs="宋体;SimSun" w:ascii="宋体;SimSun" w:hAnsi="宋体;SimSun"/>
              </w:rPr>
              <w:t>Ui</w:t>
            </w:r>
            <w:r>
              <w:rPr>
                <w:rStyle w:val="D2CharChar"/>
                <w:rFonts w:eastAsia="宋体;SimSun" w:cs="宋体;SimSun" w:ascii="宋体;SimSun" w:hAnsi="宋体;SimSun"/>
              </w:rPr>
              <w:t>≤</w:t>
            </w:r>
            <w:r>
              <w:rPr>
                <w:rStyle w:val="D2CharChar"/>
                <w:rFonts w:eastAsia="宋体;SimSun" w:cs="宋体;SimSun" w:ascii="宋体;SimSun" w:hAnsi="宋体;SimSun"/>
              </w:rPr>
              <w:t>60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ind w:firstLine="420"/>
              <w:rPr/>
            </w:pPr>
            <w:r>
              <w:rPr>
                <w:rStyle w:val="D2CharChar"/>
                <w:rFonts w:ascii="宋体;SimSun" w:hAnsi="宋体;SimSun" w:cs="宋体;SimSun"/>
              </w:rPr>
              <w:t>≥</w:t>
            </w:r>
            <w:r>
              <w:rPr>
                <w:rStyle w:val="D2CharChar"/>
                <w:rFonts w:eastAsia="宋体;SimSun" w:cs="宋体;SimSun" w:ascii="宋体;SimSun" w:hAnsi="宋体;SimSun"/>
              </w:rPr>
              <w:t>1</w:t>
            </w:r>
            <w:r>
              <w:rPr>
                <w:rStyle w:val="D2CharChar"/>
                <w:rFonts w:ascii="宋体;SimSun" w:hAnsi="宋体;SimSun" w:cs="宋体;SimSun"/>
              </w:rPr>
              <w:t>（用</w:t>
            </w:r>
            <w:r>
              <w:rPr>
                <w:rStyle w:val="D2CharChar"/>
                <w:rFonts w:eastAsia="宋体;SimSun" w:cs="宋体;SimSun" w:ascii="宋体;SimSun" w:hAnsi="宋体;SimSun"/>
              </w:rPr>
              <w:t>250V</w:t>
            </w:r>
            <w:r>
              <w:rPr>
                <w:rStyle w:val="D2CharChar"/>
                <w:rFonts w:ascii="宋体;SimSun" w:hAnsi="宋体;SimSun" w:cs="宋体;SimSun"/>
              </w:rPr>
              <w:t>兆欧表）</w:t>
            </w:r>
          </w:p>
        </w:tc>
      </w:tr>
      <w:tr>
        <w:trPr/>
        <w:tc>
          <w:tcPr>
            <w:tcW w:w="4247" w:type="dxa"/>
            <w:tcBorders>
              <w:top w:val="single" w:sz="4" w:space="0" w:color="000000"/>
              <w:left w:val="single" w:sz="4" w:space="0" w:color="000000"/>
              <w:bottom w:val="single" w:sz="4" w:space="0" w:color="000000"/>
              <w:insideH w:val="single" w:sz="4" w:space="0" w:color="000000"/>
            </w:tcBorders>
            <w:shd w:fill="auto" w:val="clear"/>
          </w:tcPr>
          <w:p>
            <w:pPr>
              <w:pStyle w:val="00"/>
              <w:ind w:firstLine="420"/>
              <w:rPr/>
            </w:pPr>
            <w:r>
              <w:rPr>
                <w:rStyle w:val="D2CharChar"/>
                <w:rFonts w:eastAsia="宋体;SimSun" w:cs="宋体;SimSun" w:ascii="宋体;SimSun" w:hAnsi="宋体;SimSun"/>
              </w:rPr>
              <w:t>Ui</w:t>
            </w:r>
            <w:r>
              <w:rPr>
                <w:rStyle w:val="D2CharChar"/>
                <w:rFonts w:ascii="宋体;SimSun" w:hAnsi="宋体;SimSun" w:cs="宋体;SimSun"/>
              </w:rPr>
              <w:t>＞</w:t>
            </w:r>
            <w:r>
              <w:rPr>
                <w:rStyle w:val="D2CharChar"/>
                <w:rFonts w:eastAsia="宋体;SimSun" w:cs="宋体;SimSun" w:ascii="宋体;SimSun" w:hAnsi="宋体;SimSun"/>
              </w:rPr>
              <w:t>60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ind w:firstLine="420"/>
              <w:rPr/>
            </w:pPr>
            <w:r>
              <w:rPr>
                <w:rStyle w:val="D2CharChar"/>
                <w:rFonts w:ascii="宋体;SimSun" w:hAnsi="宋体;SimSun" w:cs="宋体;SimSun"/>
              </w:rPr>
              <w:t>≥</w:t>
            </w:r>
            <w:r>
              <w:rPr>
                <w:rStyle w:val="D2CharChar"/>
                <w:rFonts w:eastAsia="宋体;SimSun" w:cs="宋体;SimSun" w:ascii="宋体;SimSun" w:hAnsi="宋体;SimSun"/>
              </w:rPr>
              <w:t>1</w:t>
            </w:r>
            <w:r>
              <w:rPr>
                <w:rStyle w:val="D2CharChar"/>
                <w:rFonts w:ascii="宋体;SimSun" w:hAnsi="宋体;SimSun" w:cs="宋体;SimSun"/>
              </w:rPr>
              <w:t>（用</w:t>
            </w:r>
            <w:r>
              <w:rPr>
                <w:rStyle w:val="D2CharChar"/>
                <w:rFonts w:eastAsia="宋体;SimSun" w:cs="宋体;SimSun" w:ascii="宋体;SimSun" w:hAnsi="宋体;SimSun"/>
              </w:rPr>
              <w:t>500V</w:t>
            </w:r>
            <w:r>
              <w:rPr>
                <w:rStyle w:val="D2CharChar"/>
                <w:rFonts w:ascii="宋体;SimSun" w:hAnsi="宋体;SimSun" w:cs="宋体;SimSun"/>
              </w:rPr>
              <w:t>兆欧表）</w:t>
            </w:r>
          </w:p>
        </w:tc>
      </w:tr>
    </w:tbl>
    <w:p>
      <w:pPr>
        <w:pStyle w:val="00"/>
        <w:numPr>
          <w:ilvl w:val="0"/>
          <w:numId w:val="15"/>
        </w:numPr>
        <w:rPr/>
      </w:pPr>
      <w:r>
        <w:rPr>
          <w:rStyle w:val="D2CharChar"/>
          <w:rFonts w:ascii="宋体;SimSun" w:hAnsi="宋体;SimSun" w:cs="宋体;SimSun"/>
        </w:rPr>
        <w:t>绝缘强度</w:t>
      </w:r>
    </w:p>
    <w:p>
      <w:pPr>
        <w:pStyle w:val="00"/>
        <w:ind w:left="840" w:hanging="0"/>
        <w:rPr/>
      </w:pPr>
      <w:r>
        <w:rPr>
          <w:rStyle w:val="D2CharChar"/>
          <w:rFonts w:ascii="宋体;SimSun" w:hAnsi="宋体;SimSun" w:cs="宋体;SimSun"/>
        </w:rPr>
        <w:t>在正常试验大气条件下，设备的被试部分应能承受表</w:t>
      </w:r>
      <w:r>
        <w:rPr>
          <w:rStyle w:val="D2CharChar"/>
          <w:rFonts w:eastAsia="宋体;SimSun" w:cs="宋体;SimSun" w:ascii="宋体;SimSun" w:hAnsi="宋体;SimSun"/>
        </w:rPr>
        <w:t>2-5</w:t>
      </w:r>
      <w:r>
        <w:rPr>
          <w:rStyle w:val="D2CharChar"/>
          <w:rFonts w:ascii="宋体;SimSun" w:hAnsi="宋体;SimSun" w:cs="宋体;SimSun"/>
        </w:rPr>
        <w:t>规定的</w:t>
      </w:r>
      <w:r>
        <w:rPr>
          <w:rStyle w:val="D2CharChar"/>
          <w:rFonts w:eastAsia="宋体;SimSun" w:cs="宋体;SimSun" w:ascii="宋体;SimSun" w:hAnsi="宋体;SimSun"/>
        </w:rPr>
        <w:t>50Hz</w:t>
      </w:r>
      <w:r>
        <w:rPr>
          <w:rStyle w:val="D2CharChar"/>
          <w:rFonts w:ascii="宋体;SimSun" w:hAnsi="宋体;SimSun" w:cs="宋体;SimSun"/>
        </w:rPr>
        <w:t>交流电压</w:t>
      </w:r>
      <w:r>
        <w:rPr>
          <w:rStyle w:val="D2CharChar"/>
          <w:rFonts w:eastAsia="宋体;SimSun" w:cs="宋体;SimSun" w:ascii="宋体;SimSun" w:hAnsi="宋体;SimSun"/>
        </w:rPr>
        <w:t>1min</w:t>
      </w:r>
      <w:r>
        <w:rPr>
          <w:rStyle w:val="D2CharChar"/>
          <w:rFonts w:ascii="宋体;SimSun" w:hAnsi="宋体;SimSun" w:cs="宋体;SimSun"/>
        </w:rPr>
        <w:t>的绝缘强度试验，无击穿、无闪络现象。试验部位为非电气连接的两个独立回路之间，各带电回路与金属外壳之间。</w:t>
      </w:r>
    </w:p>
    <w:p>
      <w:pPr>
        <w:pStyle w:val="00"/>
        <w:ind w:left="840" w:firstLine="2730"/>
        <w:rPr>
          <w:rStyle w:val="D2CharChar"/>
          <w:rFonts w:ascii="宋体;SimSun" w:hAnsi="宋体;SimSun" w:eastAsia="宋体;SimSun" w:cs="宋体;SimSun"/>
        </w:rPr>
      </w:pPr>
      <w:r>
        <w:rPr>
          <w:rStyle w:val="D2CharChar"/>
          <w:rFonts w:ascii="宋体;SimSun" w:hAnsi="宋体;SimSun" w:cs="宋体;SimSun"/>
        </w:rPr>
        <w:t>表</w:t>
      </w:r>
      <w:r>
        <w:rPr>
          <w:rStyle w:val="D2CharChar"/>
          <w:rFonts w:eastAsia="宋体;SimSun" w:cs="宋体;SimSun" w:ascii="宋体;SimSun" w:hAnsi="宋体;SimSun"/>
        </w:rPr>
        <w:t xml:space="preserve">2-5  </w:t>
      </w:r>
      <w:r>
        <w:rPr>
          <w:rStyle w:val="D2CharChar"/>
          <w:rFonts w:ascii="宋体;SimSun" w:hAnsi="宋体;SimSun" w:cs="宋体;SimSun"/>
        </w:rPr>
        <w:t>绝缘强度</w:t>
      </w:r>
    </w:p>
    <w:tbl>
      <w:tblPr>
        <w:tblW w:w="850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4247"/>
        <w:gridCol w:w="4257"/>
      </w:tblGrid>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额定绝缘电压</w:t>
            </w:r>
            <w:r>
              <w:rPr>
                <w:rStyle w:val="D2CharChar"/>
                <w:rFonts w:eastAsia="宋体;SimSun" w:cs="宋体;SimSun" w:ascii="宋体;SimSun" w:hAnsi="宋体;SimSun"/>
              </w:rPr>
              <w:t>Ui</w:t>
            </w:r>
            <w:r>
              <w:rPr>
                <w:rStyle w:val="D2CharChar"/>
                <w:rFonts w:ascii="宋体;SimSun" w:hAnsi="宋体;SimSun" w:cs="宋体;SimSun"/>
              </w:rPr>
              <w:t>（</w:t>
            </w:r>
            <w:r>
              <w:rPr>
                <w:rStyle w:val="D2CharChar"/>
                <w:rFonts w:eastAsia="宋体;SimSun" w:cs="宋体;SimSun" w:ascii="宋体;SimSun" w:hAnsi="宋体;SimSun"/>
              </w:rPr>
              <w:t>V</w:t>
            </w:r>
            <w:r>
              <w:rPr>
                <w:rStyle w:val="D2CharChar"/>
                <w:rFonts w:ascii="宋体;SimSun" w:hAnsi="宋体;SimSun" w:cs="宋体;SimSun"/>
              </w:rPr>
              <w:t>）</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试验电压有效值（</w:t>
            </w:r>
            <w:r>
              <w:rPr>
                <w:rStyle w:val="D2CharChar"/>
                <w:rFonts w:eastAsia="宋体;SimSun" w:cs="宋体;SimSun" w:ascii="宋体;SimSun" w:hAnsi="宋体;SimSun"/>
              </w:rPr>
              <w:t>V</w:t>
            </w:r>
            <w:r>
              <w:rPr>
                <w:rStyle w:val="D2CharChar"/>
                <w:rFonts w:ascii="宋体;SimSun" w:hAnsi="宋体;SimSun" w:cs="宋体;SimSun"/>
              </w:rPr>
              <w:t>）</w:t>
            </w:r>
          </w:p>
        </w:tc>
      </w:tr>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Ui</w:t>
            </w:r>
            <w:r>
              <w:rPr>
                <w:rStyle w:val="D2CharChar"/>
                <w:rFonts w:eastAsia="宋体;SimSun" w:cs="宋体;SimSun" w:ascii="宋体;SimSun" w:hAnsi="宋体;SimSun"/>
              </w:rPr>
              <w:t>≤</w:t>
            </w:r>
            <w:r>
              <w:rPr>
                <w:rStyle w:val="D2CharChar"/>
                <w:rFonts w:eastAsia="宋体;SimSun" w:cs="宋体;SimSun" w:ascii="宋体;SimSun" w:hAnsi="宋体;SimSun"/>
              </w:rPr>
              <w:t>60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500</w:t>
            </w:r>
          </w:p>
        </w:tc>
      </w:tr>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60</w:t>
            </w:r>
            <w:r>
              <w:rPr>
                <w:rStyle w:val="D2CharChar"/>
                <w:rFonts w:ascii="宋体;SimSun" w:hAnsi="宋体;SimSun" w:cs="宋体;SimSun"/>
              </w:rPr>
              <w:t>＜</w:t>
            </w:r>
            <w:r>
              <w:rPr>
                <w:rStyle w:val="D2CharChar"/>
                <w:rFonts w:eastAsia="宋体;SimSun" w:cs="宋体;SimSun" w:ascii="宋体;SimSun" w:hAnsi="宋体;SimSun"/>
              </w:rPr>
              <w:t>Ui</w:t>
            </w:r>
            <w:r>
              <w:rPr>
                <w:rStyle w:val="D2CharChar"/>
                <w:rFonts w:eastAsia="宋体;SimSun" w:cs="宋体;SimSun" w:ascii="宋体;SimSun" w:hAnsi="宋体;SimSun"/>
              </w:rPr>
              <w:t>≤</w:t>
            </w:r>
            <w:r>
              <w:rPr>
                <w:rStyle w:val="D2CharChar"/>
                <w:rFonts w:eastAsia="宋体;SimSun" w:cs="宋体;SimSun" w:ascii="宋体;SimSun" w:hAnsi="宋体;SimSun"/>
              </w:rPr>
              <w:t>125</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1000</w:t>
            </w:r>
          </w:p>
        </w:tc>
      </w:tr>
      <w:tr>
        <w:trPr>
          <w:trHeight w:val="397" w:hRule="atLeast"/>
        </w:trPr>
        <w:tc>
          <w:tcPr>
            <w:tcW w:w="424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125</w:t>
            </w:r>
            <w:r>
              <w:rPr>
                <w:rStyle w:val="D2CharChar"/>
                <w:rFonts w:ascii="宋体;SimSun" w:hAnsi="宋体;SimSun" w:cs="宋体;SimSun"/>
              </w:rPr>
              <w:t>＜</w:t>
            </w:r>
            <w:r>
              <w:rPr>
                <w:rStyle w:val="D2CharChar"/>
                <w:rFonts w:eastAsia="宋体;SimSun" w:cs="宋体;SimSun" w:ascii="宋体;SimSun" w:hAnsi="宋体;SimSun"/>
              </w:rPr>
              <w:t>Ui</w:t>
            </w:r>
            <w:r>
              <w:rPr>
                <w:rStyle w:val="D2CharChar"/>
                <w:rFonts w:eastAsia="宋体;SimSun" w:cs="宋体;SimSun" w:ascii="宋体;SimSun" w:hAnsi="宋体;SimSun"/>
              </w:rPr>
              <w:t>≤</w:t>
            </w:r>
            <w:r>
              <w:rPr>
                <w:rStyle w:val="D2CharChar"/>
                <w:rFonts w:eastAsia="宋体;SimSun" w:cs="宋体;SimSun" w:ascii="宋体;SimSun" w:hAnsi="宋体;SimSun"/>
              </w:rPr>
              <w:t>250</w:t>
            </w:r>
          </w:p>
        </w:tc>
        <w:tc>
          <w:tcPr>
            <w:tcW w:w="42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2500</w:t>
            </w:r>
          </w:p>
        </w:tc>
      </w:tr>
    </w:tbl>
    <w:p>
      <w:pPr>
        <w:pStyle w:val="00"/>
        <w:numPr>
          <w:ilvl w:val="0"/>
          <w:numId w:val="15"/>
        </w:numPr>
        <w:rPr/>
      </w:pPr>
      <w:r>
        <w:rPr>
          <w:rStyle w:val="D2CharChar"/>
          <w:rFonts w:ascii="宋体;SimSun" w:hAnsi="宋体;SimSun" w:cs="宋体;SimSun"/>
        </w:rPr>
        <w:t>冲击电压</w:t>
      </w:r>
    </w:p>
    <w:p>
      <w:pPr>
        <w:pStyle w:val="00"/>
        <w:ind w:left="840" w:hanging="0"/>
        <w:rPr/>
      </w:pPr>
      <w:r>
        <w:rPr>
          <w:rStyle w:val="D2CharChar"/>
          <w:rFonts w:ascii="宋体;SimSun" w:hAnsi="宋体;SimSun" w:cs="宋体;SimSun"/>
        </w:rPr>
        <w:t>电源回路应按电压等级施加冲击电压，额定电压大于</w:t>
      </w:r>
      <w:r>
        <w:rPr>
          <w:rStyle w:val="D2CharChar"/>
          <w:rFonts w:eastAsia="宋体;SimSun" w:cs="宋体;SimSun" w:ascii="宋体;SimSun" w:hAnsi="宋体;SimSun"/>
        </w:rPr>
        <w:t>60V</w:t>
      </w:r>
      <w:r>
        <w:rPr>
          <w:rStyle w:val="D2CharChar"/>
          <w:rFonts w:ascii="宋体;SimSun" w:hAnsi="宋体;SimSun" w:cs="宋体;SimSun"/>
        </w:rPr>
        <w:t>时，应施加</w:t>
      </w:r>
      <w:r>
        <w:rPr>
          <w:rStyle w:val="D2CharChar"/>
          <w:rFonts w:eastAsia="宋体;SimSun" w:cs="宋体;SimSun" w:ascii="宋体;SimSun" w:hAnsi="宋体;SimSun"/>
        </w:rPr>
        <w:t>5kV</w:t>
      </w:r>
      <w:r>
        <w:rPr>
          <w:rStyle w:val="D2CharChar"/>
          <w:rFonts w:ascii="宋体;SimSun" w:hAnsi="宋体;SimSun" w:cs="宋体;SimSun"/>
        </w:rPr>
        <w:t>试验电压；额定电压不大于</w:t>
      </w:r>
      <w:r>
        <w:rPr>
          <w:rStyle w:val="D2CharChar"/>
          <w:rFonts w:eastAsia="宋体;SimSun" w:cs="宋体;SimSun" w:ascii="宋体;SimSun" w:hAnsi="宋体;SimSun"/>
        </w:rPr>
        <w:t>60V</w:t>
      </w:r>
      <w:r>
        <w:rPr>
          <w:rStyle w:val="D2CharChar"/>
          <w:rFonts w:ascii="宋体;SimSun" w:hAnsi="宋体;SimSun" w:cs="宋体;SimSun"/>
        </w:rPr>
        <w:t>时，应施加</w:t>
      </w:r>
      <w:r>
        <w:rPr>
          <w:rStyle w:val="D2CharChar"/>
          <w:rFonts w:eastAsia="宋体;SimSun" w:cs="宋体;SimSun" w:ascii="宋体;SimSun" w:hAnsi="宋体;SimSun"/>
        </w:rPr>
        <w:t>1kV</w:t>
      </w:r>
      <w:r>
        <w:rPr>
          <w:rStyle w:val="D2CharChar"/>
          <w:rFonts w:ascii="宋体;SimSun" w:hAnsi="宋体;SimSun" w:cs="宋体;SimSun"/>
        </w:rPr>
        <w:t>试验电压；交流工频电量输入回路应施加</w:t>
      </w:r>
      <w:r>
        <w:rPr>
          <w:rStyle w:val="D2CharChar"/>
          <w:rFonts w:eastAsia="宋体;SimSun" w:cs="宋体;SimSun" w:ascii="宋体;SimSun" w:hAnsi="宋体;SimSun"/>
        </w:rPr>
        <w:t>5kV</w:t>
      </w:r>
      <w:r>
        <w:rPr>
          <w:rStyle w:val="D2CharChar"/>
          <w:rFonts w:ascii="宋体;SimSun" w:hAnsi="宋体;SimSun" w:cs="宋体;SimSun"/>
        </w:rPr>
        <w:t>试验电压。施加</w:t>
      </w:r>
      <w:r>
        <w:rPr>
          <w:rStyle w:val="D2CharChar"/>
          <w:rFonts w:eastAsia="宋体;SimSun" w:cs="宋体;SimSun" w:ascii="宋体;SimSun" w:hAnsi="宋体;SimSun"/>
        </w:rPr>
        <w:t>1.2/50μs</w:t>
      </w:r>
      <w:r>
        <w:rPr>
          <w:rStyle w:val="D2CharChar"/>
          <w:rFonts w:ascii="宋体;SimSun" w:hAnsi="宋体;SimSun" w:cs="宋体;SimSun"/>
        </w:rPr>
        <w:t>冲击波形，三个正脉冲和三个负脉冲，施加间隔不小于</w:t>
      </w:r>
      <w:r>
        <w:rPr>
          <w:rStyle w:val="D2CharChar"/>
          <w:rFonts w:eastAsia="宋体;SimSun" w:cs="宋体;SimSun" w:ascii="宋体;SimSun" w:hAnsi="宋体;SimSun"/>
        </w:rPr>
        <w:t>5s</w:t>
      </w:r>
      <w:r>
        <w:rPr>
          <w:rStyle w:val="D2CharChar"/>
          <w:rFonts w:ascii="宋体;SimSun" w:hAnsi="宋体;SimSun" w:cs="宋体;SimSun"/>
        </w:rPr>
        <w:t>。</w:t>
      </w:r>
    </w:p>
    <w:p>
      <w:pPr>
        <w:pStyle w:val="00"/>
        <w:ind w:left="840" w:hanging="0"/>
        <w:rPr/>
      </w:pPr>
      <w:r>
        <w:rPr>
          <w:rStyle w:val="D2CharChar"/>
          <w:rFonts w:ascii="宋体;SimSun" w:hAnsi="宋体;SimSun" w:cs="宋体;SimSun"/>
        </w:rPr>
        <w:t>以下述方式施加于交流工频电量输入回路和电源回路：</w:t>
      </w:r>
    </w:p>
    <w:p>
      <w:pPr>
        <w:pStyle w:val="00"/>
        <w:ind w:left="840" w:hanging="0"/>
        <w:rPr/>
      </w:pPr>
      <w:r>
        <w:rPr>
          <w:rStyle w:val="D2CharChar"/>
          <w:rFonts w:eastAsia="宋体;SimSun" w:cs="宋体;SimSun" w:ascii="宋体;SimSun" w:hAnsi="宋体;SimSun"/>
        </w:rPr>
        <w:t>1</w:t>
      </w:r>
      <w:r>
        <w:rPr>
          <w:rStyle w:val="D2CharChar"/>
          <w:rFonts w:ascii="宋体;SimSun" w:hAnsi="宋体;SimSun" w:cs="宋体;SimSun"/>
        </w:rPr>
        <w:t>）</w:t>
      </w:r>
      <w:r>
        <w:rPr>
          <w:rStyle w:val="D2CharChar"/>
          <w:rFonts w:ascii="宋体;SimSun" w:hAnsi="宋体;SimSun" w:cs="宋体;SimSun"/>
        </w:rPr>
        <w:t>接地端和所有连在一起的其他接线端子之间；</w:t>
      </w:r>
    </w:p>
    <w:p>
      <w:pPr>
        <w:pStyle w:val="00"/>
        <w:ind w:left="840" w:hanging="0"/>
        <w:rPr/>
      </w:pPr>
      <w:r>
        <w:rPr>
          <w:rStyle w:val="D2CharChar"/>
          <w:rFonts w:eastAsia="宋体;SimSun" w:cs="宋体;SimSun" w:ascii="宋体;SimSun" w:hAnsi="宋体;SimSun"/>
        </w:rPr>
        <w:t>2</w:t>
      </w:r>
      <w:r>
        <w:rPr>
          <w:rStyle w:val="D2CharChar"/>
          <w:rFonts w:ascii="宋体;SimSun" w:hAnsi="宋体;SimSun" w:cs="宋体;SimSun"/>
        </w:rPr>
        <w:t>）</w:t>
      </w:r>
      <w:r>
        <w:rPr>
          <w:rStyle w:val="D2CharChar"/>
          <w:rFonts w:ascii="宋体;SimSun" w:hAnsi="宋体;SimSun" w:cs="宋体;SimSun"/>
        </w:rPr>
        <w:t>依次对每个输入线路端子之间，其他端子接地；</w:t>
      </w:r>
    </w:p>
    <w:p>
      <w:pPr>
        <w:pStyle w:val="00"/>
        <w:ind w:left="840" w:hanging="0"/>
        <w:rPr/>
      </w:pPr>
      <w:r>
        <w:rPr>
          <w:rStyle w:val="D2CharChar"/>
          <w:rFonts w:eastAsia="宋体;SimSun" w:cs="宋体;SimSun" w:ascii="宋体;SimSun" w:hAnsi="宋体;SimSun"/>
        </w:rPr>
        <w:t>3</w:t>
      </w:r>
      <w:r>
        <w:rPr>
          <w:rStyle w:val="D2CharChar"/>
          <w:rFonts w:ascii="宋体;SimSun" w:hAnsi="宋体;SimSun" w:cs="宋体;SimSun"/>
        </w:rPr>
        <w:t>）</w:t>
      </w:r>
      <w:r>
        <w:rPr>
          <w:rStyle w:val="D2CharChar"/>
          <w:rFonts w:ascii="宋体;SimSun" w:hAnsi="宋体;SimSun" w:cs="宋体;SimSun"/>
        </w:rPr>
        <w:t>电源的输入和大地之间。</w:t>
      </w:r>
    </w:p>
    <w:p>
      <w:pPr>
        <w:pStyle w:val="00"/>
        <w:ind w:left="840" w:hanging="0"/>
        <w:rPr/>
      </w:pPr>
      <w:r>
        <w:rPr>
          <w:rStyle w:val="D2CharChar"/>
          <w:rFonts w:ascii="宋体;SimSun" w:hAnsi="宋体;SimSun" w:cs="宋体;SimSun"/>
        </w:rPr>
        <w:t>冲击试验后，交流工频电量测量的基本误差应满足其等级指标要求。</w:t>
      </w:r>
    </w:p>
    <w:p>
      <w:pPr>
        <w:pStyle w:val="Normal"/>
        <w:numPr>
          <w:ilvl w:val="0"/>
          <w:numId w:val="0"/>
        </w:numPr>
        <w:snapToGrid w:val="false"/>
        <w:outlineLvl w:val="2"/>
        <w:rPr>
          <w:rStyle w:val="D2CharChar"/>
          <w:rFonts w:ascii="宋体;SimSun" w:hAnsi="宋体;SimSun" w:eastAsia="宋体;SimSun" w:cs="宋体;SimSun"/>
          <w:b/>
          <w:b/>
        </w:rPr>
      </w:pPr>
      <w:r>
        <w:rPr>
          <w:rStyle w:val="D2CharChar"/>
          <w:rFonts w:eastAsia="宋体;SimSun" w:cs="宋体;SimSun" w:ascii="宋体;SimSun" w:hAnsi="宋体;SimSun"/>
        </w:rPr>
        <w:t>2.5.2</w:t>
      </w:r>
      <w:r>
        <w:rPr>
          <w:rStyle w:val="D2CharChar"/>
          <w:rFonts w:ascii="宋体;SimSun" w:hAnsi="宋体;SimSun" w:cs="宋体;SimSun"/>
        </w:rPr>
        <w:t>电磁兼容性</w:t>
      </w:r>
    </w:p>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电压突降和电压中断适应能力</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15153.1</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直接和公用电网或工厂及与电厂的低压供电网连接时，在电压突降</w:t>
      </w:r>
      <w:r>
        <w:rPr>
          <w:rStyle w:val="D2CharChar"/>
          <w:rFonts w:eastAsia="宋体;SimSun" w:cs="宋体;SimSun" w:ascii="宋体;SimSun" w:hAnsi="宋体;SimSun"/>
        </w:rPr>
        <w:t>ΔU</w:t>
      </w:r>
      <w:r>
        <w:rPr>
          <w:rStyle w:val="D2CharChar"/>
          <w:rFonts w:ascii="宋体;SimSun" w:hAnsi="宋体;SimSun" w:cs="宋体;SimSun"/>
        </w:rPr>
        <w:t>为</w:t>
      </w:r>
      <w:r>
        <w:rPr>
          <w:rStyle w:val="D2CharChar"/>
          <w:rFonts w:eastAsia="宋体;SimSun" w:cs="宋体;SimSun" w:ascii="宋体;SimSun" w:hAnsi="宋体;SimSun"/>
        </w:rPr>
        <w:t>100%</w:t>
      </w:r>
      <w:r>
        <w:rPr>
          <w:rStyle w:val="D2CharChar"/>
          <w:rFonts w:ascii="宋体;SimSun" w:hAnsi="宋体;SimSun" w:cs="宋体;SimSun"/>
        </w:rPr>
        <w:t>，电压中断为</w:t>
      </w:r>
      <w:r>
        <w:rPr>
          <w:rStyle w:val="D2CharChar"/>
          <w:rFonts w:eastAsia="宋体;SimSun" w:cs="宋体;SimSun" w:ascii="宋体;SimSun" w:hAnsi="宋体;SimSun"/>
        </w:rPr>
        <w:t>0.5s</w:t>
      </w:r>
      <w:r>
        <w:rPr>
          <w:rStyle w:val="D2CharChar"/>
          <w:rFonts w:ascii="宋体;SimSun" w:hAnsi="宋体;SimSun" w:cs="宋体;SimSun"/>
        </w:rPr>
        <w:t>的条件下应能正常工作，设备各项性能指标满足</w:t>
      </w:r>
      <w:r>
        <w:rPr>
          <w:rStyle w:val="D2CharChar"/>
          <w:rFonts w:ascii="宋体;SimSun" w:hAnsi="宋体;SimSun" w:cs="宋体;SimSun"/>
        </w:rPr>
        <w:t>基本性能</w:t>
      </w:r>
      <w:r>
        <w:rPr>
          <w:rStyle w:val="D2CharChar"/>
          <w:rFonts w:ascii="宋体;SimSun" w:hAnsi="宋体;SimSun" w:cs="宋体;SimSun"/>
        </w:rPr>
        <w:t>的要求。</w:t>
      </w:r>
    </w:p>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抗高频干扰的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15153.1</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在正常工作大气条件下设备处于工作状态时，在信号输入回路和交流电源回路，施加以下所规定的高频干扰，由电子逻辑电路组成的回路及软件程序应能正常工作，其性能指标应满足</w:t>
      </w:r>
      <w:r>
        <w:rPr>
          <w:rStyle w:val="D2CharChar"/>
          <w:rFonts w:ascii="宋体;SimSun" w:hAnsi="宋体;SimSun" w:cs="宋体;SimSun"/>
        </w:rPr>
        <w:t>基本性能</w:t>
      </w:r>
      <w:r>
        <w:rPr>
          <w:rStyle w:val="D2CharChar"/>
          <w:rFonts w:ascii="宋体;SimSun" w:hAnsi="宋体;SimSun" w:cs="宋体;SimSun"/>
        </w:rPr>
        <w:t>要求。</w:t>
      </w:r>
    </w:p>
    <w:p>
      <w:pPr>
        <w:pStyle w:val="00"/>
        <w:ind w:left="840" w:hanging="0"/>
        <w:rPr/>
      </w:pPr>
      <w:r>
        <w:rPr>
          <w:rStyle w:val="D2CharChar"/>
          <w:rFonts w:ascii="宋体;SimSun" w:hAnsi="宋体;SimSun" w:cs="宋体;SimSun"/>
        </w:rPr>
        <w:t>高频干扰波特性</w:t>
      </w:r>
      <w:r>
        <w:rPr>
          <w:rStyle w:val="D2CharChar"/>
          <w:rFonts w:eastAsia="宋体;SimSun" w:cs="宋体;SimSun" w:ascii="宋体;SimSun" w:hAnsi="宋体;SimSun"/>
        </w:rPr>
        <w:t>:</w:t>
      </w:r>
    </w:p>
    <w:p>
      <w:pPr>
        <w:pStyle w:val="00"/>
        <w:ind w:left="840" w:hanging="0"/>
        <w:rPr/>
      </w:pPr>
      <w:r>
        <w:rPr>
          <w:rStyle w:val="D2CharChar"/>
          <w:rFonts w:ascii="宋体;SimSun" w:hAnsi="宋体;SimSun" w:cs="宋体;SimSun"/>
        </w:rPr>
        <w:t>波形：衰减振荡波，包络线在</w:t>
      </w:r>
      <w:r>
        <w:rPr>
          <w:rStyle w:val="D2CharChar"/>
          <w:rFonts w:eastAsia="宋体;SimSun" w:cs="宋体;SimSun" w:ascii="宋体;SimSun" w:hAnsi="宋体;SimSun"/>
        </w:rPr>
        <w:t>3</w:t>
      </w:r>
      <w:r>
        <w:rPr>
          <w:rStyle w:val="D2CharChar"/>
          <w:rFonts w:ascii="宋体;SimSun" w:hAnsi="宋体;SimSun" w:cs="宋体;SimSun"/>
        </w:rPr>
        <w:t>～</w:t>
      </w:r>
      <w:r>
        <w:rPr>
          <w:rStyle w:val="D2CharChar"/>
          <w:rFonts w:eastAsia="宋体;SimSun" w:cs="宋体;SimSun" w:ascii="宋体;SimSun" w:hAnsi="宋体;SimSun"/>
        </w:rPr>
        <w:t>6</w:t>
      </w:r>
      <w:r>
        <w:rPr>
          <w:rStyle w:val="D2CharChar"/>
          <w:rFonts w:ascii="宋体;SimSun" w:hAnsi="宋体;SimSun" w:cs="宋体;SimSun"/>
        </w:rPr>
        <w:t>周期衰减到峰值的</w:t>
      </w:r>
      <w:r>
        <w:rPr>
          <w:rStyle w:val="D2CharChar"/>
          <w:rFonts w:eastAsia="宋体;SimSun" w:cs="宋体;SimSun" w:ascii="宋体;SimSun" w:hAnsi="宋体;SimSun"/>
        </w:rPr>
        <w:t>50%</w:t>
      </w:r>
      <w:r>
        <w:rPr>
          <w:rStyle w:val="D2CharChar"/>
          <w:rFonts w:ascii="宋体;SimSun" w:hAnsi="宋体;SimSun" w:cs="宋体;SimSun"/>
        </w:rPr>
        <w:t>；</w:t>
      </w:r>
    </w:p>
    <w:p>
      <w:pPr>
        <w:pStyle w:val="00"/>
        <w:ind w:left="840" w:hanging="0"/>
        <w:rPr/>
      </w:pPr>
      <w:r>
        <w:rPr>
          <w:rStyle w:val="D2CharChar"/>
          <w:rFonts w:ascii="宋体;SimSun" w:hAnsi="宋体;SimSun" w:cs="宋体;SimSun"/>
        </w:rPr>
        <w:t>频率：</w:t>
      </w:r>
      <w:r>
        <w:rPr>
          <w:rStyle w:val="D2CharChar"/>
          <w:rFonts w:eastAsia="宋体;SimSun" w:cs="宋体;SimSun" w:ascii="宋体;SimSun" w:hAnsi="宋体;SimSun"/>
        </w:rPr>
        <w:t>(1</w:t>
      </w:r>
      <w:r>
        <w:rPr>
          <w:rStyle w:val="D2CharChar"/>
          <w:rFonts w:eastAsia="宋体;SimSun" w:cs="宋体;SimSun" w:ascii="宋体;SimSun" w:hAnsi="宋体;SimSun"/>
        </w:rPr>
        <w:t>±</w:t>
      </w:r>
      <w:r>
        <w:rPr>
          <w:rStyle w:val="D2CharChar"/>
          <w:rFonts w:eastAsia="宋体;SimSun" w:cs="宋体;SimSun" w:ascii="宋体;SimSun" w:hAnsi="宋体;SimSun"/>
        </w:rPr>
        <w:t>0.1)MHz</w:t>
      </w:r>
      <w:r>
        <w:rPr>
          <w:rStyle w:val="D2CharChar"/>
          <w:rFonts w:ascii="宋体;SimSun" w:hAnsi="宋体;SimSun" w:cs="宋体;SimSun"/>
        </w:rPr>
        <w:t>；</w:t>
      </w:r>
    </w:p>
    <w:p>
      <w:pPr>
        <w:pStyle w:val="00"/>
        <w:ind w:left="840" w:hanging="0"/>
        <w:rPr/>
      </w:pPr>
      <w:r>
        <w:rPr>
          <w:rStyle w:val="D2CharChar"/>
          <w:rFonts w:ascii="宋体;SimSun" w:hAnsi="宋体;SimSun" w:cs="宋体;SimSun"/>
        </w:rPr>
        <w:t>重复率：</w:t>
      </w:r>
      <w:r>
        <w:rPr>
          <w:rStyle w:val="D2CharChar"/>
          <w:rFonts w:eastAsia="宋体;SimSun" w:cs="宋体;SimSun" w:ascii="宋体;SimSun" w:hAnsi="宋体;SimSun"/>
        </w:rPr>
        <w:t>400</w:t>
      </w:r>
      <w:r>
        <w:rPr>
          <w:rStyle w:val="D2CharChar"/>
          <w:rFonts w:ascii="宋体;SimSun" w:hAnsi="宋体;SimSun" w:cs="宋体;SimSun"/>
        </w:rPr>
        <w:t>次</w:t>
      </w:r>
      <w:r>
        <w:rPr>
          <w:rStyle w:val="D2CharChar"/>
          <w:rFonts w:eastAsia="宋体;SimSun" w:cs="宋体;SimSun" w:ascii="宋体;SimSun" w:hAnsi="宋体;SimSun"/>
        </w:rPr>
        <w:t>/s</w:t>
      </w:r>
      <w:r>
        <w:rPr>
          <w:rStyle w:val="D2CharChar"/>
          <w:rFonts w:ascii="宋体;SimSun" w:hAnsi="宋体;SimSun" w:cs="宋体;SimSun"/>
        </w:rPr>
        <w:t>；</w:t>
      </w:r>
    </w:p>
    <w:p>
      <w:pPr>
        <w:pStyle w:val="00"/>
        <w:ind w:left="840" w:hanging="0"/>
        <w:rPr/>
      </w:pPr>
      <w:r>
        <w:rPr>
          <w:rStyle w:val="D2CharChar"/>
          <w:rFonts w:ascii="宋体;SimSun" w:hAnsi="宋体;SimSun" w:cs="宋体;SimSun"/>
        </w:rPr>
        <w:t>高频干扰电压值如表</w:t>
      </w:r>
      <w:r>
        <w:rPr>
          <w:rStyle w:val="D2CharChar"/>
          <w:rFonts w:eastAsia="宋体;SimSun" w:cs="宋体;SimSun" w:ascii="宋体;SimSun" w:hAnsi="宋体;SimSun"/>
        </w:rPr>
        <w:t>2-6</w:t>
      </w:r>
      <w:r>
        <w:rPr>
          <w:rStyle w:val="D2CharChar"/>
          <w:rFonts w:ascii="宋体;SimSun" w:hAnsi="宋体;SimSun" w:cs="宋体;SimSun"/>
        </w:rPr>
        <w:t>的规定。</w:t>
      </w:r>
    </w:p>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抗快速瞬变脉冲群干扰的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17626.4</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在施加如表</w:t>
      </w:r>
      <w:r>
        <w:rPr>
          <w:rStyle w:val="D2CharChar"/>
          <w:rFonts w:eastAsia="宋体;SimSun" w:cs="宋体;SimSun" w:ascii="宋体;SimSun" w:hAnsi="宋体;SimSun"/>
        </w:rPr>
        <w:t>2-6</w:t>
      </w:r>
      <w:r>
        <w:rPr>
          <w:rStyle w:val="D2CharChar"/>
          <w:rFonts w:ascii="宋体;SimSun" w:hAnsi="宋体;SimSun" w:cs="宋体;SimSun"/>
        </w:rPr>
        <w:t>规定的快速瞬变脉冲群干扰电压的情况下，设备应能正常工作，其性能指标应符合</w:t>
      </w:r>
      <w:r>
        <w:rPr>
          <w:rStyle w:val="D2CharChar"/>
          <w:rFonts w:ascii="宋体;SimSun" w:hAnsi="宋体;SimSun" w:cs="宋体;SimSun"/>
        </w:rPr>
        <w:t>基本性能</w:t>
      </w:r>
      <w:r>
        <w:rPr>
          <w:rStyle w:val="D2CharChar"/>
          <w:rFonts w:ascii="宋体;SimSun" w:hAnsi="宋体;SimSun" w:cs="宋体;SimSun"/>
        </w:rPr>
        <w:t>的要求。</w:t>
      </w:r>
    </w:p>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抗浪涌干扰的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15153.1</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在施加如表</w:t>
      </w:r>
      <w:r>
        <w:rPr>
          <w:rStyle w:val="D2CharChar"/>
          <w:rFonts w:eastAsia="宋体;SimSun" w:cs="宋体;SimSun" w:ascii="宋体;SimSun" w:hAnsi="宋体;SimSun"/>
        </w:rPr>
        <w:t>2-6</w:t>
      </w:r>
      <w:r>
        <w:rPr>
          <w:rStyle w:val="D2CharChar"/>
          <w:rFonts w:ascii="宋体;SimSun" w:hAnsi="宋体;SimSun" w:cs="宋体;SimSun"/>
        </w:rPr>
        <w:t>规定的浪涌干扰电压和</w:t>
      </w:r>
      <w:r>
        <w:rPr>
          <w:rStyle w:val="D2CharChar"/>
          <w:rFonts w:eastAsia="宋体;SimSun" w:cs="宋体;SimSun" w:ascii="宋体;SimSun" w:hAnsi="宋体;SimSun"/>
        </w:rPr>
        <w:t>1.2/50μs</w:t>
      </w:r>
      <w:r>
        <w:rPr>
          <w:rStyle w:val="D2CharChar"/>
          <w:rFonts w:ascii="宋体;SimSun" w:hAnsi="宋体;SimSun" w:cs="宋体;SimSun"/>
        </w:rPr>
        <w:t>波形的情况下，设备应能正常工作，其性能指标符合</w:t>
      </w:r>
      <w:r>
        <w:rPr>
          <w:rStyle w:val="D2CharChar"/>
          <w:rFonts w:ascii="宋体;SimSun" w:hAnsi="宋体;SimSun" w:cs="宋体;SimSun"/>
        </w:rPr>
        <w:t>基本性能</w:t>
      </w:r>
      <w:r>
        <w:rPr>
          <w:rStyle w:val="D2CharChar"/>
          <w:rFonts w:ascii="宋体;SimSun" w:hAnsi="宋体;SimSun" w:cs="宋体;SimSun"/>
        </w:rPr>
        <w:t>的要求。</w:t>
      </w:r>
    </w:p>
    <w:p>
      <w:pPr>
        <w:pStyle w:val="00"/>
        <w:ind w:firstLine="1995"/>
        <w:rPr/>
      </w:pPr>
      <w:r>
        <w:rPr>
          <w:rStyle w:val="D2CharChar"/>
          <w:rFonts w:ascii="宋体;SimSun" w:hAnsi="宋体;SimSun" w:cs="宋体;SimSun"/>
        </w:rPr>
        <w:t>表</w:t>
      </w:r>
      <w:r>
        <w:rPr>
          <w:rStyle w:val="D2CharChar"/>
          <w:rFonts w:eastAsia="宋体;SimSun" w:cs="宋体;SimSun" w:ascii="宋体;SimSun" w:hAnsi="宋体;SimSun"/>
        </w:rPr>
        <w:t xml:space="preserve">2-6  </w:t>
      </w:r>
      <w:r>
        <w:rPr>
          <w:rStyle w:val="D2CharChar"/>
          <w:rFonts w:ascii="宋体;SimSun" w:hAnsi="宋体;SimSun" w:cs="宋体;SimSun"/>
        </w:rPr>
        <w:t>高频干扰、快速瞬变和浪涌试验的主要参数</w:t>
      </w:r>
    </w:p>
    <w:tbl>
      <w:tblPr>
        <w:tblW w:w="850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690"/>
        <w:gridCol w:w="798"/>
        <w:gridCol w:w="2240"/>
        <w:gridCol w:w="3774"/>
      </w:tblGrid>
      <w:tr>
        <w:trPr>
          <w:trHeight w:val="397" w:hRule="atLeast"/>
        </w:trPr>
        <w:tc>
          <w:tcPr>
            <w:tcW w:w="169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试验项目</w:t>
            </w:r>
          </w:p>
        </w:tc>
        <w:tc>
          <w:tcPr>
            <w:tcW w:w="79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pPr>
            <w:r>
              <w:rPr>
                <w:rStyle w:val="D2CharChar"/>
                <w:rFonts w:ascii="宋体;SimSun" w:hAnsi="宋体;SimSun" w:cs="宋体;SimSun"/>
              </w:rPr>
              <w:t>级别</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 xml:space="preserve">共模试验值 </w:t>
            </w:r>
            <w:r>
              <w:rPr>
                <w:rStyle w:val="D2CharChar"/>
                <w:rFonts w:eastAsia="宋体;SimSun" w:cs="宋体;SimSun" w:ascii="宋体;SimSun" w:hAnsi="宋体;SimSun"/>
              </w:rPr>
              <w:t>(*)</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试验回路</w:t>
            </w:r>
          </w:p>
        </w:tc>
      </w:tr>
      <w:tr>
        <w:trPr>
          <w:trHeight w:val="397" w:hRule="atLeast"/>
          <w:cantSplit w:val="true"/>
        </w:trPr>
        <w:tc>
          <w:tcPr>
            <w:tcW w:w="1690"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高频干扰</w:t>
            </w:r>
          </w:p>
        </w:tc>
        <w:tc>
          <w:tcPr>
            <w:tcW w:w="79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3</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2.5kVP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信号、控制回路和电源回路</w:t>
            </w:r>
          </w:p>
        </w:tc>
      </w:tr>
      <w:tr>
        <w:trPr>
          <w:trHeight w:val="397" w:hRule="atLeast"/>
          <w:cantSplit w:val="true"/>
        </w:trPr>
        <w:tc>
          <w:tcPr>
            <w:tcW w:w="169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4</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2.5kVP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信号、控制回路和电源回路</w:t>
            </w:r>
          </w:p>
        </w:tc>
      </w:tr>
      <w:tr>
        <w:trPr>
          <w:trHeight w:val="397" w:hRule="atLeast"/>
          <w:cantSplit w:val="true"/>
        </w:trPr>
        <w:tc>
          <w:tcPr>
            <w:tcW w:w="1690"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快速瞬变</w:t>
            </w:r>
          </w:p>
        </w:tc>
        <w:tc>
          <w:tcPr>
            <w:tcW w:w="798"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3</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1.0kVP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信号输入、输出、控制回路</w:t>
            </w:r>
          </w:p>
        </w:tc>
      </w:tr>
      <w:tr>
        <w:trPr>
          <w:trHeight w:val="397" w:hRule="atLeast"/>
          <w:cantSplit w:val="true"/>
        </w:trPr>
        <w:tc>
          <w:tcPr>
            <w:tcW w:w="169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798"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jc w:val="center"/>
              <w:rPr>
                <w:rStyle w:val="D2CharChar"/>
                <w:rFonts w:ascii="宋体;SimSun" w:hAnsi="宋体;SimSun" w:eastAsia="宋体;SimSun" w:cs="宋体;SimSun"/>
              </w:rPr>
            </w:pPr>
            <w:r>
              <w:rPr/>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2.0kVP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电源回路</w:t>
            </w:r>
          </w:p>
        </w:tc>
      </w:tr>
      <w:tr>
        <w:trPr>
          <w:trHeight w:val="397" w:hRule="atLeast"/>
          <w:cantSplit w:val="true"/>
        </w:trPr>
        <w:tc>
          <w:tcPr>
            <w:tcW w:w="169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798"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4</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2.0kVP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信号输入输出回路、控制回路</w:t>
            </w:r>
          </w:p>
        </w:tc>
      </w:tr>
      <w:tr>
        <w:trPr>
          <w:trHeight w:val="397" w:hRule="atLeast"/>
          <w:cantSplit w:val="true"/>
        </w:trPr>
        <w:tc>
          <w:tcPr>
            <w:tcW w:w="169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798"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jc w:val="center"/>
              <w:rPr>
                <w:rStyle w:val="D2CharChar"/>
                <w:rFonts w:ascii="宋体;SimSun" w:hAnsi="宋体;SimSun" w:eastAsia="宋体;SimSun" w:cs="宋体;SimSun"/>
              </w:rPr>
            </w:pPr>
            <w:r>
              <w:rPr/>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电源回路</w:t>
            </w:r>
          </w:p>
        </w:tc>
      </w:tr>
      <w:tr>
        <w:trPr>
          <w:trHeight w:val="397" w:hRule="atLeast"/>
          <w:cantSplit w:val="true"/>
        </w:trPr>
        <w:tc>
          <w:tcPr>
            <w:tcW w:w="1690"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浪涌</w:t>
            </w:r>
          </w:p>
        </w:tc>
        <w:tc>
          <w:tcPr>
            <w:tcW w:w="79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3</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2.0kVP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信号、控制回路和电源回路</w:t>
            </w:r>
          </w:p>
        </w:tc>
      </w:tr>
      <w:tr>
        <w:trPr>
          <w:trHeight w:val="397" w:hRule="atLeast"/>
          <w:cantSplit w:val="true"/>
        </w:trPr>
        <w:tc>
          <w:tcPr>
            <w:tcW w:w="169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79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pPr>
            <w:r>
              <w:rPr>
                <w:rStyle w:val="D2CharChar"/>
                <w:rFonts w:eastAsia="宋体;SimSun" w:cs="宋体;SimSun" w:ascii="宋体;SimSun" w:hAnsi="宋体;SimSun"/>
              </w:rPr>
              <w:t>4</w:t>
            </w:r>
          </w:p>
        </w:tc>
        <w:tc>
          <w:tcPr>
            <w:tcW w:w="224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4.0kVP</w:t>
            </w:r>
          </w:p>
        </w:tc>
        <w:tc>
          <w:tcPr>
            <w:tcW w:w="37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信号、控制回路和电源回路</w:t>
            </w:r>
          </w:p>
        </w:tc>
      </w:tr>
      <w:tr>
        <w:trPr>
          <w:trHeight w:val="584" w:hRule="atLeast"/>
        </w:trPr>
        <w:tc>
          <w:tcPr>
            <w:tcW w:w="850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pPr>
            <w:r>
              <w:rPr>
                <w:rStyle w:val="D2CharChar"/>
                <w:rFonts w:eastAsia="宋体;SimSun" w:cs="宋体;SimSun" w:ascii="宋体;SimSun" w:hAnsi="宋体;SimSun"/>
              </w:rPr>
              <w:t>FTU</w:t>
            </w:r>
            <w:r>
              <w:rPr>
                <w:rStyle w:val="D2CharChar"/>
                <w:rFonts w:ascii="宋体;SimSun" w:hAnsi="宋体;SimSun" w:cs="宋体;SimSun"/>
              </w:rPr>
              <w:t>应满足</w:t>
            </w:r>
            <w:r>
              <w:rPr>
                <w:rStyle w:val="D2CharChar"/>
                <w:rFonts w:eastAsia="宋体;SimSun" w:cs="宋体;SimSun" w:ascii="宋体;SimSun" w:hAnsi="宋体;SimSun"/>
              </w:rPr>
              <w:t>4</w:t>
            </w:r>
            <w:r>
              <w:rPr>
                <w:rStyle w:val="D2CharChar"/>
                <w:rFonts w:ascii="宋体;SimSun" w:hAnsi="宋体;SimSun" w:cs="宋体;SimSun"/>
              </w:rPr>
              <w:t>级要求。</w:t>
            </w:r>
          </w:p>
          <w:p>
            <w:pPr>
              <w:pStyle w:val="00"/>
              <w:rPr/>
            </w:pPr>
            <w:r>
              <w:rPr>
                <w:rStyle w:val="D2CharChar"/>
                <w:rFonts w:ascii="宋体;SimSun" w:hAnsi="宋体;SimSun" w:cs="宋体;SimSun"/>
              </w:rPr>
              <w:t>注：</w:t>
            </w:r>
            <w:r>
              <w:rPr>
                <w:rStyle w:val="D2CharChar"/>
                <w:rFonts w:eastAsia="宋体;SimSun" w:cs="宋体;SimSun" w:ascii="宋体;SimSun" w:hAnsi="宋体;SimSun"/>
              </w:rPr>
              <w:t>*</w:t>
            </w:r>
            <w:r>
              <w:rPr>
                <w:rStyle w:val="D2CharChar"/>
                <w:rFonts w:ascii="宋体;SimSun" w:hAnsi="宋体;SimSun" w:cs="宋体;SimSun"/>
              </w:rPr>
              <w:t>差模试验电压值为共模试验值的</w:t>
            </w:r>
            <w:r>
              <w:rPr>
                <w:rStyle w:val="D2CharChar"/>
                <w:rFonts w:eastAsia="宋体;SimSun" w:cs="宋体;SimSun" w:ascii="宋体;SimSun" w:hAnsi="宋体;SimSun"/>
              </w:rPr>
              <w:t>1/2</w:t>
            </w:r>
            <w:r>
              <w:rPr>
                <w:rStyle w:val="D2CharChar"/>
                <w:rFonts w:ascii="宋体;SimSun" w:hAnsi="宋体;SimSun" w:cs="宋体;SimSun"/>
              </w:rPr>
              <w:t>。</w:t>
            </w:r>
          </w:p>
        </w:tc>
      </w:tr>
    </w:tbl>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抗静电放电的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15153.1</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设备应能承受表</w:t>
      </w:r>
      <w:r>
        <w:rPr>
          <w:rStyle w:val="D2CharChar"/>
          <w:rFonts w:eastAsia="宋体;SimSun" w:cs="宋体;SimSun" w:ascii="宋体;SimSun" w:hAnsi="宋体;SimSun"/>
        </w:rPr>
        <w:t>2-7</w:t>
      </w:r>
      <w:r>
        <w:rPr>
          <w:rStyle w:val="D2CharChar"/>
          <w:rFonts w:ascii="宋体;SimSun" w:hAnsi="宋体;SimSun" w:cs="宋体;SimSun"/>
        </w:rPr>
        <w:t>规定的静电放电电压值。在正常工作条件下，在操作人员通常可接触到的外壳和操作点上，按规定施加静电放电电压，正负极性放电各</w:t>
      </w:r>
      <w:r>
        <w:rPr>
          <w:rStyle w:val="D2CharChar"/>
          <w:rFonts w:eastAsia="宋体;SimSun" w:cs="宋体;SimSun" w:ascii="宋体;SimSun" w:hAnsi="宋体;SimSun"/>
        </w:rPr>
        <w:t>10</w:t>
      </w:r>
      <w:r>
        <w:rPr>
          <w:rStyle w:val="D2CharChar"/>
          <w:rFonts w:ascii="宋体;SimSun" w:hAnsi="宋体;SimSun" w:cs="宋体;SimSun"/>
        </w:rPr>
        <w:t>次，每次放电间隔至少为</w:t>
      </w:r>
      <w:r>
        <w:rPr>
          <w:rStyle w:val="D2CharChar"/>
          <w:rFonts w:eastAsia="宋体;SimSun" w:cs="宋体;SimSun" w:ascii="宋体;SimSun" w:hAnsi="宋体;SimSun"/>
        </w:rPr>
        <w:t>1s</w:t>
      </w:r>
      <w:r>
        <w:rPr>
          <w:rStyle w:val="D2CharChar"/>
          <w:rFonts w:ascii="宋体;SimSun" w:hAnsi="宋体;SimSun" w:cs="宋体;SimSun"/>
        </w:rPr>
        <w:t>。在静电放电情况下设备的各性能指标均应符合</w:t>
      </w:r>
      <w:r>
        <w:rPr>
          <w:rStyle w:val="D2CharChar"/>
          <w:rFonts w:ascii="宋体;SimSun" w:hAnsi="宋体;SimSun" w:cs="宋体;SimSun"/>
        </w:rPr>
        <w:t>基本性能</w:t>
      </w:r>
      <w:r>
        <w:rPr>
          <w:rStyle w:val="D2CharChar"/>
          <w:rFonts w:ascii="宋体;SimSun" w:hAnsi="宋体;SimSun" w:cs="宋体;SimSun"/>
        </w:rPr>
        <w:t>要求。</w:t>
      </w:r>
    </w:p>
    <w:p>
      <w:pPr>
        <w:pStyle w:val="00"/>
        <w:ind w:firstLine="420"/>
        <w:jc w:val="center"/>
        <w:rPr/>
      </w:pPr>
      <w:r>
        <w:rPr>
          <w:rStyle w:val="D2CharChar"/>
          <w:rFonts w:ascii="宋体;SimSun" w:hAnsi="宋体;SimSun" w:cs="宋体;SimSun"/>
        </w:rPr>
        <w:t>表</w:t>
      </w:r>
      <w:r>
        <w:rPr>
          <w:rStyle w:val="D2CharChar"/>
          <w:rFonts w:eastAsia="宋体;SimSun" w:cs="宋体;SimSun" w:ascii="宋体;SimSun" w:hAnsi="宋体;SimSun"/>
        </w:rPr>
        <w:t xml:space="preserve">2-7  </w:t>
      </w:r>
      <w:r>
        <w:rPr>
          <w:rStyle w:val="D2CharChar"/>
          <w:rFonts w:ascii="宋体;SimSun" w:hAnsi="宋体;SimSun" w:cs="宋体;SimSun"/>
        </w:rPr>
        <w:t>静电放</w:t>
      </w:r>
      <w:r>
        <w:rPr>
          <w:rStyle w:val="D2CharChar"/>
          <w:rFonts w:ascii="宋体;SimSun" w:hAnsi="宋体;SimSun" w:cs="宋体;SimSun"/>
        </w:rPr>
        <w:t>电试验的主要参数</w:t>
      </w:r>
    </w:p>
    <w:tbl>
      <w:tblPr>
        <w:tblW w:w="850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123"/>
        <w:gridCol w:w="1932"/>
        <w:gridCol w:w="2218"/>
        <w:gridCol w:w="2229"/>
      </w:tblGrid>
      <w:tr>
        <w:trPr>
          <w:trHeight w:val="397" w:hRule="atLeast"/>
          <w:cantSplit w:val="true"/>
        </w:trPr>
        <w:tc>
          <w:tcPr>
            <w:tcW w:w="212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试验项目</w:t>
            </w:r>
          </w:p>
        </w:tc>
        <w:tc>
          <w:tcPr>
            <w:tcW w:w="1932"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级别</w:t>
            </w:r>
          </w:p>
        </w:tc>
        <w:tc>
          <w:tcPr>
            <w:tcW w:w="444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试验值</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932"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22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接触放电</w:t>
            </w:r>
          </w:p>
        </w:tc>
        <w:tc>
          <w:tcPr>
            <w:tcW w:w="22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空气放电</w:t>
            </w:r>
          </w:p>
        </w:tc>
      </w:tr>
      <w:tr>
        <w:trPr>
          <w:trHeight w:val="397" w:hRule="atLeast"/>
          <w:cantSplit w:val="true"/>
        </w:trPr>
        <w:tc>
          <w:tcPr>
            <w:tcW w:w="212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静电放电</w:t>
            </w:r>
          </w:p>
        </w:tc>
        <w:tc>
          <w:tcPr>
            <w:tcW w:w="19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3</w:t>
            </w:r>
          </w:p>
        </w:tc>
        <w:tc>
          <w:tcPr>
            <w:tcW w:w="22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w:t>
            </w:r>
            <w:r>
              <w:rPr>
                <w:rStyle w:val="D2CharChar"/>
                <w:rFonts w:eastAsia="宋体;SimSun" w:cs="宋体;SimSun" w:ascii="宋体;SimSun" w:hAnsi="宋体;SimSun"/>
              </w:rPr>
              <w:t>6kV</w:t>
            </w:r>
          </w:p>
        </w:tc>
        <w:tc>
          <w:tcPr>
            <w:tcW w:w="22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w:t>
            </w:r>
            <w:r>
              <w:rPr>
                <w:rStyle w:val="D2CharChar"/>
                <w:rFonts w:eastAsia="宋体;SimSun" w:cs="宋体;SimSun" w:ascii="宋体;SimSun" w:hAnsi="宋体;SimSun"/>
              </w:rPr>
              <w:t>8kV</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9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w:t>
            </w:r>
          </w:p>
        </w:tc>
        <w:tc>
          <w:tcPr>
            <w:tcW w:w="22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w:t>
            </w:r>
            <w:r>
              <w:rPr>
                <w:rStyle w:val="D2CharChar"/>
                <w:rFonts w:eastAsia="宋体;SimSun" w:cs="宋体;SimSun" w:ascii="宋体;SimSun" w:hAnsi="宋体;SimSun"/>
              </w:rPr>
              <w:t>8kV</w:t>
            </w:r>
          </w:p>
        </w:tc>
        <w:tc>
          <w:tcPr>
            <w:tcW w:w="22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w:t>
            </w:r>
            <w:r>
              <w:rPr>
                <w:rStyle w:val="D2CharChar"/>
                <w:rFonts w:eastAsia="宋体;SimSun" w:cs="宋体;SimSun" w:ascii="宋体;SimSun" w:hAnsi="宋体;SimSun"/>
              </w:rPr>
              <w:t>15kV</w:t>
            </w:r>
          </w:p>
        </w:tc>
      </w:tr>
      <w:tr>
        <w:trPr>
          <w:trHeight w:val="558" w:hRule="atLeast"/>
          <w:cantSplit w:val="true"/>
        </w:trPr>
        <w:tc>
          <w:tcPr>
            <w:tcW w:w="850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rStyle w:val="D2CharChar"/>
                <w:rFonts w:ascii="宋体;SimSun" w:hAnsi="宋体;SimSun" w:eastAsia="宋体;SimSun" w:cs="宋体;SimSun"/>
              </w:rPr>
            </w:pPr>
            <w:r>
              <w:rPr>
                <w:rStyle w:val="D2CharChar"/>
                <w:rFonts w:eastAsia="宋体;SimSun" w:cs="宋体;SimSun" w:ascii="宋体;SimSun" w:hAnsi="宋体;SimSun"/>
              </w:rPr>
              <w:t>FTU</w:t>
            </w:r>
            <w:r>
              <w:rPr>
                <w:rStyle w:val="D2CharChar"/>
                <w:rFonts w:ascii="宋体;SimSun" w:hAnsi="宋体;SimSun" w:cs="宋体;SimSun"/>
              </w:rPr>
              <w:t>应满足</w:t>
            </w:r>
            <w:r>
              <w:rPr>
                <w:rStyle w:val="D2CharChar"/>
                <w:rFonts w:eastAsia="宋体;SimSun" w:cs="宋体;SimSun" w:ascii="宋体;SimSun" w:hAnsi="宋体;SimSun"/>
              </w:rPr>
              <w:t>4</w:t>
            </w:r>
            <w:r>
              <w:rPr>
                <w:rStyle w:val="D2CharChar"/>
                <w:rFonts w:ascii="宋体;SimSun" w:hAnsi="宋体;SimSun" w:cs="宋体;SimSun"/>
              </w:rPr>
              <w:t>级要求。</w:t>
            </w:r>
          </w:p>
        </w:tc>
      </w:tr>
    </w:tbl>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抗工频磁场和阻尼振荡磁场干扰的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15153.1</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设备在表</w:t>
      </w:r>
      <w:r>
        <w:rPr>
          <w:rStyle w:val="D2CharChar"/>
          <w:rFonts w:eastAsia="宋体;SimSun" w:cs="宋体;SimSun" w:ascii="宋体;SimSun" w:hAnsi="宋体;SimSun"/>
        </w:rPr>
        <w:t>2-8</w:t>
      </w:r>
      <w:r>
        <w:rPr>
          <w:rStyle w:val="D2CharChar"/>
          <w:rFonts w:ascii="宋体;SimSun" w:hAnsi="宋体;SimSun" w:cs="宋体;SimSun"/>
        </w:rPr>
        <w:t>规定的工频磁场和阻尼振荡磁场条件下应能正常工作，而且各项性能指标满足</w:t>
      </w:r>
      <w:r>
        <w:rPr>
          <w:rStyle w:val="D2CharChar"/>
          <w:rFonts w:ascii="宋体;SimSun" w:hAnsi="宋体;SimSun" w:cs="宋体;SimSun"/>
        </w:rPr>
        <w:t>基本性能</w:t>
      </w:r>
      <w:r>
        <w:rPr>
          <w:rStyle w:val="D2CharChar"/>
          <w:rFonts w:ascii="宋体;SimSun" w:hAnsi="宋体;SimSun" w:cs="宋体;SimSun"/>
        </w:rPr>
        <w:t>要求。</w:t>
      </w:r>
    </w:p>
    <w:p>
      <w:pPr>
        <w:pStyle w:val="00"/>
        <w:ind w:firstLine="420"/>
        <w:jc w:val="center"/>
        <w:rPr/>
      </w:pPr>
      <w:r>
        <w:rPr>
          <w:rStyle w:val="D2CharChar"/>
        </w:rPr>
        <w:t>表</w:t>
      </w:r>
      <w:r>
        <w:rPr>
          <w:rStyle w:val="D2CharChar"/>
        </w:rPr>
        <w:t xml:space="preserve">2-8  </w:t>
      </w:r>
      <w:r>
        <w:rPr>
          <w:rStyle w:val="D2CharChar"/>
        </w:rPr>
        <w:t>工频</w:t>
      </w:r>
      <w:r>
        <w:rPr/>
        <w:t>磁场和阻尼振荡磁场试验主要参数</w:t>
      </w:r>
    </w:p>
    <w:tbl>
      <w:tblPr>
        <w:tblW w:w="850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123"/>
        <w:gridCol w:w="1555"/>
        <w:gridCol w:w="2730"/>
        <w:gridCol w:w="2094"/>
      </w:tblGrid>
      <w:tr>
        <w:trPr>
          <w:trHeight w:val="397" w:hRule="atLeast"/>
        </w:trPr>
        <w:tc>
          <w:tcPr>
            <w:tcW w:w="2123"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试验项目</w:t>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级别</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电压</w:t>
            </w:r>
            <w:r>
              <w:rPr>
                <w:rStyle w:val="D2CharChar"/>
                <w:rFonts w:eastAsia="宋体;SimSun" w:cs="宋体;SimSun" w:ascii="宋体;SimSun" w:hAnsi="宋体;SimSun"/>
              </w:rPr>
              <w:t>/</w:t>
            </w:r>
            <w:r>
              <w:rPr>
                <w:rStyle w:val="D2CharChar"/>
                <w:rFonts w:ascii="宋体;SimSun" w:hAnsi="宋体;SimSun" w:cs="宋体;SimSun"/>
              </w:rPr>
              <w:t>电流波形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试验值（</w:t>
            </w:r>
            <w:r>
              <w:rPr>
                <w:rStyle w:val="D2CharChar"/>
                <w:rFonts w:eastAsia="宋体;SimSun" w:cs="宋体;SimSun" w:ascii="宋体;SimSun" w:hAnsi="宋体;SimSun"/>
              </w:rPr>
              <w:t>A/m</w:t>
            </w:r>
            <w:r>
              <w:rPr>
                <w:rStyle w:val="D2CharChar"/>
                <w:rFonts w:ascii="宋体;SimSun" w:hAnsi="宋体;SimSun" w:cs="宋体;SimSun"/>
              </w:rPr>
              <w:t>）</w:t>
            </w:r>
          </w:p>
        </w:tc>
      </w:tr>
      <w:tr>
        <w:trPr>
          <w:trHeight w:val="397" w:hRule="atLeast"/>
          <w:cantSplit w:val="true"/>
        </w:trPr>
        <w:tc>
          <w:tcPr>
            <w:tcW w:w="212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工频磁场</w:t>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3</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连续正弦波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30</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连续正弦波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100</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特定</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连续正弦波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pPr>
            <w:r>
              <w:rPr>
                <w:rStyle w:val="D2CharChar"/>
                <w:rFonts w:ascii="宋体;SimSun" w:hAnsi="宋体;SimSun" w:cs="宋体;SimSun"/>
              </w:rPr>
              <w:t>与厂家协商确定</w:t>
            </w:r>
          </w:p>
        </w:tc>
      </w:tr>
      <w:tr>
        <w:trPr>
          <w:trHeight w:val="397" w:hRule="atLeast"/>
          <w:cantSplit w:val="true"/>
        </w:trPr>
        <w:tc>
          <w:tcPr>
            <w:tcW w:w="212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阻尼振荡磁场</w:t>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3</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衰减振荡波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30</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衰减振荡波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100</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特定</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衰减振荡波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pPr>
            <w:r>
              <w:rPr>
                <w:rStyle w:val="D2CharChar"/>
                <w:rFonts w:ascii="宋体;SimSun" w:hAnsi="宋体;SimSun" w:cs="宋体;SimSun"/>
              </w:rPr>
              <w:t>与厂家协商确定</w:t>
            </w:r>
          </w:p>
        </w:tc>
      </w:tr>
      <w:tr>
        <w:trPr>
          <w:trHeight w:val="397" w:hRule="atLeast"/>
        </w:trPr>
        <w:tc>
          <w:tcPr>
            <w:tcW w:w="850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rStyle w:val="D2CharChar"/>
                <w:rFonts w:ascii="宋体;SimSun" w:hAnsi="宋体;SimSun" w:eastAsia="宋体;SimSun" w:cs="宋体;SimSun"/>
              </w:rPr>
            </w:pPr>
            <w:r>
              <w:rPr>
                <w:rStyle w:val="D2CharChar"/>
                <w:rFonts w:eastAsia="宋体;SimSun" w:cs="宋体;SimSun" w:ascii="宋体;SimSun" w:hAnsi="宋体;SimSun"/>
              </w:rPr>
              <w:t>FTU</w:t>
            </w:r>
            <w:r>
              <w:rPr>
                <w:rStyle w:val="D2CharChar"/>
                <w:rFonts w:ascii="宋体;SimSun" w:hAnsi="宋体;SimSun" w:cs="宋体;SimSun"/>
              </w:rPr>
              <w:t>应满足</w:t>
            </w:r>
            <w:r>
              <w:rPr>
                <w:rStyle w:val="D2CharChar"/>
                <w:rFonts w:eastAsia="宋体;SimSun" w:cs="宋体;SimSun" w:ascii="宋体;SimSun" w:hAnsi="宋体;SimSun"/>
              </w:rPr>
              <w:t>4</w:t>
            </w:r>
            <w:r>
              <w:rPr>
                <w:rStyle w:val="D2CharChar"/>
                <w:rFonts w:ascii="宋体;SimSun" w:hAnsi="宋体;SimSun" w:cs="宋体;SimSun"/>
              </w:rPr>
              <w:t>级要求。</w:t>
            </w:r>
          </w:p>
        </w:tc>
      </w:tr>
    </w:tbl>
    <w:p>
      <w:pPr>
        <w:pStyle w:val="00"/>
        <w:numPr>
          <w:ilvl w:val="0"/>
          <w:numId w:val="25"/>
        </w:numPr>
        <w:rPr>
          <w:rStyle w:val="D2CharChar"/>
          <w:rFonts w:ascii="宋体;SimSun" w:hAnsi="宋体;SimSun" w:eastAsia="宋体;SimSun" w:cs="宋体;SimSun"/>
        </w:rPr>
      </w:pPr>
      <w:r>
        <w:rPr>
          <w:rStyle w:val="D2CharChar"/>
          <w:rFonts w:ascii="宋体;SimSun" w:hAnsi="宋体;SimSun" w:cs="宋体;SimSun"/>
        </w:rPr>
        <w:t>抗辐射电磁场干扰的</w:t>
      </w:r>
      <w:r>
        <w:rPr>
          <w:rStyle w:val="D2CharChar"/>
          <w:rFonts w:ascii="宋体;SimSun" w:hAnsi="宋体;SimSun" w:cs="宋体;SimSun"/>
        </w:rPr>
        <w:t>要求</w:t>
      </w:r>
    </w:p>
    <w:p>
      <w:pPr>
        <w:pStyle w:val="00"/>
        <w:ind w:left="840" w:hanging="0"/>
        <w:rPr/>
      </w:pPr>
      <w:r>
        <w:rPr>
          <w:rStyle w:val="D2CharChar"/>
          <w:rFonts w:ascii="宋体;SimSun" w:hAnsi="宋体;SimSun" w:cs="宋体;SimSun"/>
        </w:rPr>
        <w:t>按</w:t>
      </w:r>
      <w:r>
        <w:rPr>
          <w:rStyle w:val="D2CharChar"/>
          <w:rFonts w:eastAsia="宋体;SimSun" w:cs="宋体;SimSun" w:ascii="宋体;SimSun" w:hAnsi="宋体;SimSun"/>
        </w:rPr>
        <w:t>GB/T 17626.3</w:t>
      </w:r>
      <w:r>
        <w:rPr>
          <w:rStyle w:val="D2CharChar"/>
          <w:rFonts w:ascii="宋体;SimSun" w:hAnsi="宋体;SimSun" w:cs="宋体;SimSun"/>
        </w:rPr>
        <w:t>中的有关规定执行。</w:t>
      </w:r>
    </w:p>
    <w:p>
      <w:pPr>
        <w:pStyle w:val="00"/>
        <w:ind w:left="840" w:hanging="0"/>
        <w:rPr/>
      </w:pPr>
      <w:r>
        <w:rPr>
          <w:rStyle w:val="D2CharChar"/>
          <w:rFonts w:ascii="宋体;SimSun" w:hAnsi="宋体;SimSun" w:cs="宋体;SimSun"/>
        </w:rPr>
        <w:t>设备在表</w:t>
      </w:r>
      <w:r>
        <w:rPr>
          <w:rStyle w:val="D2CharChar"/>
          <w:rFonts w:eastAsia="宋体;SimSun" w:cs="宋体;SimSun" w:ascii="宋体;SimSun" w:hAnsi="宋体;SimSun"/>
        </w:rPr>
        <w:t>2-9</w:t>
      </w:r>
      <w:r>
        <w:rPr>
          <w:rStyle w:val="D2CharChar"/>
          <w:rFonts w:ascii="宋体;SimSun" w:hAnsi="宋体;SimSun" w:cs="宋体;SimSun"/>
        </w:rPr>
        <w:t>规定的辐射电磁场条件下应能正常工作，而且各项性能指标满足</w:t>
      </w:r>
      <w:r>
        <w:rPr>
          <w:rStyle w:val="D2CharChar"/>
          <w:rFonts w:ascii="宋体;SimSun" w:hAnsi="宋体;SimSun" w:cs="宋体;SimSun"/>
        </w:rPr>
        <w:t>基本性能</w:t>
      </w:r>
      <w:r>
        <w:rPr>
          <w:rStyle w:val="D2CharChar"/>
          <w:rFonts w:ascii="宋体;SimSun" w:hAnsi="宋体;SimSun" w:cs="宋体;SimSun"/>
        </w:rPr>
        <w:t>要求。</w:t>
      </w:r>
    </w:p>
    <w:p>
      <w:pPr>
        <w:pStyle w:val="00"/>
        <w:ind w:firstLine="420"/>
        <w:jc w:val="center"/>
        <w:rPr>
          <w:rStyle w:val="D2CharChar"/>
          <w:rFonts w:ascii="宋体;SimSun" w:hAnsi="宋体;SimSun" w:eastAsia="宋体;SimSun" w:cs="宋体;SimSun"/>
        </w:rPr>
      </w:pPr>
      <w:r>
        <w:rPr>
          <w:rStyle w:val="D2CharChar"/>
          <w:rFonts w:ascii="宋体;SimSun" w:hAnsi="宋体;SimSun" w:cs="宋体;SimSun"/>
        </w:rPr>
        <w:t>表</w:t>
      </w:r>
      <w:r>
        <w:rPr>
          <w:rStyle w:val="D2CharChar"/>
          <w:rFonts w:eastAsia="宋体;SimSun" w:cs="宋体;SimSun" w:ascii="宋体;SimSun" w:hAnsi="宋体;SimSun"/>
        </w:rPr>
        <w:t>2-9</w:t>
      </w:r>
      <w:r>
        <w:rPr>
          <w:rStyle w:val="D2CharChar"/>
          <w:rFonts w:eastAsia="宋体;SimSun" w:cs="宋体;SimSun" w:ascii="宋体;SimSun" w:hAnsi="宋体;SimSun"/>
        </w:rPr>
        <w:t xml:space="preserve"> </w:t>
      </w:r>
      <w:r>
        <w:rPr>
          <w:rStyle w:val="D2CharChar"/>
          <w:rFonts w:ascii="宋体;SimSun" w:hAnsi="宋体;SimSun" w:cs="宋体;SimSun"/>
        </w:rPr>
        <w:t>辐</w:t>
      </w:r>
      <w:r>
        <w:rPr>
          <w:rStyle w:val="D2CharChar"/>
          <w:rFonts w:ascii="宋体;SimSun" w:hAnsi="宋体;SimSun" w:cs="宋体;SimSun"/>
        </w:rPr>
        <w:t>射电磁场试验主要参数</w:t>
      </w:r>
    </w:p>
    <w:tbl>
      <w:tblPr>
        <w:tblW w:w="8502"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2123"/>
        <w:gridCol w:w="1555"/>
        <w:gridCol w:w="2730"/>
        <w:gridCol w:w="2094"/>
      </w:tblGrid>
      <w:tr>
        <w:trPr>
          <w:trHeight w:val="397" w:hRule="atLeast"/>
        </w:trPr>
        <w:tc>
          <w:tcPr>
            <w:tcW w:w="2123"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试验项目</w:t>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级别</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电压</w:t>
            </w:r>
            <w:r>
              <w:rPr>
                <w:rStyle w:val="D2CharChar"/>
                <w:rFonts w:eastAsia="宋体;SimSun" w:cs="宋体;SimSun" w:ascii="宋体;SimSun" w:hAnsi="宋体;SimSun"/>
              </w:rPr>
              <w:t>/</w:t>
            </w:r>
            <w:r>
              <w:rPr>
                <w:rStyle w:val="D2CharChar"/>
                <w:rFonts w:ascii="宋体;SimSun" w:hAnsi="宋体;SimSun" w:cs="宋体;SimSun"/>
              </w:rPr>
              <w:t>电流波形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ascii="宋体;SimSun" w:hAnsi="宋体;SimSun" w:cs="宋体;SimSun"/>
              </w:rPr>
              <w:t>试验值</w:t>
            </w:r>
          </w:p>
          <w:p>
            <w:pPr>
              <w:pStyle w:val="00"/>
              <w:ind w:firstLine="420"/>
              <w:rPr>
                <w:rFonts w:ascii="宋体;SimSun" w:hAnsi="宋体;SimSun" w:eastAsia="宋体;SimSun" w:cs="宋体;SimSun"/>
              </w:rPr>
            </w:pPr>
            <w:r>
              <w:rPr>
                <w:rFonts w:eastAsia="宋体;SimSun" w:cs="宋体;SimSun" w:ascii="宋体;SimSun" w:hAnsi="宋体;SimSun"/>
              </w:rPr>
              <w:t>V/m</w:t>
            </w:r>
          </w:p>
        </w:tc>
      </w:tr>
      <w:tr>
        <w:trPr>
          <w:trHeight w:val="397" w:hRule="atLeast"/>
          <w:cantSplit w:val="true"/>
        </w:trPr>
        <w:tc>
          <w:tcPr>
            <w:tcW w:w="212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ascii="宋体;SimSun" w:hAnsi="宋体;SimSun" w:cs="宋体;SimSun"/>
              </w:rPr>
              <w:t>辐射电磁场</w:t>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3</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pPr>
            <w:r>
              <w:rPr>
                <w:rStyle w:val="D2CharChar"/>
                <w:rFonts w:eastAsia="宋体;SimSun" w:cs="宋体;SimSun" w:ascii="宋体;SimSun" w:hAnsi="宋体;SimSun"/>
              </w:rPr>
              <w:t>80MHz</w:t>
            </w:r>
            <w:r>
              <w:rPr>
                <w:rStyle w:val="D2CharChar"/>
                <w:rFonts w:ascii="宋体;SimSun" w:hAnsi="宋体;SimSun" w:cs="宋体;SimSun"/>
              </w:rPr>
              <w:t>～</w:t>
            </w:r>
            <w:r>
              <w:rPr>
                <w:rStyle w:val="D2CharChar"/>
                <w:rFonts w:eastAsia="宋体;SimSun" w:cs="宋体;SimSun" w:ascii="宋体;SimSun" w:hAnsi="宋体;SimSun"/>
              </w:rPr>
              <w:t>1000 MHz</w:t>
            </w:r>
            <w:r>
              <w:rPr>
                <w:rStyle w:val="D2CharChar"/>
                <w:rFonts w:ascii="宋体;SimSun" w:hAnsi="宋体;SimSun" w:cs="宋体;SimSun"/>
              </w:rPr>
              <w:t>连续波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10</w:t>
            </w:r>
          </w:p>
        </w:tc>
      </w:tr>
      <w:tr>
        <w:trPr>
          <w:trHeight w:val="397" w:hRule="atLeast"/>
          <w:cantSplit w:val="true"/>
        </w:trPr>
        <w:tc>
          <w:tcPr>
            <w:tcW w:w="212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00"/>
              <w:snapToGrid w:val="false"/>
              <w:ind w:firstLine="420"/>
              <w:rPr>
                <w:rStyle w:val="D2CharChar"/>
                <w:rFonts w:ascii="宋体;SimSun" w:hAnsi="宋体;SimSun" w:eastAsia="宋体;SimSun" w:cs="宋体;SimSun"/>
              </w:rPr>
            </w:pPr>
            <w:r>
              <w:rPr/>
            </w:r>
          </w:p>
        </w:tc>
        <w:tc>
          <w:tcPr>
            <w:tcW w:w="1555"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ind w:firstLine="420"/>
              <w:rPr/>
            </w:pPr>
            <w:r>
              <w:rPr>
                <w:rStyle w:val="D2CharChar"/>
                <w:rFonts w:eastAsia="宋体;SimSun" w:cs="宋体;SimSun" w:ascii="宋体;SimSun" w:hAnsi="宋体;SimSun"/>
              </w:rPr>
              <w:t>4</w:t>
            </w:r>
          </w:p>
        </w:tc>
        <w:tc>
          <w:tcPr>
            <w:tcW w:w="2730"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rPr/>
            </w:pPr>
            <w:r>
              <w:rPr>
                <w:rStyle w:val="D2CharChar"/>
                <w:rFonts w:eastAsia="宋体;SimSun" w:cs="宋体;SimSun" w:ascii="宋体;SimSun" w:hAnsi="宋体;SimSun"/>
              </w:rPr>
              <w:t>1.4GHz</w:t>
            </w:r>
            <w:r>
              <w:rPr>
                <w:rStyle w:val="D2CharChar"/>
                <w:rFonts w:ascii="宋体;SimSun" w:hAnsi="宋体;SimSun" w:cs="宋体;SimSun"/>
              </w:rPr>
              <w:t>～</w:t>
            </w:r>
            <w:r>
              <w:rPr>
                <w:rStyle w:val="D2CharChar"/>
                <w:rFonts w:eastAsia="宋体;SimSun" w:cs="宋体;SimSun" w:ascii="宋体;SimSun" w:hAnsi="宋体;SimSun"/>
              </w:rPr>
              <w:t>2.0GHz</w:t>
            </w:r>
            <w:r>
              <w:rPr>
                <w:rStyle w:val="D2CharChar"/>
                <w:rFonts w:ascii="宋体;SimSun" w:hAnsi="宋体;SimSun" w:cs="宋体;SimSun"/>
              </w:rPr>
              <w:t>连续波</w:t>
            </w:r>
          </w:p>
        </w:tc>
        <w:tc>
          <w:tcPr>
            <w:tcW w:w="20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ind w:firstLine="420"/>
              <w:rPr/>
            </w:pPr>
            <w:r>
              <w:rPr>
                <w:rStyle w:val="D2CharChar"/>
                <w:rFonts w:eastAsia="宋体;SimSun" w:cs="宋体;SimSun" w:ascii="宋体;SimSun" w:hAnsi="宋体;SimSun"/>
              </w:rPr>
              <w:t>30</w:t>
            </w:r>
          </w:p>
        </w:tc>
      </w:tr>
      <w:tr>
        <w:trPr>
          <w:trHeight w:val="556" w:hRule="atLeast"/>
        </w:trPr>
        <w:tc>
          <w:tcPr>
            <w:tcW w:w="850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rPr>
                <w:rStyle w:val="D2CharChar"/>
                <w:rFonts w:ascii="宋体;SimSun" w:hAnsi="宋体;SimSun" w:eastAsia="宋体;SimSun" w:cs="宋体;SimSun"/>
              </w:rPr>
            </w:pPr>
            <w:r>
              <w:rPr>
                <w:rStyle w:val="D2CharChar"/>
                <w:rFonts w:eastAsia="宋体;SimSun" w:cs="宋体;SimSun" w:ascii="宋体;SimSun" w:hAnsi="宋体;SimSun"/>
              </w:rPr>
              <w:t>FTU</w:t>
            </w:r>
            <w:r>
              <w:rPr>
                <w:rStyle w:val="D2CharChar"/>
                <w:rFonts w:ascii="宋体;SimSun" w:hAnsi="宋体;SimSun" w:cs="宋体;SimSun"/>
              </w:rPr>
              <w:t>应满足</w:t>
            </w:r>
            <w:r>
              <w:rPr>
                <w:rStyle w:val="D2CharChar"/>
                <w:rFonts w:eastAsia="宋体;SimSun" w:cs="宋体;SimSun" w:ascii="宋体;SimSun" w:hAnsi="宋体;SimSun"/>
              </w:rPr>
              <w:t>4</w:t>
            </w:r>
            <w:r>
              <w:rPr>
                <w:rStyle w:val="D2CharChar"/>
                <w:rFonts w:ascii="宋体;SimSun" w:hAnsi="宋体;SimSun" w:cs="宋体;SimSun"/>
              </w:rPr>
              <w:t>级要求。</w:t>
            </w:r>
          </w:p>
        </w:tc>
      </w:tr>
    </w:tbl>
    <w:p>
      <w:pPr>
        <w:pStyle w:val="Normal"/>
        <w:numPr>
          <w:ilvl w:val="0"/>
          <w:numId w:val="0"/>
        </w:numPr>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2.5.3</w:t>
      </w:r>
      <w:r>
        <w:rPr>
          <w:rStyle w:val="D2CharChar"/>
          <w:rFonts w:ascii="宋体;SimSun" w:hAnsi="宋体;SimSun" w:cs="宋体;SimSun"/>
        </w:rPr>
        <w:t>机械振动性能</w:t>
      </w:r>
      <w:r>
        <w:rPr>
          <w:rStyle w:val="D2CharChar"/>
          <w:rFonts w:ascii="宋体;SimSun" w:hAnsi="宋体;SimSun" w:cs="宋体;SimSun"/>
        </w:rPr>
        <w:t>要求</w:t>
      </w:r>
    </w:p>
    <w:p>
      <w:pPr>
        <w:pStyle w:val="00"/>
        <w:ind w:firstLine="525"/>
        <w:rPr/>
      </w:pPr>
      <w:r>
        <w:rPr>
          <w:rStyle w:val="D2CharChar"/>
          <w:rFonts w:ascii="宋体;SimSun" w:hAnsi="宋体;SimSun" w:cs="宋体;SimSun"/>
        </w:rPr>
        <w:t>设备应能承受频率</w:t>
      </w:r>
      <w:r>
        <w:rPr>
          <w:rStyle w:val="D2CharChar"/>
          <w:rFonts w:eastAsia="宋体;SimSun" w:cs="宋体;SimSun" w:ascii="宋体;SimSun" w:hAnsi="宋体;SimSun"/>
        </w:rPr>
        <w:t>f</w:t>
      </w:r>
      <w:r>
        <w:rPr>
          <w:rStyle w:val="D2CharChar"/>
          <w:rFonts w:ascii="宋体;SimSun" w:hAnsi="宋体;SimSun" w:cs="宋体;SimSun"/>
        </w:rPr>
        <w:t>为</w:t>
      </w:r>
      <w:r>
        <w:rPr>
          <w:rStyle w:val="D2CharChar"/>
          <w:rFonts w:eastAsia="宋体;SimSun" w:cs="宋体;SimSun" w:ascii="宋体;SimSun" w:hAnsi="宋体;SimSun"/>
        </w:rPr>
        <w:t>2</w:t>
      </w:r>
      <w:r>
        <w:rPr>
          <w:rStyle w:val="D2CharChar"/>
          <w:rFonts w:ascii="宋体;SimSun" w:hAnsi="宋体;SimSun" w:cs="宋体;SimSun"/>
        </w:rPr>
        <w:t>～</w:t>
      </w:r>
      <w:r>
        <w:rPr>
          <w:rStyle w:val="D2CharChar"/>
          <w:rFonts w:eastAsia="宋体;SimSun" w:cs="宋体;SimSun" w:ascii="宋体;SimSun" w:hAnsi="宋体;SimSun"/>
        </w:rPr>
        <w:t>9Hz</w:t>
      </w:r>
      <w:r>
        <w:rPr>
          <w:rStyle w:val="D2CharChar"/>
          <w:rFonts w:ascii="宋体;SimSun" w:hAnsi="宋体;SimSun" w:cs="宋体;SimSun"/>
        </w:rPr>
        <w:t>，振幅为</w:t>
      </w:r>
      <w:r>
        <w:rPr>
          <w:rStyle w:val="D2CharChar"/>
          <w:rFonts w:eastAsia="宋体;SimSun" w:cs="宋体;SimSun" w:ascii="宋体;SimSun" w:hAnsi="宋体;SimSun"/>
        </w:rPr>
        <w:t>0.3mm</w:t>
      </w:r>
      <w:r>
        <w:rPr>
          <w:rStyle w:val="D2CharChar"/>
          <w:rFonts w:ascii="宋体;SimSun" w:hAnsi="宋体;SimSun" w:cs="宋体;SimSun"/>
        </w:rPr>
        <w:t>及</w:t>
      </w:r>
      <w:r>
        <w:rPr>
          <w:rStyle w:val="D2CharChar"/>
          <w:rFonts w:eastAsia="宋体;SimSun" w:cs="宋体;SimSun" w:ascii="宋体;SimSun" w:hAnsi="宋体;SimSun"/>
        </w:rPr>
        <w:t>f</w:t>
      </w:r>
      <w:r>
        <w:rPr>
          <w:rStyle w:val="D2CharChar"/>
          <w:rFonts w:ascii="宋体;SimSun" w:hAnsi="宋体;SimSun" w:cs="宋体;SimSun"/>
        </w:rPr>
        <w:t>为</w:t>
      </w:r>
      <w:r>
        <w:rPr>
          <w:rStyle w:val="D2CharChar"/>
          <w:rFonts w:eastAsia="宋体;SimSun" w:cs="宋体;SimSun" w:ascii="宋体;SimSun" w:hAnsi="宋体;SimSun"/>
        </w:rPr>
        <w:t>9Hz</w:t>
      </w:r>
      <w:r>
        <w:rPr>
          <w:rStyle w:val="D2CharChar"/>
          <w:rFonts w:ascii="宋体;SimSun" w:hAnsi="宋体;SimSun" w:cs="宋体;SimSun"/>
        </w:rPr>
        <w:t>～</w:t>
      </w:r>
      <w:r>
        <w:rPr>
          <w:rStyle w:val="D2CharChar"/>
          <w:rFonts w:eastAsia="宋体;SimSun" w:cs="宋体;SimSun" w:ascii="宋体;SimSun" w:hAnsi="宋体;SimSun"/>
        </w:rPr>
        <w:t>500Hz</w:t>
      </w:r>
      <w:r>
        <w:rPr>
          <w:rStyle w:val="D2CharChar"/>
          <w:rFonts w:ascii="宋体;SimSun" w:hAnsi="宋体;SimSun" w:cs="宋体;SimSun"/>
        </w:rPr>
        <w:t>，加速度为</w:t>
      </w:r>
      <w:r>
        <w:rPr>
          <w:rStyle w:val="D2CharChar"/>
          <w:rFonts w:eastAsia="宋体;SimSun" w:cs="宋体;SimSun" w:ascii="宋体;SimSun" w:hAnsi="宋体;SimSun"/>
        </w:rPr>
        <w:t>1m/s2</w:t>
      </w:r>
      <w:r>
        <w:rPr>
          <w:rStyle w:val="D2CharChar"/>
          <w:rFonts w:ascii="宋体;SimSun" w:hAnsi="宋体;SimSun" w:cs="宋体;SimSun"/>
        </w:rPr>
        <w:t>的振动。振动之后，设备不应发生损坏和零部件受振动脱落现象</w:t>
      </w:r>
      <w:r>
        <w:rPr>
          <w:rStyle w:val="D2CharChar"/>
          <w:rFonts w:ascii="宋体;SimSun" w:hAnsi="宋体;SimSun" w:cs="宋体;SimSun"/>
        </w:rPr>
        <w:t>，</w:t>
      </w:r>
      <w:r>
        <w:rPr>
          <w:rStyle w:val="D2CharChar"/>
          <w:rFonts w:ascii="宋体;SimSun" w:hAnsi="宋体;SimSun" w:cs="宋体;SimSun"/>
        </w:rPr>
        <w:t>各项性能均应符合</w:t>
      </w:r>
      <w:r>
        <w:rPr>
          <w:rStyle w:val="D2CharChar"/>
          <w:rFonts w:ascii="宋体;SimSun" w:hAnsi="宋体;SimSun" w:cs="宋体;SimSun"/>
        </w:rPr>
        <w:t>基本性能</w:t>
      </w:r>
      <w:r>
        <w:rPr>
          <w:rStyle w:val="D2CharChar"/>
          <w:rFonts w:ascii="宋体;SimSun" w:hAnsi="宋体;SimSun" w:cs="宋体;SimSun"/>
        </w:rPr>
        <w:t>的要求。</w:t>
      </w:r>
    </w:p>
    <w:p>
      <w:pPr>
        <w:pStyle w:val="Normal"/>
        <w:numPr>
          <w:ilvl w:val="0"/>
          <w:numId w:val="0"/>
        </w:numPr>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2.5.4</w:t>
      </w:r>
      <w:r>
        <w:rPr>
          <w:rStyle w:val="D2CharChar"/>
          <w:rFonts w:ascii="宋体;SimSun" w:hAnsi="宋体;SimSun" w:cs="宋体;SimSun"/>
        </w:rPr>
        <w:t>连续通电的稳定性</w:t>
      </w:r>
      <w:r>
        <w:rPr>
          <w:rStyle w:val="D2CharChar"/>
          <w:rFonts w:ascii="宋体;SimSun" w:hAnsi="宋体;SimSun" w:cs="宋体;SimSun"/>
        </w:rPr>
        <w:t>要求</w:t>
      </w:r>
    </w:p>
    <w:p>
      <w:pPr>
        <w:pStyle w:val="00"/>
        <w:ind w:firstLine="525"/>
        <w:rPr/>
      </w:pPr>
      <w:r>
        <w:rPr>
          <w:rStyle w:val="D2CharChar"/>
          <w:rFonts w:ascii="宋体;SimSun" w:hAnsi="宋体;SimSun" w:cs="宋体;SimSun"/>
        </w:rPr>
        <w:t>设备</w:t>
      </w:r>
      <w:r>
        <w:rPr>
          <w:rStyle w:val="D2CharChar"/>
          <w:rFonts w:ascii="宋体;SimSun" w:hAnsi="宋体;SimSun" w:cs="宋体;SimSun"/>
        </w:rPr>
        <w:t>完成调试后，在出厂前进行不少于</w:t>
      </w:r>
      <w:r>
        <w:rPr>
          <w:rStyle w:val="D2CharChar"/>
          <w:rFonts w:eastAsia="宋体;SimSun" w:cs="宋体;SimSun" w:ascii="宋体;SimSun" w:hAnsi="宋体;SimSun"/>
        </w:rPr>
        <w:t>72h</w:t>
      </w:r>
      <w:r>
        <w:rPr>
          <w:rStyle w:val="D2CharChar"/>
          <w:rFonts w:ascii="宋体;SimSun" w:hAnsi="宋体;SimSun" w:cs="宋体;SimSun"/>
        </w:rPr>
        <w:t>连续稳定的通电试验，交直流电压为额定值，各项性能均应符合</w:t>
      </w:r>
      <w:r>
        <w:rPr>
          <w:rStyle w:val="D2CharChar"/>
          <w:rFonts w:ascii="宋体;SimSun" w:hAnsi="宋体;SimSun" w:cs="宋体;SimSun"/>
        </w:rPr>
        <w:t>基本性能</w:t>
      </w:r>
      <w:r>
        <w:rPr>
          <w:rStyle w:val="D2CharChar"/>
          <w:rFonts w:ascii="宋体;SimSun" w:hAnsi="宋体;SimSun" w:cs="宋体;SimSun"/>
        </w:rPr>
        <w:t>的要求。</w:t>
      </w:r>
    </w:p>
    <w:p>
      <w:pPr>
        <w:pStyle w:val="Normal"/>
        <w:numPr>
          <w:ilvl w:val="0"/>
          <w:numId w:val="0"/>
        </w:numPr>
        <w:tabs>
          <w:tab w:val="left" w:pos="2340" w:leader="none"/>
        </w:tabs>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2.5.5</w:t>
      </w:r>
      <w:r>
        <w:rPr>
          <w:rStyle w:val="D2CharChar"/>
          <w:rFonts w:ascii="宋体;SimSun" w:hAnsi="宋体;SimSun" w:cs="宋体;SimSun"/>
        </w:rPr>
        <w:t>可靠性</w:t>
      </w:r>
      <w:r>
        <w:rPr>
          <w:rStyle w:val="D2CharChar"/>
          <w:rFonts w:ascii="宋体;SimSun" w:hAnsi="宋体;SimSun" w:cs="宋体;SimSun"/>
        </w:rPr>
        <w:t>要求</w:t>
      </w:r>
    </w:p>
    <w:p>
      <w:pPr>
        <w:pStyle w:val="00"/>
        <w:ind w:firstLine="525"/>
        <w:rPr/>
      </w:pPr>
      <w:r>
        <w:rPr>
          <w:rStyle w:val="D2CharChar"/>
          <w:rFonts w:ascii="宋体;SimSun" w:hAnsi="宋体;SimSun" w:cs="宋体;SimSun"/>
        </w:rPr>
        <w:t>设备</w:t>
      </w:r>
      <w:r>
        <w:rPr>
          <w:rStyle w:val="D2CharChar"/>
          <w:rFonts w:ascii="宋体;SimSun" w:hAnsi="宋体;SimSun" w:cs="宋体;SimSun"/>
        </w:rPr>
        <w:t>本体平均无故障工作时间（</w:t>
      </w:r>
      <w:r>
        <w:rPr>
          <w:rStyle w:val="D2CharChar"/>
          <w:rFonts w:eastAsia="宋体;SimSun" w:cs="宋体;SimSun" w:ascii="宋体;SimSun" w:hAnsi="宋体;SimSun"/>
        </w:rPr>
        <w:t>MTBF</w:t>
      </w:r>
      <w:r>
        <w:rPr>
          <w:rStyle w:val="D2CharChar"/>
          <w:rFonts w:ascii="宋体;SimSun" w:hAnsi="宋体;SimSun" w:cs="宋体;SimSun"/>
        </w:rPr>
        <w:t>）应不低于</w:t>
      </w:r>
      <w:r>
        <w:rPr>
          <w:rStyle w:val="D2CharChar"/>
          <w:rFonts w:eastAsia="宋体;SimSun" w:cs="宋体;SimSun" w:ascii="宋体;SimSun" w:hAnsi="宋体;SimSun"/>
        </w:rPr>
        <w:t>50000h</w:t>
      </w:r>
      <w:r>
        <w:rPr>
          <w:rStyle w:val="D2CharChar"/>
          <w:rFonts w:ascii="宋体;SimSun" w:hAnsi="宋体;SimSun" w:cs="宋体;SimSun"/>
        </w:rPr>
        <w:t>；配电终端（不含电源）的使用寿命应为</w:t>
      </w:r>
      <w:r>
        <w:rPr>
          <w:rStyle w:val="D2CharChar"/>
          <w:rFonts w:eastAsia="宋体;SimSun" w:cs="宋体;SimSun" w:ascii="宋体;SimSun" w:hAnsi="宋体;SimSun"/>
        </w:rPr>
        <w:t>6</w:t>
      </w:r>
      <w:r>
        <w:rPr>
          <w:rStyle w:val="D2CharChar"/>
          <w:rFonts w:ascii="宋体;SimSun" w:hAnsi="宋体;SimSun" w:cs="宋体;SimSun"/>
        </w:rPr>
        <w:t>～</w:t>
      </w:r>
      <w:r>
        <w:rPr>
          <w:rStyle w:val="D2CharChar"/>
          <w:rFonts w:eastAsia="宋体;SimSun" w:cs="宋体;SimSun" w:ascii="宋体;SimSun" w:hAnsi="宋体;SimSun"/>
        </w:rPr>
        <w:t>8</w:t>
      </w:r>
      <w:r>
        <w:rPr>
          <w:rStyle w:val="D2CharChar"/>
          <w:rFonts w:ascii="宋体;SimSun" w:hAnsi="宋体;SimSun" w:cs="宋体;SimSun"/>
        </w:rPr>
        <w:t>年。</w:t>
      </w:r>
    </w:p>
    <w:p>
      <w:pPr>
        <w:pStyle w:val="00"/>
        <w:numPr>
          <w:ilvl w:val="0"/>
          <w:numId w:val="0"/>
        </w:numPr>
        <w:outlineLvl w:val="1"/>
        <w:rPr/>
      </w:pPr>
      <w:bookmarkStart w:id="7" w:name="__RefHeading___Toc377516301"/>
      <w:bookmarkEnd w:id="7"/>
      <w:r>
        <w:rPr>
          <w:rStyle w:val="D2CharChar"/>
        </w:rPr>
        <w:t>2.6</w:t>
      </w:r>
      <w:r>
        <w:rPr>
          <w:rStyle w:val="D2CharChar"/>
        </w:rPr>
        <w:t>结构要求</w:t>
      </w:r>
    </w:p>
    <w:p>
      <w:pPr>
        <w:pStyle w:val="Normal"/>
        <w:numPr>
          <w:ilvl w:val="0"/>
          <w:numId w:val="0"/>
        </w:numPr>
        <w:snapToGrid w:val="false"/>
        <w:outlineLvl w:val="2"/>
        <w:rPr/>
      </w:pPr>
      <w:r>
        <w:rPr>
          <w:rStyle w:val="D2CharChar"/>
          <w:rFonts w:eastAsia="宋体;SimSun" w:cs="宋体;SimSun" w:ascii="宋体;SimSun" w:hAnsi="宋体;SimSun"/>
        </w:rPr>
        <w:t>2</w:t>
      </w:r>
      <w:r>
        <w:rPr>
          <w:rStyle w:val="D2CharChar"/>
          <w:rFonts w:eastAsia="宋体;SimSun" w:cs="宋体;SimSun" w:ascii="宋体;SimSun" w:hAnsi="宋体;SimSun"/>
        </w:rPr>
        <w:t>.</w:t>
      </w:r>
      <w:r>
        <w:rPr>
          <w:rStyle w:val="D2CharChar"/>
          <w:rFonts w:eastAsia="宋体;SimSun" w:cs="宋体;SimSun" w:ascii="宋体;SimSun" w:hAnsi="宋体;SimSun"/>
        </w:rPr>
        <w:t>6.1</w:t>
      </w:r>
      <w:r>
        <w:rPr>
          <w:rStyle w:val="D2CharChar"/>
          <w:rFonts w:ascii="宋体;SimSun" w:hAnsi="宋体;SimSun" w:cs="宋体;SimSun"/>
        </w:rPr>
        <w:t>材质及工艺要求</w:t>
      </w:r>
    </w:p>
    <w:p>
      <w:pPr>
        <w:pStyle w:val="Normal"/>
        <w:widowControl/>
        <w:numPr>
          <w:ilvl w:val="0"/>
          <w:numId w:val="30"/>
        </w:numPr>
        <w:rPr/>
      </w:pPr>
      <w:r>
        <w:rPr>
          <w:rFonts w:ascii="宋体;SimSun" w:hAnsi="宋体;SimSun" w:cs="宋体;SimSun"/>
          <w:kern w:val="0"/>
          <w:szCs w:val="21"/>
        </w:rPr>
        <w:t>罩式结构采用玻璃钢材质，其外罩</w:t>
      </w:r>
      <w:r>
        <w:rPr>
          <w:rFonts w:ascii="宋体;SimSun" w:hAnsi="宋体;SimSun" w:cs="宋体;SimSun"/>
          <w:kern w:val="0"/>
          <w:szCs w:val="21"/>
        </w:rPr>
        <w:t>壳</w:t>
      </w:r>
      <w:r>
        <w:rPr>
          <w:rFonts w:ascii="宋体;SimSun" w:hAnsi="宋体;SimSun" w:cs="宋体;SimSun"/>
          <w:kern w:val="0"/>
          <w:szCs w:val="21"/>
        </w:rPr>
        <w:t>厚度≧</w:t>
      </w:r>
      <w:r>
        <w:rPr>
          <w:rFonts w:cs="宋体;SimSun" w:ascii="宋体;SimSun" w:hAnsi="宋体;SimSun"/>
          <w:kern w:val="0"/>
          <w:szCs w:val="21"/>
        </w:rPr>
        <w:t>4.0mm</w:t>
      </w:r>
      <w:r>
        <w:rPr>
          <w:rFonts w:ascii="宋体;SimSun" w:hAnsi="宋体;SimSun" w:cs="宋体;SimSun"/>
          <w:kern w:val="0"/>
          <w:szCs w:val="21"/>
        </w:rPr>
        <w:t>，</w:t>
      </w:r>
      <w:r>
        <w:rPr>
          <w:rFonts w:ascii="宋体;SimSun" w:hAnsi="宋体;SimSun" w:cs="宋体;SimSun"/>
          <w:kern w:val="0"/>
          <w:szCs w:val="21"/>
        </w:rPr>
        <w:t>安装</w:t>
      </w:r>
      <w:r>
        <w:rPr>
          <w:rFonts w:ascii="宋体;SimSun" w:hAnsi="宋体;SimSun" w:cs="宋体;SimSun"/>
          <w:kern w:val="0"/>
          <w:szCs w:val="21"/>
        </w:rPr>
        <w:t>底盖厚度≧</w:t>
      </w:r>
      <w:r>
        <w:rPr>
          <w:rFonts w:cs="宋体;SimSun" w:ascii="宋体;SimSun" w:hAnsi="宋体;SimSun"/>
          <w:kern w:val="0"/>
          <w:szCs w:val="21"/>
        </w:rPr>
        <w:t>10.0mm</w:t>
      </w:r>
      <w:r>
        <w:rPr>
          <w:rFonts w:ascii="宋体;SimSun" w:hAnsi="宋体;SimSun" w:cs="宋体;SimSun"/>
          <w:kern w:val="0"/>
          <w:szCs w:val="21"/>
        </w:rPr>
        <w:t>；</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箱式结构</w:t>
      </w:r>
      <w:r>
        <w:rPr>
          <w:rFonts w:ascii="宋体;SimSun" w:hAnsi="宋体;SimSun" w:cs="宋体;SimSun"/>
          <w:kern w:val="0"/>
          <w:szCs w:val="21"/>
        </w:rPr>
        <w:t>采用不锈钢材质或复合</w:t>
      </w:r>
      <w:r>
        <w:rPr>
          <w:rFonts w:cs="宋体;SimSun" w:ascii="宋体;SimSun" w:hAnsi="宋体;SimSun"/>
          <w:kern w:val="0"/>
          <w:szCs w:val="21"/>
        </w:rPr>
        <w:t>SMC</w:t>
      </w:r>
      <w:r>
        <w:rPr>
          <w:rFonts w:ascii="宋体;SimSun" w:hAnsi="宋体;SimSun" w:cs="宋体;SimSun"/>
          <w:kern w:val="0"/>
          <w:szCs w:val="21"/>
        </w:rPr>
        <w:t>材质；</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选用不锈钢材质时，应选用</w:t>
      </w:r>
      <w:r>
        <w:rPr>
          <w:rFonts w:ascii="宋体;SimSun" w:hAnsi="宋体;SimSun" w:cs="宋体;SimSun"/>
          <w:kern w:val="0"/>
          <w:szCs w:val="21"/>
        </w:rPr>
        <w:t>抗磨性和疲劳强度</w:t>
      </w:r>
      <w:r>
        <w:rPr>
          <w:rFonts w:ascii="宋体;SimSun" w:hAnsi="宋体;SimSun" w:cs="宋体;SimSun"/>
          <w:kern w:val="0"/>
          <w:szCs w:val="21"/>
        </w:rPr>
        <w:t>不低于</w:t>
      </w:r>
      <w:r>
        <w:rPr>
          <w:rFonts w:cs="宋体;SimSun" w:ascii="宋体;SimSun" w:hAnsi="宋体;SimSun"/>
          <w:kern w:val="0"/>
          <w:szCs w:val="21"/>
        </w:rPr>
        <w:t>304</w:t>
      </w:r>
      <w:r>
        <w:rPr>
          <w:rFonts w:ascii="宋体;SimSun" w:hAnsi="宋体;SimSun" w:cs="宋体;SimSun"/>
          <w:kern w:val="0"/>
          <w:szCs w:val="21"/>
        </w:rPr>
        <w:t>不锈钢</w:t>
      </w:r>
      <w:r>
        <w:rPr>
          <w:rFonts w:ascii="宋体;SimSun" w:hAnsi="宋体;SimSun" w:cs="宋体;SimSun"/>
          <w:kern w:val="0"/>
          <w:szCs w:val="21"/>
        </w:rPr>
        <w:t>，</w:t>
      </w:r>
      <w:r>
        <w:rPr>
          <w:rFonts w:ascii="宋体;SimSun" w:hAnsi="宋体;SimSun" w:cs="宋体;SimSun"/>
          <w:kern w:val="0"/>
          <w:szCs w:val="21"/>
        </w:rPr>
        <w:t>箱</w:t>
      </w:r>
      <w:r>
        <w:rPr>
          <w:rFonts w:ascii="宋体;SimSun" w:hAnsi="宋体;SimSun" w:cs="宋体;SimSun"/>
          <w:kern w:val="0"/>
          <w:szCs w:val="21"/>
        </w:rPr>
        <w:t>体</w:t>
      </w:r>
      <w:r>
        <w:rPr>
          <w:rFonts w:ascii="宋体;SimSun" w:hAnsi="宋体;SimSun" w:cs="宋体;SimSun"/>
          <w:kern w:val="0"/>
          <w:szCs w:val="21"/>
        </w:rPr>
        <w:t>前门</w:t>
      </w:r>
      <w:r>
        <w:rPr>
          <w:rFonts w:ascii="宋体;SimSun" w:hAnsi="宋体;SimSun" w:cs="宋体;SimSun"/>
          <w:kern w:val="0"/>
          <w:szCs w:val="21"/>
        </w:rPr>
        <w:t>及箱体</w:t>
      </w:r>
      <w:r>
        <w:rPr>
          <w:rFonts w:ascii="宋体;SimSun" w:hAnsi="宋体;SimSun" w:cs="宋体;SimSun"/>
          <w:kern w:val="0"/>
          <w:szCs w:val="21"/>
        </w:rPr>
        <w:t>板材厚度≧</w:t>
      </w:r>
      <w:r>
        <w:rPr>
          <w:rFonts w:cs="宋体;SimSun" w:ascii="宋体;SimSun" w:hAnsi="宋体;SimSun"/>
          <w:kern w:val="0"/>
          <w:szCs w:val="21"/>
        </w:rPr>
        <w:t>1.5mm</w:t>
      </w:r>
      <w:r>
        <w:rPr>
          <w:rFonts w:ascii="宋体;SimSun" w:hAnsi="宋体;SimSun" w:cs="宋体;SimSun"/>
          <w:kern w:val="0"/>
          <w:szCs w:val="21"/>
        </w:rPr>
        <w:t>。箱体焊接处宜使用氩弧焊工艺，渗入箱体内焊料均匀分布，确保焊接的可靠性，焊接连接处内表面无缝隙及焊接痕迹</w:t>
      </w:r>
      <w:r>
        <w:rPr>
          <w:rFonts w:ascii="宋体;SimSun" w:hAnsi="宋体;SimSun" w:cs="宋体;SimSun"/>
          <w:kern w:val="0"/>
          <w:szCs w:val="21"/>
        </w:rPr>
        <w:t>；</w:t>
      </w:r>
    </w:p>
    <w:p>
      <w:pPr>
        <w:pStyle w:val="Normal"/>
        <w:widowControl/>
        <w:numPr>
          <w:ilvl w:val="0"/>
          <w:numId w:val="30"/>
        </w:numPr>
        <w:rPr/>
      </w:pPr>
      <w:r>
        <w:rPr>
          <w:rFonts w:ascii="宋体;SimSun" w:hAnsi="宋体;SimSun" w:cs="宋体;SimSun"/>
          <w:kern w:val="0"/>
          <w:szCs w:val="21"/>
        </w:rPr>
        <w:t>选用复合</w:t>
      </w:r>
      <w:r>
        <w:rPr>
          <w:rFonts w:cs="宋体;SimSun" w:ascii="宋体;SimSun" w:hAnsi="宋体;SimSun"/>
          <w:kern w:val="0"/>
          <w:szCs w:val="21"/>
        </w:rPr>
        <w:t>SMC</w:t>
      </w:r>
      <w:r>
        <w:rPr>
          <w:rFonts w:ascii="宋体;SimSun" w:hAnsi="宋体;SimSun" w:cs="宋体;SimSun"/>
          <w:kern w:val="0"/>
          <w:szCs w:val="21"/>
        </w:rPr>
        <w:t>材质时，应选用选用无卤素，无有害杂质高强度复合</w:t>
      </w:r>
      <w:r>
        <w:rPr>
          <w:rFonts w:cs="宋体;SimSun" w:ascii="宋体;SimSun" w:hAnsi="宋体;SimSun"/>
          <w:kern w:val="0"/>
          <w:szCs w:val="21"/>
        </w:rPr>
        <w:t>SMC</w:t>
      </w:r>
      <w:r>
        <w:rPr>
          <w:rFonts w:ascii="宋体;SimSun" w:hAnsi="宋体;SimSun" w:cs="宋体;SimSun"/>
          <w:kern w:val="0"/>
          <w:szCs w:val="21"/>
        </w:rPr>
        <w:t>材料，符合国家有关标准，机械强度和热力性能等应满足一下要求：</w:t>
      </w:r>
    </w:p>
    <w:p>
      <w:pPr>
        <w:pStyle w:val="Normal"/>
        <w:widowControl/>
        <w:tabs>
          <w:tab w:val="left" w:pos="742" w:leader="none"/>
        </w:tabs>
        <w:ind w:firstLine="420"/>
        <w:rPr/>
      </w:pPr>
      <w:r>
        <w:rPr>
          <w:rFonts w:cs="宋体;SimSun"/>
          <w:szCs w:val="21"/>
        </w:rPr>
        <w:t>SMC</w:t>
      </w:r>
      <w:r>
        <w:rPr>
          <w:rFonts w:cs="宋体;SimSun"/>
          <w:szCs w:val="21"/>
        </w:rPr>
        <w:t>物理性能指标及测试数据</w:t>
      </w:r>
      <w:r>
        <w:rPr/>
        <w:t>满足下面的要求：</w:t>
      </w:r>
    </w:p>
    <w:tbl>
      <w:tblPr>
        <w:tblW w:w="8552" w:type="dxa"/>
        <w:jc w:val="center"/>
        <w:tblInd w:w="0" w:type="dxa"/>
        <w:tblBorders>
          <w:top w:val="single" w:sz="12" w:space="0" w:color="000000"/>
          <w:left w:val="single" w:sz="12" w:space="0" w:color="000000"/>
          <w:bottom w:val="single" w:sz="6" w:space="0" w:color="000000"/>
          <w:insideH w:val="single" w:sz="6" w:space="0" w:color="000000"/>
        </w:tblBorders>
        <w:tblCellMar>
          <w:top w:w="0" w:type="dxa"/>
          <w:left w:w="93" w:type="dxa"/>
          <w:bottom w:w="0" w:type="dxa"/>
          <w:right w:w="108" w:type="dxa"/>
        </w:tblCellMar>
      </w:tblPr>
      <w:tblGrid>
        <w:gridCol w:w="1177"/>
        <w:gridCol w:w="3888"/>
        <w:gridCol w:w="1519"/>
        <w:gridCol w:w="1968"/>
      </w:tblGrid>
      <w:tr>
        <w:trPr>
          <w:tblHeader w:val="true"/>
          <w:trHeight w:val="397" w:hRule="atLeast"/>
        </w:trPr>
        <w:tc>
          <w:tcPr>
            <w:tcW w:w="1177" w:type="dxa"/>
            <w:tcBorders>
              <w:top w:val="single" w:sz="12"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序号</w:t>
            </w:r>
          </w:p>
        </w:tc>
        <w:tc>
          <w:tcPr>
            <w:tcW w:w="3888" w:type="dxa"/>
            <w:tcBorders>
              <w:top w:val="single" w:sz="12"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项目</w:t>
            </w:r>
          </w:p>
        </w:tc>
        <w:tc>
          <w:tcPr>
            <w:tcW w:w="1519" w:type="dxa"/>
            <w:tcBorders>
              <w:top w:val="single" w:sz="12"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单位</w:t>
            </w:r>
          </w:p>
        </w:tc>
        <w:tc>
          <w:tcPr>
            <w:tcW w:w="1968" w:type="dxa"/>
            <w:tcBorders>
              <w:top w:val="single" w:sz="12"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合格指标</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1</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冲击强度</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KJ/M2</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rFonts w:ascii="宋体;SimSun" w:hAnsi="宋体;SimSun" w:cs="宋体;SimSun"/>
              </w:rPr>
              <w:t>≥</w:t>
            </w:r>
            <w:r>
              <w:rPr/>
              <w:t>60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2</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弯曲强度</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Mpa</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rFonts w:ascii="宋体;SimSun" w:hAnsi="宋体;SimSun" w:cs="宋体;SimSun"/>
              </w:rPr>
              <w:t>≥</w:t>
            </w:r>
            <w:r>
              <w:rPr/>
              <w:t>150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3</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工频介电强度</w:t>
            </w:r>
            <w:r>
              <w:rPr/>
              <w:t>(90°</w:t>
            </w:r>
            <w:r>
              <w:rPr/>
              <w:t>变压器油，连续升压法</w:t>
            </w:r>
            <w:r>
              <w:rPr/>
              <w:t>)</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MV/m</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w:t>
            </w:r>
            <w:r>
              <w:rPr/>
              <w:t>12.0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4</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介质损耗因数</w:t>
            </w:r>
            <w:r>
              <w:rPr/>
              <w:t>tgδ(1MHz)</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snapToGrid w:val="false"/>
              <w:rPr/>
            </w:pPr>
            <w:r>
              <w:rPr/>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w:t>
            </w:r>
            <w:r>
              <w:rPr/>
              <w:t>0.015</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5</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相对介电常数</w:t>
            </w:r>
            <w:r>
              <w:rPr/>
              <w:t>(1MHz)</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snapToGrid w:val="false"/>
              <w:rPr/>
            </w:pPr>
            <w:r>
              <w:rPr/>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w:t>
            </w:r>
            <w:r>
              <w:rPr/>
              <w:t>4.5</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6</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耐电弧</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S</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w:t>
            </w:r>
            <w:r>
              <w:rPr/>
              <w:t>180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7</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耐漏电起痕性</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V</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600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8</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体积电阻率</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Ωm</w:t>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w:t>
            </w:r>
            <w:r>
              <w:rPr/>
              <w:t>1.0×1010</w:t>
            </w:r>
          </w:p>
        </w:tc>
      </w:tr>
      <w:tr>
        <w:trPr>
          <w:trHeight w:val="397" w:hRule="atLeast"/>
        </w:trPr>
        <w:tc>
          <w:tcPr>
            <w:tcW w:w="1177" w:type="dxa"/>
            <w:tcBorders>
              <w:top w:val="single" w:sz="6" w:space="0" w:color="000000"/>
              <w:left w:val="single" w:sz="12" w:space="0" w:color="000000"/>
              <w:bottom w:val="single" w:sz="6" w:space="0" w:color="000000"/>
              <w:insideH w:val="single" w:sz="6" w:space="0" w:color="000000"/>
            </w:tcBorders>
            <w:shd w:fill="auto" w:val="clear"/>
            <w:vAlign w:val="center"/>
          </w:tcPr>
          <w:p>
            <w:pPr>
              <w:pStyle w:val="Style52"/>
              <w:tabs>
                <w:tab w:val="left" w:pos="742" w:leader="none"/>
              </w:tabs>
              <w:rPr/>
            </w:pPr>
            <w:r>
              <w:rPr/>
              <w:t>9</w:t>
            </w:r>
          </w:p>
        </w:tc>
        <w:tc>
          <w:tcPr>
            <w:tcW w:w="3888"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rPr/>
            </w:pPr>
            <w:r>
              <w:rPr/>
              <w:t>阻燃性</w:t>
            </w:r>
          </w:p>
        </w:tc>
        <w:tc>
          <w:tcPr>
            <w:tcW w:w="1519" w:type="dxa"/>
            <w:tcBorders>
              <w:top w:val="single" w:sz="6" w:space="0" w:color="000000"/>
              <w:left w:val="single" w:sz="6" w:space="0" w:color="000000"/>
              <w:bottom w:val="single" w:sz="6" w:space="0" w:color="000000"/>
              <w:insideH w:val="single" w:sz="6" w:space="0" w:color="000000"/>
            </w:tcBorders>
            <w:shd w:fill="auto" w:val="clear"/>
            <w:vAlign w:val="center"/>
          </w:tcPr>
          <w:p>
            <w:pPr>
              <w:pStyle w:val="Style52"/>
              <w:tabs>
                <w:tab w:val="left" w:pos="742" w:leader="none"/>
              </w:tabs>
              <w:snapToGrid w:val="false"/>
              <w:rPr/>
            </w:pPr>
            <w:r>
              <w:rPr/>
            </w:r>
          </w:p>
        </w:tc>
        <w:tc>
          <w:tcPr>
            <w:tcW w:w="1968" w:type="dxa"/>
            <w:tcBorders>
              <w:top w:val="single" w:sz="6" w:space="0" w:color="000000"/>
              <w:left w:val="single" w:sz="6" w:space="0" w:color="000000"/>
              <w:bottom w:val="single" w:sz="6" w:space="0" w:color="000000"/>
              <w:right w:val="single" w:sz="12" w:space="0" w:color="000000"/>
              <w:insideH w:val="single" w:sz="6" w:space="0" w:color="000000"/>
              <w:insideV w:val="single" w:sz="12" w:space="0" w:color="000000"/>
            </w:tcBorders>
            <w:shd w:fill="auto" w:val="clear"/>
            <w:vAlign w:val="center"/>
          </w:tcPr>
          <w:p>
            <w:pPr>
              <w:pStyle w:val="Style52"/>
              <w:tabs>
                <w:tab w:val="left" w:pos="742" w:leader="none"/>
              </w:tabs>
              <w:rPr/>
            </w:pPr>
            <w:r>
              <w:rPr/>
              <w:t>FV0</w:t>
            </w:r>
          </w:p>
        </w:tc>
      </w:tr>
      <w:tr>
        <w:trPr>
          <w:trHeight w:val="397" w:hRule="atLeast"/>
        </w:trPr>
        <w:tc>
          <w:tcPr>
            <w:tcW w:w="1177" w:type="dxa"/>
            <w:tcBorders>
              <w:top w:val="single" w:sz="6" w:space="0" w:color="000000"/>
              <w:left w:val="single" w:sz="12" w:space="0" w:color="000000"/>
              <w:bottom w:val="single" w:sz="12" w:space="0" w:color="000000"/>
              <w:insideH w:val="single" w:sz="12" w:space="0" w:color="000000"/>
            </w:tcBorders>
            <w:shd w:fill="auto" w:val="clear"/>
            <w:vAlign w:val="center"/>
          </w:tcPr>
          <w:p>
            <w:pPr>
              <w:pStyle w:val="Style52"/>
              <w:tabs>
                <w:tab w:val="left" w:pos="742" w:leader="none"/>
              </w:tabs>
              <w:rPr/>
            </w:pPr>
            <w:r>
              <w:rPr/>
              <w:t>10</w:t>
            </w:r>
          </w:p>
        </w:tc>
        <w:tc>
          <w:tcPr>
            <w:tcW w:w="3888" w:type="dxa"/>
            <w:tcBorders>
              <w:top w:val="single" w:sz="6" w:space="0" w:color="000000"/>
              <w:left w:val="single" w:sz="6" w:space="0" w:color="000000"/>
              <w:bottom w:val="single" w:sz="12" w:space="0" w:color="000000"/>
              <w:insideH w:val="single" w:sz="12" w:space="0" w:color="000000"/>
            </w:tcBorders>
            <w:shd w:fill="auto" w:val="clear"/>
            <w:vAlign w:val="center"/>
          </w:tcPr>
          <w:p>
            <w:pPr>
              <w:pStyle w:val="Style52"/>
              <w:tabs>
                <w:tab w:val="left" w:pos="742" w:leader="none"/>
              </w:tabs>
              <w:rPr/>
            </w:pPr>
            <w:r>
              <w:rPr/>
              <w:t>箱体材料热变形温度</w:t>
            </w:r>
          </w:p>
        </w:tc>
        <w:tc>
          <w:tcPr>
            <w:tcW w:w="1519" w:type="dxa"/>
            <w:tcBorders>
              <w:top w:val="single" w:sz="6" w:space="0" w:color="000000"/>
              <w:left w:val="single" w:sz="6" w:space="0" w:color="000000"/>
              <w:bottom w:val="single" w:sz="12" w:space="0" w:color="000000"/>
              <w:insideH w:val="single" w:sz="12" w:space="0" w:color="000000"/>
            </w:tcBorders>
            <w:shd w:fill="auto" w:val="clear"/>
            <w:vAlign w:val="center"/>
          </w:tcPr>
          <w:p>
            <w:pPr>
              <w:pStyle w:val="Style52"/>
              <w:tabs>
                <w:tab w:val="left" w:pos="742" w:leader="none"/>
              </w:tabs>
              <w:rPr>
                <w:rFonts w:ascii="宋体;SimSun" w:hAnsi="宋体;SimSun" w:cs="宋体;SimSun"/>
              </w:rPr>
            </w:pPr>
            <w:r>
              <w:rPr>
                <w:rFonts w:ascii="宋体;SimSun" w:hAnsi="宋体;SimSun" w:cs="宋体;SimSun"/>
              </w:rPr>
              <w:t>℃</w:t>
            </w:r>
          </w:p>
        </w:tc>
        <w:tc>
          <w:tcPr>
            <w:tcW w:w="1968" w:type="dxa"/>
            <w:tcBorders>
              <w:top w:val="single" w:sz="6" w:space="0" w:color="000000"/>
              <w:left w:val="single" w:sz="6"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Style52"/>
              <w:tabs>
                <w:tab w:val="left" w:pos="742" w:leader="none"/>
              </w:tabs>
              <w:rPr/>
            </w:pPr>
            <w:r>
              <w:rPr>
                <w:rFonts w:ascii="宋体;SimSun" w:hAnsi="宋体;SimSun" w:cs="宋体;SimSun"/>
              </w:rPr>
              <w:t>≥</w:t>
            </w:r>
            <w:r>
              <w:rPr/>
              <w:t>200</w:t>
            </w:r>
          </w:p>
        </w:tc>
      </w:tr>
    </w:tbl>
    <w:p>
      <w:pPr>
        <w:pStyle w:val="Normal"/>
        <w:tabs>
          <w:tab w:val="left" w:pos="742" w:leader="none"/>
        </w:tabs>
        <w:ind w:firstLine="420"/>
        <w:rPr>
          <w:szCs w:val="21"/>
        </w:rPr>
      </w:pPr>
      <w:r>
        <w:rPr>
          <w:szCs w:val="21"/>
        </w:rPr>
        <w:t>SMC</w:t>
      </w:r>
      <w:r>
        <w:rPr>
          <w:szCs w:val="21"/>
        </w:rPr>
        <w:t>模压单板机械化成型性能满足下列要求：</w:t>
      </w:r>
    </w:p>
    <w:p>
      <w:pPr>
        <w:pStyle w:val="Normal"/>
        <w:tabs>
          <w:tab w:val="left" w:pos="742" w:leader="none"/>
        </w:tabs>
        <w:ind w:firstLine="420"/>
        <w:rPr>
          <w:szCs w:val="21"/>
        </w:rPr>
      </w:pPr>
      <w:r>
        <w:rPr>
          <w:szCs w:val="21"/>
        </w:rPr>
        <w:t>　　抗拉强度</w:t>
      </w:r>
      <w:r>
        <w:rPr>
          <w:rFonts w:eastAsia="Times New Roman"/>
          <w:szCs w:val="21"/>
        </w:rPr>
        <w:t xml:space="preserve"> </w:t>
      </w:r>
      <w:r>
        <w:rPr>
          <w:szCs w:val="21"/>
        </w:rPr>
        <w:t>＞</w:t>
      </w:r>
      <w:r>
        <w:rPr>
          <w:szCs w:val="21"/>
        </w:rPr>
        <w:t>59 MPa</w:t>
      </w:r>
    </w:p>
    <w:p>
      <w:pPr>
        <w:pStyle w:val="Normal"/>
        <w:tabs>
          <w:tab w:val="left" w:pos="742" w:leader="none"/>
        </w:tabs>
        <w:ind w:firstLine="420"/>
        <w:rPr/>
      </w:pPr>
      <w:r>
        <w:rPr>
          <w:szCs w:val="21"/>
        </w:rPr>
        <w:t>　　巴氏硬度</w:t>
      </w:r>
      <w:r>
        <w:rPr>
          <w:rFonts w:eastAsia="Times New Roman"/>
          <w:szCs w:val="21"/>
        </w:rPr>
        <w:t xml:space="preserve"> </w:t>
      </w:r>
      <w:r>
        <w:rPr>
          <w:szCs w:val="21"/>
        </w:rPr>
        <w:t>＞</w:t>
      </w:r>
      <w:r>
        <w:rPr>
          <w:szCs w:val="21"/>
        </w:rPr>
        <w:t>30</w:t>
      </w:r>
      <w:r>
        <w:rPr>
          <w:szCs w:val="21"/>
        </w:rPr>
        <w:t xml:space="preserve"> </w:t>
      </w:r>
    </w:p>
    <w:p>
      <w:pPr>
        <w:pStyle w:val="Normal"/>
        <w:tabs>
          <w:tab w:val="left" w:pos="742" w:leader="none"/>
        </w:tabs>
        <w:ind w:firstLine="840"/>
        <w:rPr>
          <w:szCs w:val="21"/>
        </w:rPr>
      </w:pPr>
      <w:r>
        <w:rPr>
          <w:szCs w:val="21"/>
        </w:rPr>
        <w:t>弯曲强度＞</w:t>
      </w:r>
      <w:r>
        <w:rPr>
          <w:szCs w:val="21"/>
        </w:rPr>
        <w:t>78 MPa</w:t>
      </w:r>
    </w:p>
    <w:p>
      <w:pPr>
        <w:pStyle w:val="Normal"/>
        <w:tabs>
          <w:tab w:val="left" w:pos="742" w:leader="none"/>
        </w:tabs>
        <w:ind w:firstLine="840"/>
        <w:rPr>
          <w:szCs w:val="21"/>
        </w:rPr>
      </w:pPr>
      <w:r>
        <w:rPr>
          <w:szCs w:val="21"/>
        </w:rPr>
        <w:t>吸水率＜</w:t>
      </w:r>
      <w:r>
        <w:rPr>
          <w:szCs w:val="21"/>
        </w:rPr>
        <w:t>1.0%</w:t>
      </w:r>
    </w:p>
    <w:p>
      <w:pPr>
        <w:pStyle w:val="Normal"/>
        <w:tabs>
          <w:tab w:val="left" w:pos="742" w:leader="none"/>
        </w:tabs>
        <w:ind w:firstLine="840"/>
        <w:rPr>
          <w:szCs w:val="21"/>
        </w:rPr>
      </w:pPr>
      <w:r>
        <w:rPr>
          <w:szCs w:val="21"/>
        </w:rPr>
        <w:t>弯曲弹性模量</w:t>
      </w:r>
      <w:r>
        <w:rPr>
          <w:szCs w:val="21"/>
        </w:rPr>
        <w:t>5900 MPa</w:t>
      </w:r>
    </w:p>
    <w:p>
      <w:pPr>
        <w:pStyle w:val="Normal"/>
        <w:widowControl/>
        <w:numPr>
          <w:ilvl w:val="0"/>
          <w:numId w:val="30"/>
        </w:numPr>
        <w:rPr>
          <w:rFonts w:ascii="宋体;SimSun" w:hAnsi="宋体;SimSun" w:cs="宋体;SimSun"/>
          <w:kern w:val="0"/>
          <w:szCs w:val="21"/>
        </w:rPr>
      </w:pPr>
      <w:r>
        <w:rPr>
          <w:rFonts w:cs="宋体;SimSun" w:ascii="宋体;SimSun" w:hAnsi="宋体;SimSun"/>
          <w:kern w:val="0"/>
          <w:szCs w:val="21"/>
        </w:rPr>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箱式结构</w:t>
      </w:r>
      <w:r>
        <w:rPr>
          <w:rFonts w:ascii="宋体;SimSun" w:hAnsi="宋体;SimSun" w:cs="宋体;SimSun"/>
          <w:kern w:val="0"/>
          <w:szCs w:val="21"/>
        </w:rPr>
        <w:t>各结合处</w:t>
      </w:r>
      <w:r>
        <w:rPr>
          <w:rFonts w:ascii="宋体;SimSun" w:hAnsi="宋体;SimSun" w:cs="宋体;SimSun"/>
          <w:kern w:val="0"/>
          <w:szCs w:val="21"/>
        </w:rPr>
        <w:t>（</w:t>
      </w:r>
      <w:r>
        <w:rPr>
          <w:rFonts w:ascii="宋体;SimSun" w:hAnsi="宋体;SimSun" w:cs="宋体;SimSun"/>
          <w:kern w:val="0"/>
          <w:szCs w:val="21"/>
        </w:rPr>
        <w:t>门、覆板</w:t>
      </w:r>
      <w:r>
        <w:rPr>
          <w:rFonts w:ascii="宋体;SimSun" w:hAnsi="宋体;SimSun" w:cs="宋体;SimSun"/>
          <w:kern w:val="0"/>
          <w:szCs w:val="21"/>
        </w:rPr>
        <w:t>等）</w:t>
      </w:r>
      <w:r>
        <w:rPr>
          <w:rFonts w:ascii="宋体;SimSun" w:hAnsi="宋体;SimSun" w:cs="宋体;SimSun"/>
          <w:kern w:val="0"/>
          <w:szCs w:val="21"/>
        </w:rPr>
        <w:t>的缝隙应匀称，同一缝隙在１米之内的宽度之差不应大于</w:t>
      </w:r>
      <w:r>
        <w:rPr>
          <w:rFonts w:cs="宋体;SimSun" w:ascii="宋体;SimSun" w:hAnsi="宋体;SimSun"/>
          <w:kern w:val="0"/>
          <w:szCs w:val="21"/>
        </w:rPr>
        <w:t>0.8mm</w:t>
      </w:r>
      <w:r>
        <w:rPr>
          <w:rFonts w:ascii="宋体;SimSun" w:hAnsi="宋体;SimSun" w:cs="宋体;SimSun"/>
          <w:kern w:val="0"/>
          <w:szCs w:val="21"/>
        </w:rPr>
        <w:t>，大于</w:t>
      </w:r>
      <w:r>
        <w:rPr>
          <w:rFonts w:cs="宋体;SimSun" w:ascii="宋体;SimSun" w:hAnsi="宋体;SimSun"/>
          <w:kern w:val="0"/>
          <w:szCs w:val="21"/>
        </w:rPr>
        <w:t>1</w:t>
      </w:r>
      <w:r>
        <w:rPr>
          <w:rFonts w:cs="宋体;SimSun" w:ascii="宋体;SimSun" w:hAnsi="宋体;SimSun"/>
          <w:kern w:val="0"/>
          <w:szCs w:val="21"/>
        </w:rPr>
        <w:t>m</w:t>
      </w:r>
      <w:r>
        <w:rPr>
          <w:rFonts w:ascii="宋体;SimSun" w:hAnsi="宋体;SimSun" w:cs="宋体;SimSun"/>
          <w:kern w:val="0"/>
          <w:szCs w:val="21"/>
        </w:rPr>
        <w:t>缝隙的宽度之差不应大于</w:t>
      </w:r>
      <w:r>
        <w:rPr>
          <w:rFonts w:cs="宋体;SimSun" w:ascii="宋体;SimSun" w:hAnsi="宋体;SimSun"/>
          <w:kern w:val="0"/>
          <w:szCs w:val="21"/>
        </w:rPr>
        <w:t>1.0mm</w:t>
      </w:r>
      <w:r>
        <w:rPr>
          <w:rFonts w:ascii="宋体;SimSun" w:hAnsi="宋体;SimSun" w:cs="宋体;SimSun"/>
          <w:kern w:val="0"/>
          <w:szCs w:val="21"/>
        </w:rPr>
        <w:t>；</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箱体表面应打磨平整</w:t>
      </w:r>
      <w:r>
        <w:rPr>
          <w:rFonts w:ascii="宋体;SimSun" w:hAnsi="宋体;SimSun" w:cs="宋体;SimSun"/>
          <w:kern w:val="0"/>
          <w:szCs w:val="21"/>
        </w:rPr>
        <w:t>，</w:t>
      </w:r>
      <w:r>
        <w:rPr>
          <w:rFonts w:ascii="宋体;SimSun" w:hAnsi="宋体;SimSun" w:cs="宋体;SimSun"/>
          <w:kern w:val="0"/>
          <w:szCs w:val="21"/>
        </w:rPr>
        <w:t>部件采用焊接方式的焊缝应牢固可靠，无裂纹，无明显的未熔合、气孔、夹渣等缺陷</w:t>
      </w:r>
      <w:r>
        <w:rPr>
          <w:rFonts w:ascii="宋体;SimSun" w:hAnsi="宋体;SimSun" w:cs="宋体;SimSun"/>
          <w:kern w:val="0"/>
          <w:szCs w:val="21"/>
        </w:rPr>
        <w:t>；</w:t>
      </w:r>
      <w:r>
        <w:rPr>
          <w:rFonts w:ascii="宋体;SimSun" w:hAnsi="宋体;SimSun" w:cs="宋体;SimSun"/>
          <w:kern w:val="0"/>
          <w:szCs w:val="21"/>
        </w:rPr>
        <w:t>内部固定连接部位应牢固可靠，不应有松动现象；不拆卸的螺纹连接处应有防松措施；可拆卸连接应连接可靠，拆卸方便，拆卸后不影响再装配的质量，且不增加再装配的难度；可运动</w:t>
      </w:r>
      <w:r>
        <w:rPr>
          <w:rFonts w:ascii="宋体;SimSun" w:hAnsi="宋体;SimSun" w:cs="宋体;SimSun"/>
          <w:kern w:val="0"/>
          <w:szCs w:val="21"/>
        </w:rPr>
        <w:t>结构</w:t>
      </w:r>
      <w:r>
        <w:rPr>
          <w:rFonts w:ascii="宋体;SimSun" w:hAnsi="宋体;SimSun" w:cs="宋体;SimSun"/>
          <w:kern w:val="0"/>
          <w:szCs w:val="21"/>
        </w:rPr>
        <w:t>部件应按设计要求活动自如、可靠，在规定的运动范围内不应与其它零件碰撞或摩擦</w:t>
      </w:r>
      <w:r>
        <w:rPr>
          <w:rFonts w:ascii="宋体;SimSun" w:hAnsi="宋体;SimSun" w:cs="宋体;SimSun"/>
          <w:kern w:val="0"/>
          <w:szCs w:val="21"/>
        </w:rPr>
        <w:t>；</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门上密封条采用机械发泡工艺实现，成型的密封条平整均匀分布，密封条表面无肉眼可识别的气泡或气孔，密封条不应有脱落或部分脱落现象</w:t>
      </w:r>
      <w:r>
        <w:rPr>
          <w:rFonts w:ascii="宋体;SimSun" w:hAnsi="宋体;SimSun" w:cs="宋体;SimSun"/>
          <w:kern w:val="0"/>
          <w:szCs w:val="21"/>
        </w:rPr>
        <w:t>；</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箱式结构柜门开启、关闭应灵活自如，锁紧应可靠，门的开启角度不应小于</w:t>
      </w:r>
      <w:r>
        <w:rPr>
          <w:rFonts w:cs="宋体;SimSun" w:ascii="宋体;SimSun" w:hAnsi="宋体;SimSun"/>
          <w:kern w:val="0"/>
          <w:szCs w:val="21"/>
        </w:rPr>
        <w:t>120</w:t>
      </w:r>
      <w:r>
        <w:rPr>
          <w:rFonts w:cs="宋体;SimSun" w:ascii="宋体;SimSun" w:hAnsi="宋体;SimSun"/>
          <w:kern w:val="0"/>
          <w:szCs w:val="21"/>
        </w:rPr>
        <w:t>°</w:t>
      </w:r>
      <w:r>
        <w:rPr>
          <w:rFonts w:ascii="宋体;SimSun" w:hAnsi="宋体;SimSun" w:cs="宋体;SimSun"/>
          <w:kern w:val="0"/>
          <w:szCs w:val="21"/>
        </w:rPr>
        <w:t>；</w:t>
      </w:r>
    </w:p>
    <w:p>
      <w:pPr>
        <w:pStyle w:val="Normal"/>
        <w:widowControl/>
        <w:numPr>
          <w:ilvl w:val="0"/>
          <w:numId w:val="30"/>
        </w:numPr>
        <w:rPr>
          <w:rStyle w:val="D2CharChar"/>
          <w:rFonts w:ascii="宋体;SimSun" w:hAnsi="宋体;SimSun" w:eastAsia="宋体;SimSun" w:cs="宋体;SimSun"/>
          <w:kern w:val="0"/>
        </w:rPr>
      </w:pPr>
      <w:r>
        <w:rPr>
          <w:rFonts w:ascii="宋体;SimSun" w:hAnsi="宋体;SimSun" w:cs="宋体;SimSun"/>
          <w:kern w:val="0"/>
          <w:szCs w:val="21"/>
        </w:rPr>
        <w:t>罩式结构</w:t>
      </w:r>
      <w:r>
        <w:rPr>
          <w:rFonts w:ascii="宋体;SimSun" w:hAnsi="宋体;SimSun" w:cs="宋体;SimSun"/>
          <w:kern w:val="0"/>
          <w:szCs w:val="21"/>
        </w:rPr>
        <w:t>的</w:t>
      </w:r>
      <w:r>
        <w:rPr>
          <w:rFonts w:ascii="宋体;SimSun" w:hAnsi="宋体;SimSun" w:cs="宋体;SimSun"/>
          <w:kern w:val="0"/>
          <w:szCs w:val="21"/>
        </w:rPr>
        <w:t>调试</w:t>
      </w:r>
      <w:r>
        <w:rPr>
          <w:rFonts w:ascii="宋体;SimSun" w:hAnsi="宋体;SimSun" w:cs="宋体;SimSun"/>
          <w:kern w:val="0"/>
          <w:szCs w:val="21"/>
        </w:rPr>
        <w:t>及</w:t>
      </w:r>
      <w:r>
        <w:rPr>
          <w:rFonts w:ascii="宋体;SimSun" w:hAnsi="宋体;SimSun" w:cs="宋体;SimSun"/>
          <w:kern w:val="0"/>
          <w:szCs w:val="21"/>
        </w:rPr>
        <w:t>维护</w:t>
      </w:r>
      <w:r>
        <w:rPr>
          <w:rFonts w:ascii="宋体;SimSun" w:hAnsi="宋体;SimSun" w:cs="宋体;SimSun"/>
          <w:kern w:val="0"/>
          <w:szCs w:val="21"/>
        </w:rPr>
        <w:t>窗口盖</w:t>
      </w:r>
      <w:r>
        <w:rPr>
          <w:rFonts w:ascii="宋体;SimSun" w:hAnsi="宋体;SimSun" w:cs="宋体;SimSun"/>
          <w:kern w:val="0"/>
          <w:szCs w:val="21"/>
        </w:rPr>
        <w:t>开启、关闭应灵活自如</w:t>
      </w:r>
      <w:r>
        <w:rPr>
          <w:rFonts w:ascii="宋体;SimSun" w:hAnsi="宋体;SimSun" w:cs="宋体;SimSun"/>
          <w:kern w:val="0"/>
          <w:szCs w:val="21"/>
        </w:rPr>
        <w:t>，开启角度方便维护；</w:t>
      </w:r>
    </w:p>
    <w:p>
      <w:pPr>
        <w:pStyle w:val="Normal"/>
        <w:widowControl/>
        <w:numPr>
          <w:ilvl w:val="0"/>
          <w:numId w:val="30"/>
        </w:numPr>
        <w:rPr>
          <w:rFonts w:ascii="宋体;SimSun" w:hAnsi="宋体;SimSun" w:cs="宋体;SimSun"/>
          <w:kern w:val="0"/>
          <w:szCs w:val="21"/>
        </w:rPr>
      </w:pPr>
      <w:r>
        <w:rPr>
          <w:rFonts w:ascii="宋体;SimSun" w:hAnsi="宋体;SimSun" w:cs="宋体;SimSun"/>
          <w:kern w:val="0"/>
          <w:szCs w:val="21"/>
        </w:rPr>
        <w:t>箱式</w:t>
      </w:r>
      <w:r>
        <w:rPr>
          <w:rFonts w:cs="宋体;SimSun" w:ascii="宋体;SimSun" w:hAnsi="宋体;SimSun"/>
          <w:kern w:val="0"/>
          <w:szCs w:val="21"/>
        </w:rPr>
        <w:t>/</w:t>
      </w:r>
      <w:r>
        <w:rPr>
          <w:rFonts w:ascii="宋体;SimSun" w:hAnsi="宋体;SimSun" w:cs="宋体;SimSun"/>
          <w:kern w:val="0"/>
          <w:szCs w:val="21"/>
        </w:rPr>
        <w:t>罩式终端结构应设计有便于杆</w:t>
      </w:r>
      <w:r>
        <w:rPr>
          <w:rFonts w:cs="宋体;SimSun" w:ascii="宋体;SimSun" w:hAnsi="宋体;SimSun"/>
          <w:kern w:val="0"/>
          <w:szCs w:val="21"/>
        </w:rPr>
        <w:t>/</w:t>
      </w:r>
      <w:r>
        <w:rPr>
          <w:rFonts w:ascii="宋体;SimSun" w:hAnsi="宋体;SimSun" w:cs="宋体;SimSun"/>
          <w:kern w:val="0"/>
          <w:szCs w:val="21"/>
        </w:rPr>
        <w:t>塔挂装固定的专用挂钩件。</w:t>
      </w:r>
    </w:p>
    <w:p>
      <w:pPr>
        <w:pStyle w:val="Normal"/>
        <w:numPr>
          <w:ilvl w:val="0"/>
          <w:numId w:val="0"/>
        </w:numPr>
        <w:snapToGrid w:val="false"/>
        <w:outlineLvl w:val="2"/>
        <w:rPr/>
      </w:pPr>
      <w:r>
        <w:rPr>
          <w:rStyle w:val="D2CharChar"/>
          <w:rFonts w:eastAsia="宋体;SimSun" w:cs="宋体;SimSun" w:ascii="宋体;SimSun" w:hAnsi="宋体;SimSun"/>
        </w:rPr>
        <w:t>2</w:t>
      </w:r>
      <w:r>
        <w:rPr>
          <w:rStyle w:val="D2CharChar"/>
          <w:rFonts w:eastAsia="宋体;SimSun" w:cs="宋体;SimSun" w:ascii="宋体;SimSun" w:hAnsi="宋体;SimSun"/>
        </w:rPr>
        <w:t>.</w:t>
      </w:r>
      <w:r>
        <w:rPr>
          <w:rStyle w:val="D2CharChar"/>
          <w:rFonts w:eastAsia="宋体;SimSun" w:cs="宋体;SimSun" w:ascii="宋体;SimSun" w:hAnsi="宋体;SimSun"/>
        </w:rPr>
        <w:t>6.2</w:t>
      </w:r>
      <w:r>
        <w:rPr>
          <w:rStyle w:val="D2CharChar"/>
          <w:rFonts w:ascii="宋体;SimSun" w:hAnsi="宋体;SimSun" w:cs="宋体;SimSun"/>
        </w:rPr>
        <w:t>表面涂覆和防护要求</w:t>
      </w:r>
    </w:p>
    <w:p>
      <w:pPr>
        <w:pStyle w:val="Normal"/>
        <w:widowControl/>
        <w:numPr>
          <w:ilvl w:val="0"/>
          <w:numId w:val="29"/>
        </w:numPr>
        <w:rPr>
          <w:rFonts w:ascii="宋体;SimSun" w:hAnsi="宋体;SimSun" w:cs="宋体;SimSun"/>
          <w:kern w:val="0"/>
          <w:szCs w:val="21"/>
        </w:rPr>
      </w:pPr>
      <w:r>
        <w:rPr>
          <w:rFonts w:ascii="宋体;SimSun" w:hAnsi="宋体;SimSun" w:cs="宋体;SimSun"/>
          <w:kern w:val="0"/>
          <w:szCs w:val="21"/>
        </w:rPr>
        <w:t>罩式</w:t>
      </w:r>
      <w:r>
        <w:rPr>
          <w:rFonts w:cs="宋体;SimSun" w:ascii="宋体;SimSun" w:hAnsi="宋体;SimSun"/>
          <w:kern w:val="0"/>
          <w:szCs w:val="21"/>
        </w:rPr>
        <w:t>/</w:t>
      </w:r>
      <w:r>
        <w:rPr>
          <w:rFonts w:ascii="宋体;SimSun" w:hAnsi="宋体;SimSun" w:cs="宋体;SimSun"/>
          <w:kern w:val="0"/>
          <w:szCs w:val="21"/>
        </w:rPr>
        <w:t>箱式所有紧固件均应选用不锈钢材质</w:t>
      </w:r>
      <w:r>
        <w:rPr>
          <w:rFonts w:ascii="宋体;SimSun" w:hAnsi="宋体;SimSun" w:cs="宋体;SimSun"/>
          <w:kern w:val="0"/>
          <w:szCs w:val="21"/>
        </w:rPr>
        <w:t>；</w:t>
      </w:r>
    </w:p>
    <w:p>
      <w:pPr>
        <w:pStyle w:val="Normal"/>
        <w:widowControl/>
        <w:numPr>
          <w:ilvl w:val="0"/>
          <w:numId w:val="29"/>
        </w:numPr>
        <w:rPr>
          <w:rFonts w:ascii="宋体;SimSun" w:hAnsi="宋体;SimSun" w:cs="宋体;SimSun"/>
          <w:kern w:val="0"/>
          <w:szCs w:val="21"/>
        </w:rPr>
      </w:pPr>
      <w:r>
        <w:rPr>
          <w:rFonts w:ascii="宋体;SimSun" w:hAnsi="宋体;SimSun" w:cs="宋体;SimSun"/>
          <w:kern w:val="0"/>
          <w:szCs w:val="21"/>
        </w:rPr>
        <w:t>结构</w:t>
      </w:r>
      <w:r>
        <w:rPr>
          <w:rFonts w:ascii="宋体;SimSun" w:hAnsi="宋体;SimSun" w:cs="宋体;SimSun"/>
          <w:kern w:val="0"/>
          <w:szCs w:val="21"/>
        </w:rPr>
        <w:t>内部</w:t>
      </w:r>
      <w:r>
        <w:rPr>
          <w:rFonts w:ascii="宋体;SimSun" w:hAnsi="宋体;SimSun" w:cs="宋体;SimSun"/>
          <w:kern w:val="0"/>
          <w:szCs w:val="21"/>
        </w:rPr>
        <w:t>金属件应</w:t>
      </w:r>
      <w:r>
        <w:rPr>
          <w:rFonts w:ascii="宋体;SimSun" w:hAnsi="宋体;SimSun" w:cs="宋体;SimSun"/>
          <w:kern w:val="0"/>
          <w:szCs w:val="21"/>
        </w:rPr>
        <w:t>由具有</w:t>
      </w:r>
      <w:r>
        <w:rPr>
          <w:rFonts w:ascii="宋体;SimSun" w:hAnsi="宋体;SimSun" w:cs="宋体;SimSun"/>
          <w:kern w:val="0"/>
          <w:szCs w:val="21"/>
        </w:rPr>
        <w:t>防腐蚀镀层或涂覆层或采用无需表面处理的材料制造</w:t>
      </w:r>
      <w:r>
        <w:rPr>
          <w:rFonts w:ascii="宋体;SimSun" w:hAnsi="宋体;SimSun" w:cs="宋体;SimSun"/>
          <w:kern w:val="0"/>
          <w:szCs w:val="21"/>
        </w:rPr>
        <w:t>，且</w:t>
      </w:r>
      <w:r>
        <w:rPr>
          <w:rFonts w:ascii="宋体;SimSun" w:hAnsi="宋体;SimSun" w:cs="宋体;SimSun"/>
          <w:kern w:val="0"/>
          <w:szCs w:val="21"/>
        </w:rPr>
        <w:t>镀覆或涂覆后的表面不应有灰尘、杂质、油污、划痕、镀覆或涂覆缺陷等质量问题</w:t>
      </w:r>
      <w:r>
        <w:rPr>
          <w:rFonts w:ascii="宋体;SimSun" w:hAnsi="宋体;SimSun" w:cs="宋体;SimSun"/>
          <w:kern w:val="0"/>
          <w:szCs w:val="21"/>
        </w:rPr>
        <w:t>，</w:t>
      </w:r>
      <w:r>
        <w:rPr>
          <w:rFonts w:ascii="宋体;SimSun" w:hAnsi="宋体;SimSun" w:cs="宋体;SimSun"/>
          <w:kern w:val="0"/>
          <w:szCs w:val="21"/>
        </w:rPr>
        <w:t>镀层及涂覆层的类别、厚度及要求等应符合企业标准及设计图样的规定</w:t>
      </w:r>
      <w:r>
        <w:rPr>
          <w:rFonts w:ascii="宋体;SimSun" w:hAnsi="宋体;SimSun" w:cs="宋体;SimSun"/>
          <w:kern w:val="0"/>
          <w:szCs w:val="21"/>
        </w:rPr>
        <w:t>；</w:t>
      </w:r>
    </w:p>
    <w:p>
      <w:pPr>
        <w:pStyle w:val="Normal"/>
        <w:widowControl/>
        <w:numPr>
          <w:ilvl w:val="0"/>
          <w:numId w:val="29"/>
        </w:numPr>
        <w:rPr/>
      </w:pPr>
      <w:r>
        <w:rPr>
          <w:rFonts w:ascii="宋体;SimSun" w:hAnsi="宋体;SimSun" w:cs="宋体;SimSun"/>
          <w:kern w:val="0"/>
          <w:szCs w:val="21"/>
        </w:rPr>
        <w:t>罩式结构终端要求能防尘、防雨、防腐蚀及防凝露，</w:t>
      </w:r>
      <w:r>
        <w:rPr>
          <w:rFonts w:ascii="宋体;SimSun" w:hAnsi="宋体;SimSun" w:cs="宋体;SimSun"/>
          <w:kern w:val="0"/>
          <w:szCs w:val="21"/>
        </w:rPr>
        <w:t>总体防护等级不低于</w:t>
      </w:r>
      <w:r>
        <w:rPr>
          <w:rFonts w:cs="宋体;SimSun" w:ascii="宋体;SimSun" w:hAnsi="宋体;SimSun"/>
          <w:kern w:val="0"/>
          <w:szCs w:val="21"/>
        </w:rPr>
        <w:t>GB/T 4028</w:t>
      </w:r>
      <w:r>
        <w:rPr>
          <w:rFonts w:ascii="宋体;SimSun" w:hAnsi="宋体;SimSun" w:cs="宋体;SimSun"/>
          <w:kern w:val="0"/>
          <w:szCs w:val="21"/>
        </w:rPr>
        <w:t>规定的</w:t>
      </w:r>
      <w:r>
        <w:rPr>
          <w:rFonts w:cs="宋体;SimSun" w:ascii="宋体;SimSun" w:hAnsi="宋体;SimSun"/>
          <w:kern w:val="0"/>
          <w:szCs w:val="21"/>
        </w:rPr>
        <w:t>IP6</w:t>
      </w:r>
      <w:r>
        <w:rPr>
          <w:rFonts w:cs="宋体;SimSun" w:ascii="宋体;SimSun" w:hAnsi="宋体;SimSun"/>
          <w:kern w:val="0"/>
          <w:szCs w:val="21"/>
        </w:rPr>
        <w:t>6</w:t>
      </w:r>
      <w:r>
        <w:rPr>
          <w:rFonts w:ascii="宋体;SimSun" w:hAnsi="宋体;SimSun" w:cs="宋体;SimSun"/>
          <w:kern w:val="0"/>
          <w:szCs w:val="21"/>
        </w:rPr>
        <w:t>要求；</w:t>
      </w:r>
    </w:p>
    <w:p>
      <w:pPr>
        <w:pStyle w:val="Normal"/>
        <w:widowControl/>
        <w:numPr>
          <w:ilvl w:val="0"/>
          <w:numId w:val="29"/>
        </w:numPr>
        <w:rPr>
          <w:rFonts w:ascii="宋体;SimSun" w:hAnsi="宋体;SimSun" w:cs="宋体;SimSun"/>
          <w:kern w:val="0"/>
          <w:szCs w:val="21"/>
        </w:rPr>
      </w:pPr>
      <w:r>
        <w:rPr>
          <w:rFonts w:ascii="宋体;SimSun" w:hAnsi="宋体;SimSun" w:cs="宋体;SimSun"/>
          <w:kern w:val="0"/>
          <w:szCs w:val="21"/>
        </w:rPr>
        <w:t>箱式结构终端要求能防尘、防雨、防腐蚀，</w:t>
      </w:r>
      <w:r>
        <w:rPr>
          <w:rFonts w:ascii="宋体;SimSun" w:hAnsi="宋体;SimSun" w:cs="宋体;SimSun"/>
          <w:kern w:val="0"/>
          <w:szCs w:val="21"/>
        </w:rPr>
        <w:t>总体防护等级不低于</w:t>
      </w:r>
      <w:r>
        <w:rPr>
          <w:rFonts w:cs="宋体;SimSun" w:ascii="宋体;SimSun" w:hAnsi="宋体;SimSun"/>
          <w:kern w:val="0"/>
          <w:szCs w:val="21"/>
        </w:rPr>
        <w:t>GB/T 4028</w:t>
      </w:r>
      <w:r>
        <w:rPr>
          <w:rFonts w:ascii="宋体;SimSun" w:hAnsi="宋体;SimSun" w:cs="宋体;SimSun"/>
          <w:kern w:val="0"/>
          <w:szCs w:val="21"/>
        </w:rPr>
        <w:t>规定的</w:t>
      </w:r>
      <w:r>
        <w:rPr>
          <w:rFonts w:cs="宋体;SimSun" w:ascii="宋体;SimSun" w:hAnsi="宋体;SimSun"/>
          <w:kern w:val="0"/>
          <w:szCs w:val="21"/>
        </w:rPr>
        <w:t>IP</w:t>
      </w:r>
      <w:r>
        <w:rPr>
          <w:rFonts w:cs="宋体;SimSun" w:ascii="宋体;SimSun" w:hAnsi="宋体;SimSun"/>
          <w:kern w:val="0"/>
          <w:szCs w:val="21"/>
        </w:rPr>
        <w:t>55</w:t>
      </w:r>
      <w:r>
        <w:rPr>
          <w:rFonts w:ascii="宋体;SimSun" w:hAnsi="宋体;SimSun" w:cs="宋体;SimSun"/>
          <w:kern w:val="0"/>
          <w:szCs w:val="21"/>
        </w:rPr>
        <w:t>要求；</w:t>
      </w:r>
    </w:p>
    <w:p>
      <w:pPr>
        <w:pStyle w:val="Normal"/>
        <w:widowControl/>
        <w:numPr>
          <w:ilvl w:val="0"/>
          <w:numId w:val="29"/>
        </w:numPr>
        <w:rPr>
          <w:rFonts w:ascii="宋体;SimSun" w:hAnsi="宋体;SimSun" w:cs="宋体;SimSun"/>
          <w:kern w:val="0"/>
          <w:szCs w:val="21"/>
        </w:rPr>
      </w:pPr>
      <w:r>
        <w:rPr>
          <w:rFonts w:ascii="宋体;SimSun" w:hAnsi="宋体;SimSun" w:cs="宋体;SimSun"/>
          <w:kern w:val="0"/>
          <w:szCs w:val="21"/>
        </w:rPr>
        <w:t>终端出厂前应使用塑料薄膜或塑料罩保护，以避免在搬运、装配、调试等工序执行过程中受到划伤，且保护膜或塑料罩去除后不应在终端结构主体表面留下痕迹</w:t>
      </w:r>
      <w:r>
        <w:rPr>
          <w:rFonts w:ascii="宋体;SimSun" w:hAnsi="宋体;SimSun" w:cs="宋体;SimSun"/>
          <w:kern w:val="0"/>
          <w:szCs w:val="21"/>
        </w:rPr>
        <w:t>；</w:t>
      </w:r>
    </w:p>
    <w:p>
      <w:pPr>
        <w:pStyle w:val="Normal"/>
        <w:widowControl/>
        <w:numPr>
          <w:ilvl w:val="0"/>
          <w:numId w:val="29"/>
        </w:numPr>
        <w:rPr>
          <w:rFonts w:ascii="宋体;SimSun" w:hAnsi="宋体;SimSun" w:cs="宋体;SimSun"/>
          <w:kern w:val="0"/>
          <w:szCs w:val="21"/>
        </w:rPr>
      </w:pPr>
      <w:r>
        <w:rPr>
          <w:rFonts w:ascii="宋体;SimSun" w:hAnsi="宋体;SimSun" w:cs="宋体;SimSun"/>
          <w:kern w:val="0"/>
          <w:szCs w:val="21"/>
        </w:rPr>
        <w:t>罩式结构外部检查盖和箱式机箱门锁的防护等级不应低于终端结构总体防护等级。</w:t>
      </w:r>
    </w:p>
    <w:p>
      <w:pPr>
        <w:pStyle w:val="Normal"/>
        <w:numPr>
          <w:ilvl w:val="0"/>
          <w:numId w:val="0"/>
        </w:numPr>
        <w:snapToGrid w:val="false"/>
        <w:outlineLvl w:val="2"/>
        <w:rPr/>
      </w:pPr>
      <w:r>
        <w:rPr>
          <w:rStyle w:val="D2CharChar"/>
          <w:rFonts w:eastAsia="宋体;SimSun" w:cs="宋体;SimSun" w:ascii="宋体;SimSun" w:hAnsi="宋体;SimSun"/>
        </w:rPr>
        <w:t>2</w:t>
      </w:r>
      <w:r>
        <w:rPr>
          <w:rStyle w:val="D2CharChar"/>
          <w:rFonts w:eastAsia="宋体;SimSun" w:cs="宋体;SimSun" w:ascii="宋体;SimSun" w:hAnsi="宋体;SimSun"/>
        </w:rPr>
        <w:t>.</w:t>
      </w:r>
      <w:r>
        <w:rPr>
          <w:rStyle w:val="D2CharChar"/>
          <w:rFonts w:eastAsia="宋体;SimSun" w:cs="宋体;SimSun" w:ascii="宋体;SimSun" w:hAnsi="宋体;SimSun"/>
        </w:rPr>
        <w:t>6.3</w:t>
      </w:r>
      <w:r>
        <w:rPr>
          <w:rStyle w:val="D2CharChar"/>
          <w:rFonts w:ascii="宋体;SimSun" w:hAnsi="宋体;SimSun" w:cs="宋体;SimSun"/>
        </w:rPr>
        <w:t xml:space="preserve">铭牌、标牌及标志   </w:t>
      </w:r>
    </w:p>
    <w:p>
      <w:pPr>
        <w:pStyle w:val="Normal"/>
        <w:widowControl/>
        <w:numPr>
          <w:ilvl w:val="0"/>
          <w:numId w:val="17"/>
        </w:numPr>
        <w:rPr>
          <w:rFonts w:ascii="宋体;SimSun" w:hAnsi="宋体;SimSun" w:cs="宋体;SimSun"/>
          <w:kern w:val="0"/>
          <w:szCs w:val="21"/>
        </w:rPr>
      </w:pPr>
      <w:r>
        <w:rPr>
          <w:rFonts w:ascii="宋体;SimSun" w:hAnsi="宋体;SimSun" w:cs="宋体;SimSun"/>
          <w:kern w:val="0"/>
          <w:szCs w:val="21"/>
        </w:rPr>
        <w:t>铭牌、标牌及标志应清洁、平整，表面无擦伤、划痕，无明显修整痕迹和其它影响美观的缺陷</w:t>
      </w:r>
      <w:r>
        <w:rPr>
          <w:rFonts w:ascii="宋体;SimSun" w:hAnsi="宋体;SimSun" w:cs="宋体;SimSun"/>
          <w:kern w:val="0"/>
          <w:szCs w:val="21"/>
        </w:rPr>
        <w:t>；</w:t>
      </w:r>
    </w:p>
    <w:p>
      <w:pPr>
        <w:pStyle w:val="Normal"/>
        <w:widowControl/>
        <w:numPr>
          <w:ilvl w:val="0"/>
          <w:numId w:val="17"/>
        </w:numPr>
        <w:rPr>
          <w:rFonts w:ascii="宋体;SimSun" w:hAnsi="宋体;SimSun" w:cs="宋体;SimSun"/>
          <w:kern w:val="0"/>
          <w:szCs w:val="21"/>
        </w:rPr>
      </w:pPr>
      <w:r>
        <w:rPr>
          <w:rFonts w:ascii="宋体;SimSun" w:hAnsi="宋体;SimSun" w:cs="宋体;SimSun"/>
          <w:kern w:val="0"/>
          <w:szCs w:val="21"/>
        </w:rPr>
        <w:t>铭牌、标牌及标志的图案和字迹应清晰、美观、醒目、耐久</w:t>
      </w:r>
      <w:r>
        <w:rPr>
          <w:rFonts w:ascii="宋体;SimSun" w:hAnsi="宋体;SimSun" w:cs="宋体;SimSun"/>
          <w:kern w:val="0"/>
          <w:szCs w:val="21"/>
        </w:rPr>
        <w:t>；</w:t>
      </w:r>
    </w:p>
    <w:p>
      <w:pPr>
        <w:pStyle w:val="Normal"/>
        <w:widowControl/>
        <w:numPr>
          <w:ilvl w:val="0"/>
          <w:numId w:val="17"/>
        </w:numPr>
        <w:rPr>
          <w:rFonts w:ascii="宋体;SimSun" w:hAnsi="宋体;SimSun" w:cs="宋体;SimSun"/>
          <w:kern w:val="0"/>
          <w:szCs w:val="21"/>
        </w:rPr>
      </w:pPr>
      <w:r>
        <w:rPr>
          <w:rFonts w:ascii="宋体;SimSun" w:hAnsi="宋体;SimSun" w:cs="宋体;SimSun"/>
          <w:kern w:val="0"/>
          <w:szCs w:val="21"/>
        </w:rPr>
        <w:t>终端应有明显的二维码和</w:t>
      </w:r>
      <w:r>
        <w:rPr>
          <w:rFonts w:cs="宋体;SimSun" w:ascii="宋体;SimSun" w:hAnsi="宋体;SimSun"/>
          <w:kern w:val="0"/>
          <w:szCs w:val="21"/>
        </w:rPr>
        <w:t>ID</w:t>
      </w:r>
      <w:r>
        <w:rPr>
          <w:rFonts w:ascii="宋体;SimSun" w:hAnsi="宋体;SimSun" w:cs="宋体;SimSun"/>
          <w:kern w:val="0"/>
          <w:szCs w:val="21"/>
        </w:rPr>
        <w:t>号。</w:t>
      </w:r>
    </w:p>
    <w:p>
      <w:pPr>
        <w:pStyle w:val="Normal"/>
        <w:numPr>
          <w:ilvl w:val="0"/>
          <w:numId w:val="0"/>
        </w:numPr>
        <w:snapToGrid w:val="false"/>
        <w:outlineLvl w:val="2"/>
        <w:rPr/>
      </w:pPr>
      <w:r>
        <w:rPr>
          <w:rStyle w:val="D2CharChar"/>
          <w:rFonts w:eastAsia="宋体;SimSun" w:cs="宋体;SimSun" w:ascii="宋体;SimSun" w:hAnsi="宋体;SimSun"/>
        </w:rPr>
        <w:t>2</w:t>
      </w:r>
      <w:r>
        <w:rPr>
          <w:rStyle w:val="D2CharChar"/>
          <w:rFonts w:eastAsia="宋体;SimSun" w:cs="宋体;SimSun" w:ascii="宋体;SimSun" w:hAnsi="宋体;SimSun"/>
        </w:rPr>
        <w:t>.</w:t>
      </w:r>
      <w:r>
        <w:rPr>
          <w:rStyle w:val="D2CharChar"/>
          <w:rFonts w:eastAsia="宋体;SimSun" w:cs="宋体;SimSun" w:ascii="宋体;SimSun" w:hAnsi="宋体;SimSun"/>
        </w:rPr>
        <w:t>6.4</w:t>
      </w:r>
      <w:r>
        <w:rPr>
          <w:rStyle w:val="D2CharChar"/>
          <w:rFonts w:ascii="宋体;SimSun" w:hAnsi="宋体;SimSun" w:cs="宋体;SimSun"/>
        </w:rPr>
        <w:t>机械安全</w:t>
      </w:r>
    </w:p>
    <w:p>
      <w:pPr>
        <w:pStyle w:val="Normal"/>
        <w:widowControl/>
        <w:numPr>
          <w:ilvl w:val="0"/>
          <w:numId w:val="24"/>
        </w:numPr>
        <w:rPr>
          <w:rFonts w:ascii="宋体;SimSun" w:hAnsi="宋体;SimSun" w:cs="宋体;SimSun"/>
          <w:kern w:val="0"/>
          <w:szCs w:val="21"/>
        </w:rPr>
      </w:pPr>
      <w:bookmarkStart w:id="8" w:name="__DdeLink__1120_1028939976"/>
      <w:r>
        <w:rPr>
          <w:rFonts w:ascii="宋体;SimSun" w:hAnsi="宋体;SimSun" w:cs="宋体;SimSun"/>
          <w:kern w:val="0"/>
          <w:szCs w:val="21"/>
        </w:rPr>
        <w:t>罩式</w:t>
      </w:r>
      <w:r>
        <w:rPr>
          <w:rFonts w:cs="宋体;SimSun" w:ascii="宋体;SimSun" w:hAnsi="宋体;SimSun"/>
          <w:kern w:val="0"/>
          <w:szCs w:val="21"/>
        </w:rPr>
        <w:t>/</w:t>
      </w:r>
      <w:r>
        <w:rPr>
          <w:rFonts w:ascii="宋体;SimSun" w:hAnsi="宋体;SimSun" w:cs="宋体;SimSun"/>
          <w:kern w:val="0"/>
          <w:szCs w:val="21"/>
        </w:rPr>
        <w:t>箱式零部件的可触及部分不应有锐边和棱角、毛刺，以防止在装配、安装、使用和维护中对人身安全带来伤害</w:t>
      </w:r>
      <w:r>
        <w:rPr>
          <w:rFonts w:ascii="宋体;SimSun" w:hAnsi="宋体;SimSun" w:cs="宋体;SimSun"/>
          <w:kern w:val="0"/>
          <w:szCs w:val="21"/>
        </w:rPr>
        <w:t>；</w:t>
      </w:r>
    </w:p>
    <w:p>
      <w:pPr>
        <w:pStyle w:val="Normal"/>
        <w:widowControl/>
        <w:numPr>
          <w:ilvl w:val="0"/>
          <w:numId w:val="24"/>
        </w:numPr>
        <w:rPr>
          <w:rFonts w:ascii="宋体;SimSun" w:hAnsi="宋体;SimSun" w:cs="宋体;SimSun"/>
          <w:kern w:val="0"/>
          <w:szCs w:val="21"/>
        </w:rPr>
      </w:pPr>
      <w:r>
        <w:rPr>
          <w:rFonts w:ascii="宋体;SimSun" w:hAnsi="宋体;SimSun" w:cs="宋体;SimSun"/>
          <w:kern w:val="0"/>
          <w:szCs w:val="21"/>
        </w:rPr>
        <w:t>罩式</w:t>
      </w:r>
      <w:r>
        <w:rPr>
          <w:rFonts w:cs="宋体;SimSun" w:ascii="宋体;SimSun" w:hAnsi="宋体;SimSun"/>
          <w:kern w:val="0"/>
          <w:szCs w:val="21"/>
        </w:rPr>
        <w:t>/</w:t>
      </w:r>
      <w:r>
        <w:rPr>
          <w:rFonts w:ascii="宋体;SimSun" w:hAnsi="宋体;SimSun" w:cs="宋体;SimSun"/>
          <w:kern w:val="0"/>
          <w:szCs w:val="21"/>
        </w:rPr>
        <w:t>箱式结构应具有足够稳定性和牢固的连接及安装，避免因振动、冲击、碰撞、地震而倾倒或零部件脱落导致对人体的伤害，同时应考虑运输过程中的安全。</w:t>
      </w:r>
      <w:bookmarkEnd w:id="8"/>
    </w:p>
    <w:p>
      <w:pPr>
        <w:pStyle w:val="Normal"/>
        <w:numPr>
          <w:ilvl w:val="0"/>
          <w:numId w:val="0"/>
        </w:numPr>
        <w:snapToGrid w:val="false"/>
        <w:outlineLvl w:val="2"/>
        <w:rPr/>
      </w:pPr>
      <w:r>
        <w:rPr>
          <w:rStyle w:val="D2CharChar"/>
          <w:rFonts w:eastAsia="宋体;SimSun" w:cs="宋体;SimSun" w:ascii="宋体;SimSun" w:hAnsi="宋体;SimSun"/>
        </w:rPr>
        <w:t>2.6.5</w:t>
      </w:r>
      <w:r>
        <w:rPr>
          <w:rStyle w:val="D2CharChar"/>
          <w:rFonts w:ascii="宋体;SimSun" w:hAnsi="宋体;SimSun" w:cs="宋体;SimSun"/>
        </w:rPr>
        <w:t>接口及二次回路要求</w:t>
      </w:r>
    </w:p>
    <w:p>
      <w:pPr>
        <w:pStyle w:val="00"/>
        <w:numPr>
          <w:ilvl w:val="0"/>
          <w:numId w:val="18"/>
        </w:numPr>
        <w:rPr>
          <w:rStyle w:val="D2CharChar"/>
          <w:rFonts w:ascii="宋体;SimSun" w:hAnsi="宋体;SimSun" w:eastAsia="宋体;SimSun" w:cs="宋体;SimSun"/>
        </w:rPr>
      </w:pPr>
      <w:r>
        <w:rPr>
          <w:rStyle w:val="D2CharChar"/>
          <w:rFonts w:eastAsia="宋体;SimSun" w:cs="宋体;SimSun" w:ascii="宋体;SimSun" w:hAnsi="宋体;SimSun"/>
        </w:rPr>
        <w:t>FTU</w:t>
      </w:r>
      <w:r>
        <w:rPr>
          <w:rStyle w:val="D2CharChar"/>
          <w:rFonts w:ascii="宋体;SimSun" w:hAnsi="宋体;SimSun" w:cs="宋体;SimSun"/>
        </w:rPr>
        <w:t>接口应采用航空插头的连接方式，航空插头的管脚定义详见附录</w:t>
      </w:r>
      <w:r>
        <w:rPr>
          <w:rStyle w:val="D2CharChar"/>
          <w:rFonts w:eastAsia="宋体;SimSun" w:cs="宋体;SimSun" w:ascii="宋体;SimSun" w:hAnsi="宋体;SimSun"/>
        </w:rPr>
        <w:t>B</w:t>
      </w:r>
      <w:r>
        <w:rPr>
          <w:rStyle w:val="D2CharChar"/>
          <w:rFonts w:ascii="宋体;SimSun" w:hAnsi="宋体;SimSun" w:cs="宋体;SimSun"/>
        </w:rPr>
        <w:t>；</w:t>
      </w:r>
    </w:p>
    <w:p>
      <w:pPr>
        <w:pStyle w:val="Normal"/>
        <w:widowControl/>
        <w:numPr>
          <w:ilvl w:val="0"/>
          <w:numId w:val="18"/>
        </w:numPr>
        <w:rPr>
          <w:rFonts w:ascii="宋体;SimSun" w:hAnsi="宋体;SimSun" w:cs="宋体;SimSun"/>
          <w:kern w:val="0"/>
          <w:szCs w:val="21"/>
        </w:rPr>
      </w:pPr>
      <w:r>
        <w:rPr>
          <w:rFonts w:ascii="宋体;SimSun" w:hAnsi="宋体;SimSun" w:cs="宋体;SimSun"/>
          <w:kern w:val="0"/>
          <w:szCs w:val="21"/>
        </w:rPr>
        <w:t>与配电终端有关的二次回路应符合</w:t>
      </w:r>
      <w:r>
        <w:rPr>
          <w:rFonts w:cs="宋体;SimSun" w:ascii="宋体;SimSun" w:hAnsi="宋体;SimSun"/>
          <w:kern w:val="0"/>
          <w:szCs w:val="21"/>
        </w:rPr>
        <w:t>GB</w:t>
      </w:r>
      <w:r>
        <w:rPr>
          <w:rFonts w:cs="宋体;SimSun" w:ascii="宋体;SimSun" w:hAnsi="宋体;SimSun"/>
          <w:kern w:val="0"/>
          <w:szCs w:val="21"/>
        </w:rPr>
        <w:t xml:space="preserve">/T </w:t>
      </w:r>
      <w:r>
        <w:rPr>
          <w:rFonts w:cs="宋体;SimSun" w:ascii="宋体;SimSun" w:hAnsi="宋体;SimSun"/>
          <w:kern w:val="0"/>
          <w:szCs w:val="21"/>
        </w:rPr>
        <w:t>14285</w:t>
      </w:r>
      <w:r>
        <w:rPr>
          <w:rFonts w:ascii="宋体;SimSun" w:hAnsi="宋体;SimSun" w:cs="宋体;SimSun"/>
          <w:kern w:val="0"/>
          <w:szCs w:val="21"/>
        </w:rPr>
        <w:t>中</w:t>
      </w:r>
      <w:r>
        <w:rPr>
          <w:rFonts w:cs="宋体;SimSun" w:ascii="宋体;SimSun" w:hAnsi="宋体;SimSun"/>
          <w:kern w:val="0"/>
          <w:szCs w:val="21"/>
        </w:rPr>
        <w:t>6.1</w:t>
      </w:r>
      <w:r>
        <w:rPr>
          <w:rFonts w:ascii="宋体;SimSun" w:hAnsi="宋体;SimSun" w:cs="宋体;SimSun"/>
          <w:kern w:val="0"/>
          <w:szCs w:val="21"/>
        </w:rPr>
        <w:t>的有关规定</w:t>
      </w:r>
      <w:r>
        <w:rPr>
          <w:rFonts w:ascii="宋体;SimSun" w:hAnsi="宋体;SimSun" w:cs="宋体;SimSun"/>
          <w:kern w:val="0"/>
          <w:szCs w:val="21"/>
        </w:rPr>
        <w:t>；</w:t>
      </w:r>
    </w:p>
    <w:p>
      <w:pPr>
        <w:pStyle w:val="Normal"/>
        <w:widowControl/>
        <w:numPr>
          <w:ilvl w:val="0"/>
          <w:numId w:val="18"/>
        </w:numPr>
        <w:rPr>
          <w:rFonts w:ascii="宋体;SimSun" w:hAnsi="宋体;SimSun" w:cs="宋体;SimSun"/>
          <w:kern w:val="0"/>
          <w:szCs w:val="21"/>
        </w:rPr>
      </w:pPr>
      <w:r>
        <w:rPr>
          <w:rFonts w:ascii="宋体;SimSun" w:hAnsi="宋体;SimSun" w:cs="宋体;SimSun"/>
          <w:kern w:val="0"/>
          <w:szCs w:val="21"/>
        </w:rPr>
        <w:t>遥信输入回路采用光电隔离，并具有软硬件滤波措施，防止输入接点抖动或强电磁场干扰误动</w:t>
      </w:r>
      <w:r>
        <w:rPr>
          <w:rFonts w:ascii="宋体;SimSun" w:hAnsi="宋体;SimSun" w:cs="宋体;SimSun"/>
          <w:kern w:val="0"/>
          <w:szCs w:val="21"/>
        </w:rPr>
        <w:t>。</w:t>
      </w:r>
    </w:p>
    <w:p>
      <w:pPr>
        <w:pStyle w:val="Normal"/>
        <w:numPr>
          <w:ilvl w:val="0"/>
          <w:numId w:val="0"/>
        </w:numPr>
        <w:snapToGrid w:val="false"/>
        <w:outlineLvl w:val="2"/>
        <w:rPr>
          <w:rStyle w:val="D2CharChar"/>
          <w:rFonts w:ascii="宋体;SimSun" w:hAnsi="宋体;SimSun" w:eastAsia="宋体;SimSun" w:cs="宋体;SimSun"/>
        </w:rPr>
      </w:pPr>
      <w:r>
        <w:rPr>
          <w:rStyle w:val="D2CharChar"/>
          <w:rFonts w:eastAsia="宋体;SimSun" w:cs="宋体;SimSun" w:ascii="宋体;SimSun" w:hAnsi="宋体;SimSun"/>
        </w:rPr>
        <w:t>2.6.6</w:t>
      </w:r>
      <w:r>
        <w:rPr>
          <w:rStyle w:val="D2CharChar"/>
          <w:rFonts w:ascii="宋体;SimSun" w:hAnsi="宋体;SimSun" w:cs="宋体;SimSun"/>
        </w:rPr>
        <w:t>接插件配套设计</w:t>
      </w:r>
    </w:p>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a)</w:t>
      </w:r>
      <w:r>
        <w:rPr>
          <w:rStyle w:val="D2CharChar"/>
          <w:rFonts w:ascii="宋体;SimSun" w:hAnsi="宋体;SimSun" w:cs="宋体;SimSun"/>
        </w:rPr>
        <w:t>馈线终端接插件采用航空插头形式时，馈线终端安装航空插座，连接电缆采用航空插头。馈线终端采用的航空接插件类型主要有：</w:t>
      </w:r>
      <w:r>
        <w:rPr>
          <w:rStyle w:val="D2CharChar"/>
          <w:rFonts w:eastAsia="宋体;SimSun" w:cs="宋体;SimSun" w:ascii="宋体;SimSun" w:hAnsi="宋体;SimSun"/>
        </w:rPr>
        <w:t>4</w:t>
      </w:r>
      <w:r>
        <w:rPr>
          <w:rStyle w:val="D2CharChar"/>
          <w:rFonts w:ascii="宋体;SimSun" w:hAnsi="宋体;SimSun" w:cs="宋体;SimSun"/>
        </w:rPr>
        <w:t>芯，</w:t>
      </w:r>
      <w:r>
        <w:rPr>
          <w:rStyle w:val="D2CharChar"/>
          <w:rFonts w:eastAsia="宋体;SimSun" w:cs="宋体;SimSun" w:ascii="宋体;SimSun" w:hAnsi="宋体;SimSun"/>
        </w:rPr>
        <w:t>5</w:t>
      </w:r>
      <w:r>
        <w:rPr>
          <w:rStyle w:val="D2CharChar"/>
          <w:rFonts w:ascii="宋体;SimSun" w:hAnsi="宋体;SimSun" w:cs="宋体;SimSun"/>
        </w:rPr>
        <w:t>芯，</w:t>
      </w:r>
      <w:r>
        <w:rPr>
          <w:rStyle w:val="D2CharChar"/>
          <w:rFonts w:eastAsia="宋体;SimSun" w:cs="宋体;SimSun" w:ascii="宋体;SimSun" w:hAnsi="宋体;SimSun"/>
        </w:rPr>
        <w:t>6</w:t>
      </w:r>
      <w:r>
        <w:rPr>
          <w:rStyle w:val="D2CharChar"/>
          <w:rFonts w:ascii="宋体;SimSun" w:hAnsi="宋体;SimSun" w:cs="宋体;SimSun"/>
        </w:rPr>
        <w:t>芯防开路，</w:t>
      </w:r>
      <w:r>
        <w:rPr>
          <w:rStyle w:val="D2CharChar"/>
          <w:rFonts w:eastAsia="宋体;SimSun" w:cs="宋体;SimSun" w:ascii="宋体;SimSun" w:hAnsi="宋体;SimSun"/>
        </w:rPr>
        <w:t>10</w:t>
      </w:r>
      <w:r>
        <w:rPr>
          <w:rStyle w:val="D2CharChar"/>
          <w:rFonts w:ascii="宋体;SimSun" w:hAnsi="宋体;SimSun" w:cs="宋体;SimSun"/>
        </w:rPr>
        <w:t>芯</w:t>
      </w:r>
      <w:r>
        <w:rPr>
          <w:rStyle w:val="D2CharChar"/>
          <w:rFonts w:eastAsia="宋体;SimSun" w:cs="宋体;SimSun" w:ascii="宋体;SimSun" w:hAnsi="宋体;SimSun"/>
        </w:rPr>
        <w:t>,26</w:t>
      </w:r>
      <w:r>
        <w:rPr>
          <w:rStyle w:val="D2CharChar"/>
          <w:rFonts w:ascii="宋体;SimSun" w:hAnsi="宋体;SimSun" w:cs="宋体;SimSun"/>
        </w:rPr>
        <w:t>芯和以太网航空接插件。</w:t>
      </w:r>
    </w:p>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b)</w:t>
      </w:r>
      <w:r>
        <w:rPr>
          <w:rStyle w:val="D2CharChar"/>
          <w:rFonts w:ascii="宋体;SimSun" w:hAnsi="宋体;SimSun" w:cs="宋体;SimSun"/>
        </w:rPr>
        <w:t>航空接插件的接口定义及接线要求，详见附录</w:t>
      </w:r>
      <w:r>
        <w:rPr>
          <w:rStyle w:val="D2CharChar"/>
          <w:rFonts w:eastAsia="宋体;SimSun" w:cs="宋体;SimSun" w:ascii="宋体;SimSun" w:hAnsi="宋体;SimSun"/>
        </w:rPr>
        <w:t>A</w:t>
      </w:r>
      <w:r>
        <w:rPr>
          <w:rStyle w:val="D2CharChar"/>
          <w:rFonts w:ascii="宋体;SimSun" w:hAnsi="宋体;SimSun" w:cs="宋体;SimSun"/>
        </w:rPr>
        <w:t>。</w:t>
      </w:r>
    </w:p>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c)</w:t>
      </w:r>
      <w:r>
        <w:rPr>
          <w:rStyle w:val="D2CharChar"/>
          <w:rFonts w:ascii="宋体;SimSun" w:hAnsi="宋体;SimSun" w:cs="宋体;SimSun"/>
        </w:rPr>
        <w:t>基本性能</w:t>
      </w:r>
    </w:p>
    <w:p>
      <w:pPr>
        <w:pStyle w:val="00"/>
        <w:ind w:firstLine="420"/>
        <w:rPr>
          <w:rStyle w:val="D2CharChar"/>
          <w:rFonts w:ascii="宋体;SimSun" w:hAnsi="宋体;SimSun" w:eastAsia="宋体;SimSun" w:cs="宋体;SimSun"/>
        </w:rPr>
      </w:pPr>
      <w:r>
        <w:rPr>
          <w:rStyle w:val="D2CharChar"/>
          <w:rFonts w:ascii="宋体;SimSun" w:hAnsi="宋体;SimSun" w:cs="宋体;SimSun"/>
        </w:rPr>
        <w:t>航空接插件插头、插座采用螺纹连接锁紧，具有防误插功能。插针与导线的端接采用焊接方式。其插座和插头的结构应满足表</w:t>
      </w:r>
      <w:r>
        <w:rPr>
          <w:rStyle w:val="D2CharChar"/>
          <w:rFonts w:eastAsia="宋体;SimSun" w:cs="宋体;SimSun" w:ascii="宋体;SimSun" w:hAnsi="宋体;SimSun"/>
        </w:rPr>
        <w:t>2-10</w:t>
      </w:r>
      <w:r>
        <w:rPr>
          <w:rStyle w:val="D2CharChar"/>
          <w:rFonts w:ascii="宋体;SimSun" w:hAnsi="宋体;SimSun" w:cs="宋体;SimSun"/>
        </w:rPr>
        <w:t>的要求。</w:t>
      </w:r>
    </w:p>
    <w:p>
      <w:pPr>
        <w:pStyle w:val="Style51"/>
        <w:spacing w:lineRule="exact" w:line="312"/>
        <w:ind w:left="839" w:hanging="0"/>
        <w:jc w:val="center"/>
        <w:rPr/>
      </w:pPr>
      <w:r>
        <w:rPr>
          <w:rFonts w:ascii="宋体;SimSun" w:hAnsi="宋体;SimSun" w:cs="宋体;SimSun"/>
          <w:szCs w:val="21"/>
        </w:rPr>
        <w:t>表</w:t>
      </w:r>
      <w:r>
        <w:rPr>
          <w:rFonts w:cs="宋体;SimSun" w:ascii="宋体;SimSun" w:hAnsi="宋体;SimSun"/>
          <w:szCs w:val="21"/>
        </w:rPr>
        <w:t>2-10</w:t>
      </w:r>
      <w:r>
        <w:rPr>
          <w:rFonts w:ascii="宋体;SimSun" w:hAnsi="宋体;SimSun" w:cs="宋体;SimSun"/>
          <w:szCs w:val="21"/>
        </w:rPr>
        <w:t>航空接插件结构要求</w:t>
      </w:r>
    </w:p>
    <w:tbl>
      <w:tblPr>
        <w:tblW w:w="8311"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806"/>
        <w:gridCol w:w="1276"/>
        <w:gridCol w:w="1134"/>
        <w:gridCol w:w="1417"/>
        <w:gridCol w:w="1276"/>
        <w:gridCol w:w="1134"/>
        <w:gridCol w:w="1268"/>
      </w:tblGrid>
      <w:tr>
        <w:trPr/>
        <w:tc>
          <w:tcPr>
            <w:tcW w:w="80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项目</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4</w:t>
            </w:r>
            <w:r>
              <w:rPr>
                <w:rStyle w:val="D2CharChar"/>
                <w:rFonts w:ascii="宋体;SimSun" w:hAnsi="宋体;SimSun"/>
              </w:rPr>
              <w:t>芯</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5</w:t>
            </w:r>
            <w:r>
              <w:rPr>
                <w:rStyle w:val="D2CharChar"/>
                <w:rFonts w:ascii="宋体;SimSun" w:hAnsi="宋体;SimSun"/>
              </w:rPr>
              <w:t>芯</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6</w:t>
            </w:r>
            <w:r>
              <w:rPr>
                <w:rStyle w:val="D2CharChar"/>
                <w:rFonts w:ascii="宋体;SimSun" w:hAnsi="宋体;SimSun"/>
              </w:rPr>
              <w:t>芯防开路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10</w:t>
            </w:r>
            <w:r>
              <w:rPr>
                <w:rStyle w:val="D2CharChar"/>
                <w:rFonts w:ascii="宋体;SimSun" w:hAnsi="宋体;SimSun"/>
              </w:rPr>
              <w:t>芯</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26</w:t>
            </w:r>
            <w:r>
              <w:rPr>
                <w:rStyle w:val="D2CharChar"/>
                <w:rFonts w:ascii="宋体;SimSun" w:hAnsi="宋体;SimSun"/>
              </w:rPr>
              <w:t>芯</w:t>
            </w:r>
          </w:p>
        </w:tc>
        <w:tc>
          <w:tcPr>
            <w:tcW w:w="1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以太网</w:t>
            </w:r>
          </w:p>
        </w:tc>
      </w:tr>
      <w:tr>
        <w:trPr/>
        <w:tc>
          <w:tcPr>
            <w:tcW w:w="80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插座</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c>
          <w:tcPr>
            <w:tcW w:w="1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r>
      <w:tr>
        <w:trPr/>
        <w:tc>
          <w:tcPr>
            <w:tcW w:w="80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插头</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孔式</w:t>
            </w:r>
          </w:p>
        </w:tc>
        <w:tc>
          <w:tcPr>
            <w:tcW w:w="1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针式</w:t>
            </w:r>
          </w:p>
        </w:tc>
      </w:tr>
    </w:tbl>
    <w:p>
      <w:pPr>
        <w:pStyle w:val="00"/>
        <w:ind w:firstLine="420"/>
        <w:rPr>
          <w:rStyle w:val="D2CharChar"/>
          <w:rFonts w:ascii="宋体;SimSun" w:hAnsi="宋体;SimSun" w:eastAsia="宋体;SimSun" w:cs="宋体;SimSun"/>
        </w:rPr>
      </w:pPr>
      <w:r>
        <w:rPr>
          <w:rStyle w:val="D2CharChar"/>
          <w:rFonts w:eastAsia="宋体;SimSun" w:cs="宋体;SimSun" w:ascii="宋体;SimSun" w:hAnsi="宋体;SimSun"/>
        </w:rPr>
        <w:t>d</w:t>
      </w:r>
      <w:r>
        <w:rPr>
          <w:rStyle w:val="D2CharChar"/>
        </w:rPr>
        <w:t>)</w:t>
      </w:r>
      <w:r>
        <w:rPr>
          <w:rStyle w:val="D2CharChar"/>
          <w:rFonts w:ascii="宋体;SimSun" w:hAnsi="宋体;SimSun" w:cs="宋体;SimSun"/>
        </w:rPr>
        <w:t>航空接触件技术指标</w:t>
      </w:r>
    </w:p>
    <w:p>
      <w:pPr>
        <w:pStyle w:val="00"/>
        <w:ind w:firstLine="420"/>
        <w:rPr>
          <w:rStyle w:val="D2CharChar"/>
          <w:rFonts w:ascii="宋体;SimSun" w:hAnsi="宋体;SimSun" w:eastAsia="宋体;SimSun" w:cs="宋体;SimSun"/>
        </w:rPr>
      </w:pPr>
      <w:r>
        <w:rPr>
          <w:rStyle w:val="D2CharChar"/>
          <w:rFonts w:ascii="宋体;SimSun" w:hAnsi="宋体;SimSun" w:cs="宋体;SimSun"/>
        </w:rPr>
        <w:t>常规航空接插件技术参数见表</w:t>
      </w:r>
      <w:r>
        <w:rPr>
          <w:rStyle w:val="D2CharChar"/>
          <w:rFonts w:eastAsia="宋体;SimSun" w:cs="宋体;SimSun" w:ascii="宋体;SimSun" w:hAnsi="宋体;SimSun"/>
        </w:rPr>
        <w:t>2-11</w:t>
      </w:r>
    </w:p>
    <w:p>
      <w:pPr>
        <w:pStyle w:val="00"/>
        <w:ind w:left="839" w:hanging="0"/>
        <w:jc w:val="center"/>
        <w:rPr/>
      </w:pPr>
      <w:r>
        <w:rPr>
          <w:rStyle w:val="D2CharChar"/>
          <w:rFonts w:ascii="宋体;SimSun" w:hAnsi="宋体;SimSun" w:cs="宋体;SimSun"/>
        </w:rPr>
        <w:t>表</w:t>
      </w:r>
      <w:r>
        <w:rPr>
          <w:rStyle w:val="D2CharChar"/>
          <w:rFonts w:eastAsia="宋体;SimSun" w:cs="宋体;SimSun" w:ascii="宋体;SimSun" w:hAnsi="宋体;SimSun"/>
        </w:rPr>
        <w:t xml:space="preserve">2-11 </w:t>
      </w:r>
      <w:r>
        <w:rPr>
          <w:rStyle w:val="D2CharChar"/>
          <w:rFonts w:ascii="宋体;SimSun" w:hAnsi="宋体;SimSun" w:cs="宋体;SimSun"/>
        </w:rPr>
        <w:t>常规航空接插件技术参数</w:t>
      </w:r>
    </w:p>
    <w:tbl>
      <w:tblPr>
        <w:tblW w:w="8453"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01"/>
        <w:gridCol w:w="1477"/>
        <w:gridCol w:w="1417"/>
        <w:gridCol w:w="1418"/>
        <w:gridCol w:w="1417"/>
        <w:gridCol w:w="1623"/>
      </w:tblGrid>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项目</w:t>
            </w:r>
          </w:p>
        </w:tc>
        <w:tc>
          <w:tcPr>
            <w:tcW w:w="147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eastAsia="宋体;SimSun" w:ascii="宋体;SimSun" w:hAnsi="宋体;SimSun"/>
              </w:rPr>
              <w:t>4</w:t>
            </w:r>
            <w:r>
              <w:rPr>
                <w:rStyle w:val="D2CharChar"/>
                <w:rFonts w:ascii="宋体;SimSun" w:hAnsi="宋体;SimSun"/>
              </w:rPr>
              <w:t>芯</w:t>
            </w:r>
          </w:p>
        </w:tc>
        <w:tc>
          <w:tcPr>
            <w:tcW w:w="141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eastAsia="宋体;SimSun" w:ascii="宋体;SimSun" w:hAnsi="宋体;SimSun"/>
              </w:rPr>
              <w:t>5</w:t>
            </w:r>
            <w:r>
              <w:rPr>
                <w:rStyle w:val="D2CharChar"/>
                <w:rFonts w:ascii="宋体;SimSun" w:hAnsi="宋体;SimSun"/>
              </w:rPr>
              <w:t>芯</w:t>
            </w:r>
          </w:p>
        </w:tc>
        <w:tc>
          <w:tcPr>
            <w:tcW w:w="14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eastAsia="宋体;SimSun" w:ascii="宋体;SimSun" w:hAnsi="宋体;SimSun"/>
              </w:rPr>
              <w:t>6</w:t>
            </w:r>
            <w:r>
              <w:rPr>
                <w:rStyle w:val="D2CharChar"/>
                <w:rFonts w:ascii="宋体;SimSun" w:hAnsi="宋体;SimSun"/>
              </w:rPr>
              <w:t>芯防开路</w:t>
            </w:r>
          </w:p>
        </w:tc>
        <w:tc>
          <w:tcPr>
            <w:tcW w:w="1417"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eastAsia="宋体;SimSun" w:ascii="宋体;SimSun" w:hAnsi="宋体;SimSun"/>
              </w:rPr>
              <w:t>10</w:t>
            </w:r>
            <w:r>
              <w:rPr>
                <w:rStyle w:val="D2CharChar"/>
                <w:rFonts w:ascii="宋体;SimSun" w:hAnsi="宋体;SimSun"/>
              </w:rPr>
              <w:t>芯</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eastAsia="宋体;SimSun" w:ascii="宋体;SimSun" w:hAnsi="宋体;SimSun"/>
              </w:rPr>
              <w:t>26</w:t>
            </w:r>
            <w:r>
              <w:rPr>
                <w:rStyle w:val="D2CharChar"/>
                <w:rFonts w:ascii="宋体;SimSun" w:hAnsi="宋体;SimSun"/>
              </w:rPr>
              <w:t>芯</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额定电流</w:t>
            </w:r>
          </w:p>
        </w:tc>
        <w:tc>
          <w:tcPr>
            <w:tcW w:w="147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40A</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20A</w:t>
            </w:r>
          </w:p>
        </w:tc>
        <w:tc>
          <w:tcPr>
            <w:tcW w:w="1418"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40A</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20A</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25</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工作电压</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250V(AC)</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耐 电 压</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2000V(AC)</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工作温度</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-40℃</w:t>
            </w:r>
            <w:r>
              <w:rPr>
                <w:rStyle w:val="D2CharChar"/>
                <w:rFonts w:ascii="宋体;SimSun" w:hAnsi="宋体;SimSun"/>
              </w:rPr>
              <w:t>～</w:t>
            </w:r>
            <w:r>
              <w:rPr>
                <w:rStyle w:val="D2CharChar"/>
                <w:rFonts w:eastAsia="宋体;SimSun" w:ascii="宋体;SimSun" w:hAnsi="宋体;SimSun"/>
              </w:rPr>
              <w:t>105℃</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相对湿度</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90</w:t>
            </w:r>
            <w:r>
              <w:rPr>
                <w:rStyle w:val="D2CharChar"/>
                <w:rFonts w:ascii="宋体;SimSun" w:hAnsi="宋体;SimSun"/>
              </w:rPr>
              <w:t>％～</w:t>
            </w:r>
            <w:r>
              <w:rPr>
                <w:rStyle w:val="D2CharChar"/>
                <w:rFonts w:eastAsia="宋体;SimSun" w:ascii="宋体;SimSun" w:hAnsi="宋体;SimSun"/>
              </w:rPr>
              <w:t>95%</w:t>
            </w:r>
            <w:r>
              <w:rPr>
                <w:rStyle w:val="D2CharChar"/>
                <w:rFonts w:ascii="宋体;SimSun" w:hAnsi="宋体;SimSun"/>
              </w:rPr>
              <w:t>（</w:t>
            </w:r>
            <w:r>
              <w:rPr>
                <w:rStyle w:val="D2CharChar"/>
                <w:rFonts w:eastAsia="宋体;SimSun" w:ascii="宋体;SimSun" w:hAnsi="宋体;SimSun"/>
              </w:rPr>
              <w:t>40℃±2℃</w:t>
            </w:r>
            <w:r>
              <w:rPr>
                <w:rStyle w:val="D2CharChar"/>
                <w:rFonts w:ascii="宋体;SimSun" w:hAnsi="宋体;SimSun"/>
              </w:rPr>
              <w:t>时）</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盐    雾</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5%NaCl</w:t>
            </w:r>
            <w:r>
              <w:rPr>
                <w:rStyle w:val="D2CharChar"/>
                <w:rFonts w:ascii="宋体;SimSun" w:hAnsi="宋体;SimSun"/>
              </w:rPr>
              <w:t>雾气中</w:t>
            </w:r>
            <w:r>
              <w:rPr>
                <w:rStyle w:val="D2CharChar"/>
                <w:rFonts w:eastAsia="宋体;SimSun" w:ascii="宋体;SimSun" w:hAnsi="宋体;SimSun"/>
              </w:rPr>
              <w:t>96h</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密 封 性</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头座配合</w:t>
            </w:r>
            <w:r>
              <w:rPr>
                <w:rStyle w:val="D2CharChar"/>
                <w:rFonts w:eastAsia="宋体;SimSun" w:ascii="宋体;SimSun" w:hAnsi="宋体;SimSun"/>
              </w:rPr>
              <w:t>0.5m</w:t>
            </w:r>
            <w:r>
              <w:rPr>
                <w:rStyle w:val="D2CharChar"/>
                <w:rFonts w:ascii="宋体;SimSun" w:hAnsi="宋体;SimSun"/>
              </w:rPr>
              <w:t>水深</w:t>
            </w:r>
            <w:r>
              <w:rPr>
                <w:rStyle w:val="D2CharChar"/>
                <w:rFonts w:eastAsia="宋体;SimSun" w:ascii="宋体;SimSun" w:hAnsi="宋体;SimSun"/>
              </w:rPr>
              <w:t>0.5h</w:t>
            </w:r>
            <w:r>
              <w:rPr>
                <w:rStyle w:val="D2CharChar"/>
                <w:rFonts w:ascii="宋体;SimSun" w:hAnsi="宋体;SimSun"/>
              </w:rPr>
              <w:t>不渗水</w:t>
            </w:r>
            <w:r>
              <w:rPr>
                <w:rStyle w:val="D2CharChar"/>
                <w:rFonts w:eastAsia="宋体;SimSun" w:ascii="宋体;SimSun" w:hAnsi="宋体;SimSun"/>
              </w:rPr>
              <w:t>(</w:t>
            </w:r>
            <w:r>
              <w:rPr>
                <w:rStyle w:val="D2CharChar"/>
                <w:rFonts w:ascii="宋体;SimSun" w:hAnsi="宋体;SimSun"/>
              </w:rPr>
              <w:t>防雨淋</w:t>
            </w:r>
            <w:r>
              <w:rPr>
                <w:rStyle w:val="D2CharChar"/>
                <w:rFonts w:eastAsia="宋体;SimSun" w:ascii="宋体;SimSun" w:hAnsi="宋体;SimSun"/>
              </w:rPr>
              <w:t>)</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振    动</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eastAsia="宋体;SimSun" w:ascii="宋体;SimSun" w:hAnsi="宋体;SimSun"/>
              </w:rPr>
              <w:t>10</w:t>
            </w:r>
            <w:r>
              <w:rPr>
                <w:rStyle w:val="D2CharChar"/>
                <w:rFonts w:ascii="宋体;SimSun" w:hAnsi="宋体;SimSun"/>
              </w:rPr>
              <w:t>～</w:t>
            </w:r>
            <w:r>
              <w:rPr>
                <w:rStyle w:val="D2CharChar"/>
                <w:rFonts w:eastAsia="宋体;SimSun" w:ascii="宋体;SimSun" w:hAnsi="宋体;SimSun"/>
              </w:rPr>
              <w:t>2000Hz</w:t>
            </w:r>
            <w:r>
              <w:rPr>
                <w:rStyle w:val="D2CharChar"/>
                <w:rFonts w:ascii="宋体;SimSun" w:hAnsi="宋体;SimSun"/>
              </w:rPr>
              <w:t>，</w:t>
            </w:r>
            <w:r>
              <w:rPr>
                <w:rStyle w:val="D2CharChar"/>
                <w:rFonts w:eastAsia="宋体;SimSun" w:ascii="宋体;SimSun" w:hAnsi="宋体;SimSun"/>
              </w:rPr>
              <w:t>147m/s2</w:t>
            </w:r>
            <w:r>
              <w:rPr>
                <w:rStyle w:val="D2CharChar"/>
                <w:rFonts w:ascii="宋体;SimSun" w:hAnsi="宋体;SimSun"/>
              </w:rPr>
              <w:t>，瞬断≤</w:t>
            </w:r>
            <w:r>
              <w:rPr>
                <w:rStyle w:val="D2CharChar"/>
                <w:rFonts w:eastAsia="宋体;SimSun" w:ascii="宋体;SimSun" w:hAnsi="宋体;SimSun"/>
              </w:rPr>
              <w:t>1us</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冲    击</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加速度峰值</w:t>
            </w:r>
            <w:r>
              <w:rPr>
                <w:rStyle w:val="D2CharChar"/>
                <w:rFonts w:eastAsia="宋体;SimSun" w:ascii="宋体;SimSun" w:hAnsi="宋体;SimSun"/>
              </w:rPr>
              <w:t>490m/s2</w:t>
            </w:r>
            <w:r>
              <w:rPr>
                <w:rStyle w:val="D2CharChar"/>
                <w:rFonts w:ascii="宋体;SimSun" w:hAnsi="宋体;SimSun"/>
              </w:rPr>
              <w:t>，瞬断≤</w:t>
            </w:r>
            <w:r>
              <w:rPr>
                <w:rStyle w:val="D2CharChar"/>
                <w:rFonts w:eastAsia="宋体;SimSun" w:ascii="宋体;SimSun" w:hAnsi="宋体;SimSun"/>
              </w:rPr>
              <w:t>1us</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抗拉力</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500N</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机械寿命</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500</w:t>
            </w:r>
            <w:r>
              <w:rPr>
                <w:rStyle w:val="D2CharChar"/>
                <w:rFonts w:ascii="宋体;SimSun" w:hAnsi="宋体;SimSun"/>
              </w:rPr>
              <w:t>次</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绝缘电阻</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常态下≥</w:t>
            </w:r>
            <w:r>
              <w:rPr>
                <w:rStyle w:val="D2CharChar"/>
                <w:rFonts w:eastAsia="宋体;SimSun" w:ascii="宋体;SimSun" w:hAnsi="宋体;SimSun"/>
              </w:rPr>
              <w:t>2000MΩ</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材料</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接触件铜合金镀金</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基体硬度</w:t>
            </w:r>
          </w:p>
        </w:tc>
        <w:tc>
          <w:tcPr>
            <w:tcW w:w="7352"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维氏</w:t>
            </w:r>
            <w:r>
              <w:rPr>
                <w:rStyle w:val="D2CharChar"/>
                <w:rFonts w:eastAsia="宋体;SimSun" w:ascii="宋体;SimSun" w:hAnsi="宋体;SimSun"/>
              </w:rPr>
              <w:t>(HV)≥170</w:t>
            </w:r>
            <w:r>
              <w:rPr>
                <w:rStyle w:val="D2CharChar"/>
                <w:rFonts w:ascii="宋体;SimSun" w:hAnsi="宋体;SimSun"/>
              </w:rPr>
              <w:t>（布氏</w:t>
            </w:r>
            <w:r>
              <w:rPr>
                <w:rStyle w:val="D2CharChar"/>
                <w:rFonts w:eastAsia="宋体;SimSun" w:ascii="宋体;SimSun" w:hAnsi="宋体;SimSun"/>
              </w:rPr>
              <w:t>(HB)≥160</w:t>
            </w:r>
            <w:r>
              <w:rPr>
                <w:rStyle w:val="D2CharChar"/>
                <w:rFonts w:ascii="宋体;SimSun" w:hAnsi="宋体;SimSun"/>
              </w:rPr>
              <w:t>）</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接触电阻</w:t>
            </w:r>
          </w:p>
        </w:tc>
        <w:tc>
          <w:tcPr>
            <w:tcW w:w="147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0.75mΩ</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2mΩ</w:t>
            </w:r>
          </w:p>
        </w:tc>
        <w:tc>
          <w:tcPr>
            <w:tcW w:w="1418"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1mΩ</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2mΩ</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cs="宋体;SimSun"/>
              </w:rPr>
              <w:t>≤</w:t>
            </w:r>
            <w:r>
              <w:rPr>
                <w:rStyle w:val="D2CharChar"/>
                <w:rFonts w:eastAsia="宋体;SimSun" w:ascii="宋体;SimSun" w:hAnsi="宋体;SimSun"/>
              </w:rPr>
              <w:t>2mΩ</w:t>
            </w:r>
          </w:p>
        </w:tc>
      </w:tr>
      <w:tr>
        <w:trPr/>
        <w:tc>
          <w:tcPr>
            <w:tcW w:w="1101" w:type="dxa"/>
            <w:tcBorders>
              <w:top w:val="single" w:sz="4" w:space="0" w:color="000000"/>
              <w:left w:val="single" w:sz="4" w:space="0" w:color="000000"/>
              <w:bottom w:val="single" w:sz="4" w:space="0" w:color="000000"/>
              <w:insideH w:val="single" w:sz="4" w:space="0" w:color="000000"/>
            </w:tcBorders>
            <w:shd w:fill="auto" w:val="clear"/>
            <w:vAlign w:val="center"/>
          </w:tcPr>
          <w:p>
            <w:pPr>
              <w:pStyle w:val="00"/>
              <w:jc w:val="center"/>
              <w:rPr>
                <w:rStyle w:val="D2CharChar"/>
                <w:rFonts w:ascii="宋体;SimSun" w:hAnsi="宋体;SimSun" w:eastAsia="宋体;SimSun"/>
              </w:rPr>
            </w:pPr>
            <w:r>
              <w:rPr>
                <w:rStyle w:val="D2CharChar"/>
                <w:rFonts w:ascii="宋体;SimSun" w:hAnsi="宋体;SimSun"/>
              </w:rPr>
              <w:t>锁定方式</w:t>
            </w:r>
          </w:p>
        </w:tc>
        <w:tc>
          <w:tcPr>
            <w:tcW w:w="147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螺纹锁定</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螺纹锁定</w:t>
            </w:r>
          </w:p>
        </w:tc>
        <w:tc>
          <w:tcPr>
            <w:tcW w:w="1418"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卡口锁定</w:t>
            </w:r>
          </w:p>
        </w:tc>
        <w:tc>
          <w:tcPr>
            <w:tcW w:w="1417" w:type="dxa"/>
            <w:tcBorders>
              <w:top w:val="single" w:sz="4" w:space="0" w:color="000000"/>
              <w:left w:val="single" w:sz="4" w:space="0" w:color="000000"/>
              <w:bottom w:val="single" w:sz="4" w:space="0" w:color="000000"/>
              <w:insideH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螺纹锁定</w:t>
            </w:r>
          </w:p>
        </w:tc>
        <w:tc>
          <w:tcPr>
            <w:tcW w:w="162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00"/>
              <w:jc w:val="center"/>
              <w:rPr>
                <w:rStyle w:val="D2CharChar"/>
                <w:rFonts w:ascii="宋体;SimSun" w:hAnsi="宋体;SimSun" w:eastAsia="宋体;SimSun"/>
              </w:rPr>
            </w:pPr>
            <w:r>
              <w:rPr>
                <w:rStyle w:val="D2CharChar"/>
                <w:rFonts w:ascii="宋体;SimSun" w:hAnsi="宋体;SimSun"/>
              </w:rPr>
              <w:t>卡口锁定</w:t>
            </w:r>
          </w:p>
        </w:tc>
      </w:tr>
    </w:tbl>
    <w:p>
      <w:pPr>
        <w:pStyle w:val="Normal"/>
        <w:ind w:firstLine="105"/>
        <w:rPr/>
      </w:pPr>
      <w:r>
        <w:rPr>
          <w:rStyle w:val="D2CharChar"/>
          <w:rFonts w:ascii="宋体;SimSun" w:hAnsi="宋体;SimSun"/>
        </w:rPr>
        <w:t>馈线终端典型设计规定了终端配套以太网航空接插件应满足表</w:t>
      </w:r>
      <w:r>
        <w:rPr>
          <w:rStyle w:val="D2CharChar"/>
          <w:rFonts w:eastAsia="宋体;SimSun" w:ascii="宋体;SimSun" w:hAnsi="宋体;SimSun"/>
        </w:rPr>
        <w:t>2-12</w:t>
      </w:r>
      <w:r>
        <w:rPr>
          <w:rStyle w:val="D2CharChar"/>
          <w:rFonts w:ascii="宋体;SimSun" w:hAnsi="宋体;SimSun"/>
        </w:rPr>
        <w:t>的规定。</w:t>
      </w:r>
    </w:p>
    <w:p>
      <w:pPr>
        <w:pStyle w:val="Normal"/>
        <w:ind w:firstLine="105"/>
        <w:jc w:val="center"/>
        <w:rPr/>
      </w:pPr>
      <w:r>
        <w:rPr/>
        <w:t>表</w:t>
      </w:r>
      <w:r>
        <w:rPr/>
        <w:t xml:space="preserve">2-12  </w:t>
      </w:r>
      <w:r>
        <w:rPr/>
        <w:t>以太网航空接插件技术参数</w:t>
      </w:r>
    </w:p>
    <w:tbl>
      <w:tblPr>
        <w:tblW w:w="8453"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00"/>
        <w:gridCol w:w="3459"/>
        <w:gridCol w:w="3894"/>
      </w:tblGrid>
      <w:tr>
        <w:trPr/>
        <w:tc>
          <w:tcPr>
            <w:tcW w:w="1100"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项目</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以太网航空接插件</w:t>
            </w:r>
          </w:p>
        </w:tc>
      </w:tr>
      <w:tr>
        <w:trPr/>
        <w:tc>
          <w:tcPr>
            <w:tcW w:w="1100"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rPr>
            </w:pPr>
            <w:r>
              <w:rPr>
                <w:rFonts w:cs="宋体;SimSun" w:ascii="宋体;SimSun" w:hAnsi="宋体;SimSun"/>
                <w:sz w:val="18"/>
              </w:rPr>
            </w:r>
          </w:p>
        </w:tc>
        <w:tc>
          <w:tcPr>
            <w:tcW w:w="34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两侧</w:t>
            </w:r>
            <w:r>
              <w:rPr>
                <w:rFonts w:cs="宋体;SimSun" w:ascii="宋体;SimSun" w:hAnsi="宋体;SimSun"/>
                <w:sz w:val="18"/>
              </w:rPr>
              <w:t>RJ-45</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三芯</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额定电流</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rFonts w:ascii="宋体;SimSun" w:hAnsi="宋体;SimSun" w:cs="宋体;SimSun"/>
                <w:szCs w:val="21"/>
              </w:rPr>
              <w:t>≥</w:t>
            </w:r>
            <w:r>
              <w:rPr>
                <w:rFonts w:cs="宋体;SimSun" w:ascii="宋体;SimSun" w:hAnsi="宋体;SimSun"/>
                <w:sz w:val="18"/>
              </w:rPr>
              <w:t>1A</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工作电压</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rFonts w:ascii="宋体;SimSun" w:hAnsi="宋体;SimSun" w:cs="宋体;SimSun"/>
                <w:szCs w:val="21"/>
              </w:rPr>
              <w:t>≥</w:t>
            </w:r>
            <w:r>
              <w:rPr>
                <w:rFonts w:cs="宋体;SimSun" w:ascii="宋体;SimSun" w:hAnsi="宋体;SimSun"/>
                <w:sz w:val="18"/>
              </w:rPr>
              <w:t>220V(AC)</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耐 电 压</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pPr>
            <w:r>
              <w:rPr>
                <w:rFonts w:ascii="宋体;SimSun" w:hAnsi="宋体;SimSun" w:cs="宋体;SimSun"/>
                <w:szCs w:val="21"/>
              </w:rPr>
              <w:t>≥</w:t>
            </w:r>
            <w:r>
              <w:rPr>
                <w:rFonts w:cs="宋体;SimSun" w:ascii="宋体;SimSun" w:hAnsi="宋体;SimSun"/>
                <w:sz w:val="18"/>
              </w:rPr>
              <w:t>500V(AC)</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rFonts w:ascii="宋体;SimSun" w:hAnsi="宋体;SimSun" w:cs="宋体;SimSun"/>
                <w:szCs w:val="21"/>
              </w:rPr>
              <w:t>≥</w:t>
            </w:r>
            <w:r>
              <w:rPr>
                <w:rFonts w:cs="宋体;SimSun" w:ascii="宋体;SimSun" w:hAnsi="宋体;SimSun"/>
                <w:sz w:val="18"/>
              </w:rPr>
              <w:t>1500V(AC)</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传输速率</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Cs w:val="21"/>
              </w:rPr>
            </w:pPr>
            <w:r>
              <w:rPr>
                <w:rFonts w:ascii="宋体;SimSun" w:hAnsi="宋体;SimSun" w:cs="宋体;SimSun"/>
                <w:szCs w:val="21"/>
              </w:rPr>
              <w:t>≥</w:t>
            </w:r>
            <w:r>
              <w:rPr>
                <w:rFonts w:cs="宋体;SimSun" w:ascii="宋体;SimSun" w:hAnsi="宋体;SimSun"/>
                <w:sz w:val="18"/>
              </w:rPr>
              <w:t>100Mbps</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Cs w:val="21"/>
              </w:rPr>
            </w:pPr>
            <w:r>
              <w:rPr>
                <w:rFonts w:ascii="宋体;SimSun" w:hAnsi="宋体;SimSun" w:cs="宋体;SimSun"/>
                <w:sz w:val="18"/>
              </w:rPr>
              <w:t>—</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工作温度</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cs="宋体;SimSun" w:ascii="宋体;SimSun" w:hAnsi="宋体;SimSun"/>
                <w:sz w:val="18"/>
              </w:rPr>
              <w:t>-40℃</w:t>
            </w:r>
            <w:r>
              <w:rPr>
                <w:rFonts w:ascii="宋体;SimSun" w:hAnsi="宋体;SimSun" w:cs="宋体;SimSun"/>
                <w:sz w:val="18"/>
              </w:rPr>
              <w:t>～</w:t>
            </w:r>
            <w:r>
              <w:rPr>
                <w:rFonts w:cs="宋体;SimSun" w:ascii="宋体;SimSun" w:hAnsi="宋体;SimSun"/>
                <w:sz w:val="18"/>
              </w:rPr>
              <w:t>105℃</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相对湿度</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cs="宋体;SimSun" w:ascii="宋体;SimSun" w:hAnsi="宋体;SimSun"/>
                <w:sz w:val="18"/>
              </w:rPr>
              <w:t>90</w:t>
            </w:r>
            <w:r>
              <w:rPr>
                <w:rFonts w:ascii="宋体;SimSun" w:hAnsi="宋体;SimSun" w:cs="宋体;SimSun"/>
                <w:sz w:val="18"/>
              </w:rPr>
              <w:t>％～</w:t>
            </w:r>
            <w:r>
              <w:rPr>
                <w:rFonts w:cs="宋体;SimSun" w:ascii="宋体;SimSun" w:hAnsi="宋体;SimSun"/>
                <w:sz w:val="18"/>
              </w:rPr>
              <w:t>95%</w:t>
            </w:r>
            <w:r>
              <w:rPr>
                <w:rFonts w:ascii="宋体;SimSun" w:hAnsi="宋体;SimSun" w:cs="宋体;SimSun"/>
                <w:sz w:val="18"/>
              </w:rPr>
              <w:t>（</w:t>
            </w:r>
            <w:r>
              <w:rPr>
                <w:rFonts w:cs="宋体;SimSun" w:ascii="宋体;SimSun" w:hAnsi="宋体;SimSun"/>
                <w:sz w:val="18"/>
              </w:rPr>
              <w:t>40℃±2℃</w:t>
            </w:r>
            <w:r>
              <w:rPr>
                <w:rFonts w:ascii="宋体;SimSun" w:hAnsi="宋体;SimSun" w:cs="宋体;SimSun"/>
                <w:sz w:val="18"/>
              </w:rPr>
              <w:t>时）</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盐    雾</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cs="宋体;SimSun" w:ascii="宋体;SimSun" w:hAnsi="宋体;SimSun"/>
                <w:sz w:val="18"/>
              </w:rPr>
              <w:t>5%NaCl</w:t>
            </w:r>
            <w:r>
              <w:rPr>
                <w:rFonts w:ascii="宋体;SimSun" w:hAnsi="宋体;SimSun" w:cs="宋体;SimSun"/>
                <w:sz w:val="18"/>
              </w:rPr>
              <w:t>雾气中</w:t>
            </w:r>
            <w:r>
              <w:rPr>
                <w:rFonts w:cs="宋体;SimSun" w:ascii="宋体;SimSun" w:hAnsi="宋体;SimSun"/>
                <w:sz w:val="18"/>
              </w:rPr>
              <w:t>96h</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密 封 性</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头座配合</w:t>
            </w:r>
            <w:r>
              <w:rPr>
                <w:rFonts w:cs="宋体;SimSun" w:ascii="宋体;SimSun" w:hAnsi="宋体;SimSun"/>
                <w:sz w:val="18"/>
              </w:rPr>
              <w:t>0.5m</w:t>
            </w:r>
            <w:r>
              <w:rPr>
                <w:rFonts w:ascii="宋体;SimSun" w:hAnsi="宋体;SimSun" w:cs="宋体;SimSun"/>
                <w:sz w:val="18"/>
              </w:rPr>
              <w:t>水深</w:t>
            </w:r>
            <w:r>
              <w:rPr>
                <w:rFonts w:cs="宋体;SimSun" w:ascii="宋体;SimSun" w:hAnsi="宋体;SimSun"/>
                <w:sz w:val="18"/>
              </w:rPr>
              <w:t>0.5h</w:t>
            </w:r>
            <w:r>
              <w:rPr>
                <w:rFonts w:ascii="宋体;SimSun" w:hAnsi="宋体;SimSun" w:cs="宋体;SimSun"/>
                <w:sz w:val="18"/>
              </w:rPr>
              <w:t>不渗水</w:t>
            </w:r>
            <w:r>
              <w:rPr>
                <w:rFonts w:cs="宋体;SimSun" w:ascii="宋体;SimSun" w:hAnsi="宋体;SimSun"/>
                <w:sz w:val="18"/>
              </w:rPr>
              <w:t>(</w:t>
            </w:r>
            <w:r>
              <w:rPr>
                <w:rFonts w:ascii="宋体;SimSun" w:hAnsi="宋体;SimSun" w:cs="宋体;SimSun"/>
                <w:sz w:val="18"/>
              </w:rPr>
              <w:t>防雨淋</w:t>
            </w:r>
            <w:r>
              <w:rPr>
                <w:rFonts w:cs="宋体;SimSun" w:ascii="宋体;SimSun" w:hAnsi="宋体;SimSun"/>
                <w:sz w:val="18"/>
              </w:rPr>
              <w:t>)</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振    动</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cs="宋体;SimSun" w:ascii="宋体;SimSun" w:hAnsi="宋体;SimSun"/>
                <w:sz w:val="18"/>
              </w:rPr>
              <w:t>10</w:t>
            </w:r>
            <w:r>
              <w:rPr>
                <w:rFonts w:ascii="宋体;SimSun" w:hAnsi="宋体;SimSun" w:cs="宋体;SimSun"/>
                <w:sz w:val="18"/>
              </w:rPr>
              <w:t>～</w:t>
            </w:r>
            <w:r>
              <w:rPr>
                <w:rFonts w:cs="宋体;SimSun" w:ascii="宋体;SimSun" w:hAnsi="宋体;SimSun"/>
                <w:sz w:val="18"/>
              </w:rPr>
              <w:t>2000Hz</w:t>
            </w:r>
            <w:r>
              <w:rPr>
                <w:rFonts w:ascii="宋体;SimSun" w:hAnsi="宋体;SimSun" w:cs="宋体;SimSun"/>
                <w:sz w:val="18"/>
              </w:rPr>
              <w:t>，</w:t>
            </w:r>
            <w:r>
              <w:rPr>
                <w:rFonts w:cs="宋体;SimSun" w:ascii="宋体;SimSun" w:hAnsi="宋体;SimSun"/>
                <w:sz w:val="18"/>
              </w:rPr>
              <w:t>147m/s2</w:t>
            </w:r>
            <w:r>
              <w:rPr>
                <w:rFonts w:ascii="宋体;SimSun" w:hAnsi="宋体;SimSun" w:cs="宋体;SimSun"/>
                <w:sz w:val="18"/>
              </w:rPr>
              <w:t>，瞬断≤</w:t>
            </w:r>
            <w:r>
              <w:rPr>
                <w:rFonts w:cs="宋体;SimSun" w:ascii="宋体;SimSun" w:hAnsi="宋体;SimSun"/>
                <w:sz w:val="18"/>
              </w:rPr>
              <w:t>1us</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冲    击</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加速度峰值</w:t>
            </w:r>
            <w:r>
              <w:rPr>
                <w:rFonts w:cs="宋体;SimSun" w:ascii="宋体;SimSun" w:hAnsi="宋体;SimSun"/>
                <w:sz w:val="18"/>
              </w:rPr>
              <w:t>490m/s2</w:t>
            </w:r>
            <w:r>
              <w:rPr>
                <w:rFonts w:ascii="宋体;SimSun" w:hAnsi="宋体;SimSun" w:cs="宋体;SimSun"/>
                <w:sz w:val="18"/>
              </w:rPr>
              <w:t>，瞬断≤</w:t>
            </w:r>
            <w:r>
              <w:rPr>
                <w:rFonts w:cs="宋体;SimSun" w:ascii="宋体;SimSun" w:hAnsi="宋体;SimSun"/>
                <w:sz w:val="18"/>
              </w:rPr>
              <w:t>1us</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抗拉力</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rFonts w:ascii="宋体;SimSun" w:hAnsi="宋体;SimSun" w:cs="宋体;SimSun"/>
                <w:szCs w:val="21"/>
              </w:rPr>
              <w:t>≥</w:t>
            </w:r>
            <w:r>
              <w:rPr>
                <w:rFonts w:cs="宋体;SimSun" w:ascii="宋体;SimSun" w:hAnsi="宋体;SimSun"/>
                <w:sz w:val="18"/>
              </w:rPr>
              <w:t>500N</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机械寿命</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szCs w:val="21"/>
              </w:rPr>
            </w:pPr>
            <w:r>
              <w:rPr>
                <w:rFonts w:ascii="宋体;SimSun" w:hAnsi="宋体;SimSun" w:cs="宋体;SimSun"/>
                <w:szCs w:val="21"/>
              </w:rPr>
              <w:t>≥</w:t>
            </w:r>
            <w:r>
              <w:rPr>
                <w:rFonts w:cs="宋体;SimSun" w:ascii="宋体;SimSun" w:hAnsi="宋体;SimSun"/>
                <w:sz w:val="18"/>
              </w:rPr>
              <w:t>500</w:t>
            </w:r>
            <w:r>
              <w:rPr>
                <w:rFonts w:ascii="宋体;SimSun" w:hAnsi="宋体;SimSun" w:cs="宋体;SimSun"/>
                <w:sz w:val="18"/>
              </w:rPr>
              <w:t>次</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绝缘电阻</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Cs w:val="21"/>
              </w:rPr>
            </w:pPr>
            <w:r>
              <w:rPr>
                <w:rFonts w:ascii="宋体;SimSun" w:hAnsi="宋体;SimSun" w:cs="宋体;SimSun"/>
                <w:sz w:val="18"/>
              </w:rPr>
              <w:t>常态下</w:t>
            </w:r>
            <w:r>
              <w:rPr>
                <w:rFonts w:ascii="宋体;SimSun" w:hAnsi="宋体;SimSun" w:cs="宋体;SimSun"/>
                <w:szCs w:val="21"/>
              </w:rPr>
              <w:t>≥</w:t>
            </w:r>
            <w:r>
              <w:rPr>
                <w:rFonts w:cs="宋体;SimSun" w:ascii="宋体;SimSun" w:hAnsi="宋体;SimSun"/>
                <w:sz w:val="18"/>
              </w:rPr>
              <w:t>500MΩ</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推荐材料</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接触件铜合金镀金</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基体硬度</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pPr>
            <w:r>
              <w:rPr>
                <w:rFonts w:ascii="宋体;SimSun" w:hAnsi="宋体;SimSun" w:cs="宋体;SimSun"/>
                <w:sz w:val="18"/>
              </w:rPr>
              <w:t>维氏</w:t>
            </w:r>
            <w:r>
              <w:rPr>
                <w:rFonts w:cs="宋体;SimSun" w:ascii="宋体;SimSun" w:hAnsi="宋体;SimSun"/>
                <w:sz w:val="18"/>
              </w:rPr>
              <w:t>(HV)</w:t>
            </w:r>
            <w:r>
              <w:rPr>
                <w:rFonts w:cs="宋体;SimSun" w:ascii="宋体;SimSun" w:hAnsi="宋体;SimSun"/>
                <w:szCs w:val="21"/>
              </w:rPr>
              <w:t>≥</w:t>
            </w:r>
            <w:r>
              <w:rPr>
                <w:rFonts w:cs="宋体;SimSun" w:ascii="宋体;SimSun" w:hAnsi="宋体;SimSun"/>
                <w:sz w:val="18"/>
              </w:rPr>
              <w:t>170</w:t>
            </w:r>
            <w:r>
              <w:rPr>
                <w:rFonts w:ascii="宋体;SimSun" w:hAnsi="宋体;SimSun" w:cs="宋体;SimSun"/>
                <w:sz w:val="18"/>
              </w:rPr>
              <w:t>（布氏</w:t>
            </w:r>
            <w:r>
              <w:rPr>
                <w:rFonts w:cs="宋体;SimSun" w:ascii="宋体;SimSun" w:hAnsi="宋体;SimSun"/>
                <w:sz w:val="18"/>
              </w:rPr>
              <w:t>(HB)</w:t>
            </w:r>
            <w:r>
              <w:rPr>
                <w:rFonts w:cs="宋体;SimSun" w:ascii="宋体;SimSun" w:hAnsi="宋体;SimSun"/>
                <w:szCs w:val="21"/>
              </w:rPr>
              <w:t>≥</w:t>
            </w:r>
            <w:r>
              <w:rPr>
                <w:rFonts w:cs="宋体;SimSun" w:ascii="宋体;SimSun" w:hAnsi="宋体;SimSun"/>
                <w:sz w:val="18"/>
              </w:rPr>
              <w:t>160</w:t>
            </w:r>
            <w:r>
              <w:rPr>
                <w:rFonts w:ascii="宋体;SimSun" w:hAnsi="宋体;SimSun" w:cs="宋体;SimSun"/>
                <w:sz w:val="18"/>
              </w:rPr>
              <w:t>）</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接触电阻</w:t>
            </w:r>
          </w:p>
        </w:tc>
        <w:tc>
          <w:tcPr>
            <w:tcW w:w="3459"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w:t>
            </w:r>
            <w:r>
              <w:rPr>
                <w:rFonts w:cs="宋体;SimSun" w:ascii="宋体;SimSun" w:hAnsi="宋体;SimSun"/>
                <w:sz w:val="18"/>
              </w:rPr>
              <w:t>20mΩ</w:t>
            </w:r>
          </w:p>
        </w:tc>
        <w:tc>
          <w:tcPr>
            <w:tcW w:w="38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w:t>
            </w:r>
            <w:r>
              <w:rPr>
                <w:rFonts w:cs="宋体;SimSun" w:ascii="宋体;SimSun" w:hAnsi="宋体;SimSun"/>
                <w:sz w:val="18"/>
              </w:rPr>
              <w:t>7.5mΩ</w:t>
            </w:r>
          </w:p>
        </w:tc>
      </w:tr>
      <w:tr>
        <w:trPr/>
        <w:tc>
          <w:tcPr>
            <w:tcW w:w="11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ascii="宋体;SimSun" w:hAnsi="宋体;SimSun" w:cs="宋体;SimSun"/>
                <w:sz w:val="18"/>
              </w:rPr>
              <w:t>锁定方式</w:t>
            </w:r>
          </w:p>
        </w:tc>
        <w:tc>
          <w:tcPr>
            <w:tcW w:w="7353"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卡口锁定</w:t>
            </w:r>
          </w:p>
        </w:tc>
      </w:tr>
    </w:tbl>
    <w:p>
      <w:pPr>
        <w:pStyle w:val="Normal"/>
        <w:widowControl/>
        <w:ind w:left="840" w:hanging="0"/>
        <w:rPr>
          <w:rFonts w:ascii="宋体;SimSun" w:hAnsi="宋体;SimSun" w:cs="宋体;SimSun"/>
          <w:kern w:val="0"/>
          <w:szCs w:val="21"/>
        </w:rPr>
      </w:pPr>
      <w:r>
        <w:rPr>
          <w:rFonts w:cs="宋体;SimSun" w:ascii="宋体;SimSun" w:hAnsi="宋体;SimSun"/>
          <w:kern w:val="0"/>
          <w:szCs w:val="21"/>
        </w:rPr>
      </w:r>
    </w:p>
    <w:p>
      <w:pPr>
        <w:pStyle w:val="00"/>
        <w:numPr>
          <w:ilvl w:val="0"/>
          <w:numId w:val="0"/>
        </w:numPr>
        <w:spacing w:lineRule="auto" w:line="360"/>
        <w:outlineLvl w:val="0"/>
        <w:rPr/>
      </w:pPr>
      <w:bookmarkStart w:id="9" w:name="__RefHeading___Toc377516302"/>
      <w:bookmarkEnd w:id="9"/>
      <w:r>
        <w:rPr>
          <w:rFonts w:eastAsia="黑体;SimHei" w:cs="黑体;SimHei" w:ascii="黑体;SimHei" w:hAnsi="黑体;SimHei"/>
        </w:rPr>
        <w:t>3.</w:t>
      </w:r>
      <w:r>
        <w:rPr>
          <w:rFonts w:ascii="黑体;SimHei" w:hAnsi="黑体;SimHei" w:cs="黑体;SimHei" w:eastAsia="黑体;SimHei"/>
        </w:rPr>
        <w:t>试验</w:t>
      </w:r>
    </w:p>
    <w:p>
      <w:pPr>
        <w:pStyle w:val="Normal"/>
        <w:numPr>
          <w:ilvl w:val="0"/>
          <w:numId w:val="0"/>
        </w:numPr>
        <w:snapToGrid w:val="false"/>
        <w:outlineLvl w:val="2"/>
        <w:rPr/>
      </w:pPr>
      <w:r>
        <w:rPr>
          <w:rStyle w:val="D2CharChar"/>
        </w:rPr>
        <w:t>3.1</w:t>
      </w:r>
      <w:r>
        <w:rPr>
          <w:rStyle w:val="D2CharChar"/>
        </w:rPr>
        <w:t>试验要求</w:t>
      </w:r>
    </w:p>
    <w:p>
      <w:pPr>
        <w:pStyle w:val="00"/>
        <w:rPr>
          <w:rStyle w:val="D2CharChar"/>
          <w:rFonts w:ascii="宋体;SimSun" w:hAnsi="宋体;SimSun" w:eastAsia="宋体;SimSun" w:cs="宋体;SimSun"/>
        </w:rPr>
      </w:pPr>
      <w:r>
        <w:rPr>
          <w:rStyle w:val="D2CharChar"/>
          <w:rFonts w:eastAsia="宋体;SimSun" w:cs="宋体;SimSun" w:ascii="宋体;SimSun" w:hAnsi="宋体;SimSun"/>
        </w:rPr>
        <w:t>3</w:t>
      </w:r>
      <w:r>
        <w:rPr>
          <w:rStyle w:val="D2CharChar"/>
          <w:rFonts w:eastAsia="宋体;SimSun" w:cs="宋体;SimSun" w:ascii="宋体;SimSun" w:hAnsi="宋体;SimSun"/>
        </w:rPr>
        <w:t>.1.1</w:t>
      </w:r>
      <w:r>
        <w:rPr>
          <w:rStyle w:val="D2CharChar"/>
          <w:rFonts w:ascii="宋体;SimSun" w:hAnsi="宋体;SimSun" w:cs="宋体;SimSun"/>
        </w:rPr>
        <w:t>卖方提供的每一套设备出厂之前都按相关规范要求进行出厂试验，试验报告应随产品提供。</w:t>
      </w:r>
    </w:p>
    <w:p>
      <w:pPr>
        <w:pStyle w:val="00"/>
        <w:rPr>
          <w:rStyle w:val="D2CharChar"/>
          <w:rFonts w:ascii="宋体;SimSun" w:hAnsi="宋体;SimSun" w:eastAsia="宋体;SimSun" w:cs="宋体;SimSun"/>
        </w:rPr>
      </w:pPr>
      <w:r>
        <w:rPr>
          <w:rStyle w:val="D2CharChar"/>
          <w:rFonts w:eastAsia="宋体;SimSun" w:cs="宋体;SimSun" w:ascii="宋体;SimSun" w:hAnsi="宋体;SimSun"/>
        </w:rPr>
        <w:t>3</w:t>
      </w:r>
      <w:r>
        <w:rPr>
          <w:rStyle w:val="D2CharChar"/>
          <w:rFonts w:eastAsia="宋体;SimSun" w:cs="宋体;SimSun" w:ascii="宋体;SimSun" w:hAnsi="宋体;SimSun"/>
        </w:rPr>
        <w:t>.1.2</w:t>
      </w:r>
      <w:r>
        <w:rPr>
          <w:rStyle w:val="D2CharChar"/>
          <w:rFonts w:ascii="宋体;SimSun" w:hAnsi="宋体;SimSun" w:cs="宋体;SimSun"/>
        </w:rPr>
        <w:t>卖方投标前提供对应型号设备合格型式试验报告。</w:t>
      </w:r>
    </w:p>
    <w:p>
      <w:pPr>
        <w:pStyle w:val="00"/>
        <w:rPr>
          <w:rStyle w:val="D2CharChar"/>
          <w:rFonts w:ascii="宋体;SimSun" w:hAnsi="宋体;SimSun" w:eastAsia="宋体;SimSun" w:cs="宋体;SimSun"/>
        </w:rPr>
      </w:pPr>
      <w:r>
        <w:rPr>
          <w:rStyle w:val="D2CharChar"/>
          <w:rFonts w:eastAsia="宋体;SimSun" w:cs="宋体;SimSun" w:ascii="宋体;SimSun" w:hAnsi="宋体;SimSun"/>
        </w:rPr>
        <w:t>3</w:t>
      </w:r>
      <w:r>
        <w:rPr>
          <w:rStyle w:val="D2CharChar"/>
          <w:rFonts w:eastAsia="宋体;SimSun" w:cs="宋体;SimSun" w:ascii="宋体;SimSun" w:hAnsi="宋体;SimSun"/>
        </w:rPr>
        <w:t>.1.3</w:t>
      </w:r>
      <w:r>
        <w:rPr>
          <w:rStyle w:val="D2CharChar"/>
          <w:rFonts w:ascii="宋体;SimSun" w:hAnsi="宋体;SimSun" w:cs="宋体;SimSun"/>
        </w:rPr>
        <w:t>卖方投标前提供对应型号设备专项检测报告。</w:t>
      </w:r>
    </w:p>
    <w:p>
      <w:pPr>
        <w:pStyle w:val="Normal"/>
        <w:numPr>
          <w:ilvl w:val="0"/>
          <w:numId w:val="0"/>
        </w:numPr>
        <w:snapToGrid w:val="false"/>
        <w:outlineLvl w:val="2"/>
        <w:rPr>
          <w:rStyle w:val="D2CharChar"/>
        </w:rPr>
      </w:pPr>
      <w:r>
        <w:rPr>
          <w:rStyle w:val="D2CharChar"/>
        </w:rPr>
        <w:t>3.2</w:t>
      </w:r>
      <w:r>
        <w:rPr>
          <w:rStyle w:val="D2CharChar"/>
        </w:rPr>
        <w:t>出厂试验</w:t>
      </w:r>
    </w:p>
    <w:p>
      <w:pPr>
        <w:pStyle w:val="00"/>
        <w:ind w:firstLine="315"/>
        <w:rPr>
          <w:rStyle w:val="D2CharChar"/>
          <w:rFonts w:ascii="宋体;SimSun" w:hAnsi="宋体;SimSun" w:eastAsia="宋体;SimSun" w:cs="宋体;SimSun"/>
        </w:rPr>
      </w:pPr>
      <w:r>
        <w:rPr>
          <w:rStyle w:val="D2CharChar"/>
          <w:rFonts w:ascii="宋体;SimSun" w:hAnsi="宋体;SimSun" w:cs="宋体;SimSun"/>
        </w:rPr>
        <w:t>出场试验项目包括：</w:t>
      </w:r>
    </w:p>
    <w:p>
      <w:pPr>
        <w:pStyle w:val="00"/>
        <w:rPr>
          <w:rStyle w:val="D2CharChar"/>
          <w:rFonts w:ascii="宋体;SimSun" w:hAnsi="宋体;SimSun" w:eastAsia="宋体;SimSun" w:cs="宋体;SimSun"/>
        </w:rPr>
      </w:pPr>
      <w:r>
        <w:rPr>
          <w:rStyle w:val="D2CharChar"/>
          <w:rFonts w:eastAsia="宋体;SimSun" w:cs="宋体;SimSun" w:ascii="宋体;SimSun" w:hAnsi="宋体;SimSun"/>
        </w:rPr>
        <w:t>3.2.1</w:t>
      </w:r>
      <w:r>
        <w:rPr>
          <w:rStyle w:val="D2CharChar"/>
          <w:rFonts w:ascii="宋体;SimSun" w:hAnsi="宋体;SimSun" w:cs="宋体;SimSun"/>
        </w:rPr>
        <w:t>外观试验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3.2.2</w:t>
      </w:r>
      <w:r>
        <w:rPr>
          <w:rStyle w:val="D2CharChar"/>
          <w:rFonts w:ascii="宋体;SimSun" w:hAnsi="宋体;SimSun" w:cs="宋体;SimSun"/>
        </w:rPr>
        <w:t>功能试验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3.2.3</w:t>
      </w:r>
      <w:r>
        <w:rPr>
          <w:rStyle w:val="D2CharChar"/>
          <w:rFonts w:ascii="宋体;SimSun" w:hAnsi="宋体;SimSun" w:cs="宋体;SimSun"/>
        </w:rPr>
        <w:t>性能试验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3.2.4</w:t>
      </w:r>
      <w:r>
        <w:rPr>
          <w:rStyle w:val="D2CharChar"/>
          <w:rFonts w:ascii="宋体;SimSun" w:hAnsi="宋体;SimSun" w:cs="宋体;SimSun"/>
        </w:rPr>
        <w:t>绝缘性能试验</w:t>
      </w:r>
    </w:p>
    <w:p>
      <w:pPr>
        <w:pStyle w:val="Normal"/>
        <w:numPr>
          <w:ilvl w:val="0"/>
          <w:numId w:val="0"/>
        </w:numPr>
        <w:snapToGrid w:val="false"/>
        <w:outlineLvl w:val="2"/>
        <w:rPr>
          <w:rStyle w:val="D2CharChar"/>
        </w:rPr>
      </w:pPr>
      <w:r>
        <w:rPr>
          <w:rStyle w:val="D2CharChar"/>
        </w:rPr>
        <w:t xml:space="preserve">3.3 </w:t>
      </w:r>
      <w:r>
        <w:rPr>
          <w:rStyle w:val="D2CharChar"/>
        </w:rPr>
        <w:t>型式试验</w:t>
      </w:r>
    </w:p>
    <w:p>
      <w:pPr>
        <w:pStyle w:val="00"/>
        <w:rPr/>
      </w:pPr>
      <w:r>
        <w:rPr>
          <w:rStyle w:val="D2CharChar"/>
          <w:rFonts w:eastAsia="宋体;SimSun" w:cs="宋体;SimSun" w:ascii="宋体;SimSun" w:hAnsi="宋体;SimSun"/>
        </w:rPr>
        <w:t>3.3</w:t>
      </w:r>
      <w:r>
        <w:rPr>
          <w:rStyle w:val="D2CharChar"/>
          <w:rFonts w:eastAsia="宋体;SimSun" w:cs="宋体;SimSun" w:ascii="宋体;SimSun" w:hAnsi="宋体;SimSun"/>
        </w:rPr>
        <w:t>.1</w:t>
      </w:r>
      <w:r>
        <w:rPr>
          <w:rStyle w:val="D2CharChar"/>
          <w:rFonts w:ascii="宋体;SimSun" w:hAnsi="宋体;SimSun" w:cs="宋体;SimSun"/>
        </w:rPr>
        <w:t>外观试验</w:t>
      </w:r>
    </w:p>
    <w:p>
      <w:pPr>
        <w:pStyle w:val="00"/>
        <w:rPr/>
      </w:pPr>
      <w:r>
        <w:rPr>
          <w:rStyle w:val="D2CharChar"/>
          <w:rFonts w:eastAsia="宋体;SimSun" w:cs="宋体;SimSun" w:ascii="宋体;SimSun" w:hAnsi="宋体;SimSun"/>
        </w:rPr>
        <w:t>3.3</w:t>
      </w:r>
      <w:r>
        <w:rPr>
          <w:rStyle w:val="D2CharChar"/>
          <w:rFonts w:eastAsia="宋体;SimSun" w:cs="宋体;SimSun" w:ascii="宋体;SimSun" w:hAnsi="宋体;SimSun"/>
        </w:rPr>
        <w:t>.2</w:t>
      </w:r>
      <w:r>
        <w:rPr>
          <w:rStyle w:val="D2CharChar"/>
          <w:rFonts w:ascii="宋体;SimSun" w:hAnsi="宋体;SimSun" w:cs="宋体;SimSun"/>
        </w:rPr>
        <w:t>基本功能试验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3.3.3</w:t>
      </w:r>
      <w:r>
        <w:rPr>
          <w:rStyle w:val="D2CharChar"/>
          <w:rFonts w:ascii="宋体;SimSun" w:hAnsi="宋体;SimSun" w:cs="宋体;SimSun"/>
        </w:rPr>
        <w:t>主要性能试验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3.3</w:t>
      </w:r>
      <w:r>
        <w:rPr>
          <w:rStyle w:val="D2CharChar"/>
          <w:rFonts w:eastAsia="宋体;SimSun" w:cs="宋体;SimSun" w:ascii="宋体;SimSun" w:hAnsi="宋体;SimSun"/>
        </w:rPr>
        <w:t>.</w:t>
      </w:r>
      <w:r>
        <w:rPr>
          <w:rStyle w:val="D2CharChar"/>
          <w:rFonts w:eastAsia="宋体;SimSun" w:cs="宋体;SimSun" w:ascii="宋体;SimSun" w:hAnsi="宋体;SimSun"/>
        </w:rPr>
        <w:t>4</w:t>
      </w:r>
      <w:r>
        <w:rPr>
          <w:rStyle w:val="D2CharChar"/>
          <w:rFonts w:ascii="宋体;SimSun" w:hAnsi="宋体;SimSun" w:cs="宋体;SimSun"/>
        </w:rPr>
        <w:t>绝缘性能试验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3.3.5</w:t>
      </w:r>
      <w:r>
        <w:rPr>
          <w:rStyle w:val="D2CharChar"/>
          <w:rFonts w:ascii="宋体;SimSun" w:hAnsi="宋体;SimSun" w:cs="宋体;SimSun"/>
        </w:rPr>
        <w:t>低温试验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3.3.6</w:t>
      </w:r>
      <w:r>
        <w:rPr>
          <w:rStyle w:val="D2CharChar"/>
          <w:rFonts w:ascii="宋体;SimSun" w:hAnsi="宋体;SimSun" w:cs="宋体;SimSun"/>
        </w:rPr>
        <w:t>高温试验</w:t>
      </w:r>
    </w:p>
    <w:p>
      <w:pPr>
        <w:pStyle w:val="00"/>
        <w:rPr/>
      </w:pPr>
      <w:r>
        <w:rPr>
          <w:rStyle w:val="D2CharChar"/>
          <w:rFonts w:eastAsia="宋体;SimSun" w:cs="宋体;SimSun" w:ascii="宋体;SimSun" w:hAnsi="宋体;SimSun"/>
        </w:rPr>
        <w:t>3.3</w:t>
      </w:r>
      <w:r>
        <w:rPr>
          <w:rStyle w:val="D2CharChar"/>
          <w:rFonts w:eastAsia="宋体;SimSun" w:cs="宋体;SimSun" w:ascii="宋体;SimSun" w:hAnsi="宋体;SimSun"/>
        </w:rPr>
        <w:t>.7</w:t>
      </w:r>
      <w:r>
        <w:rPr>
          <w:rStyle w:val="D2CharChar"/>
          <w:rFonts w:ascii="宋体;SimSun" w:hAnsi="宋体;SimSun" w:cs="宋体;SimSun"/>
        </w:rPr>
        <w:t>电磁兼容性试验</w:t>
      </w:r>
    </w:p>
    <w:p>
      <w:pPr>
        <w:pStyle w:val="00"/>
        <w:rPr>
          <w:rStyle w:val="D2CharChar"/>
          <w:rFonts w:ascii="宋体;SimSun" w:hAnsi="宋体;SimSun" w:eastAsia="宋体;SimSun" w:cs="宋体;SimSun"/>
        </w:rPr>
      </w:pPr>
      <w:r>
        <w:rPr>
          <w:rStyle w:val="D2CharChar"/>
          <w:rFonts w:eastAsia="宋体;SimSun" w:cs="宋体;SimSun" w:ascii="宋体;SimSun" w:hAnsi="宋体;SimSun"/>
        </w:rPr>
        <w:t>3.3.8</w:t>
      </w:r>
      <w:r>
        <w:rPr>
          <w:rStyle w:val="D2CharChar"/>
          <w:rFonts w:ascii="宋体;SimSun" w:hAnsi="宋体;SimSun" w:cs="宋体;SimSun"/>
        </w:rPr>
        <w:t>电源影响试验</w:t>
      </w:r>
    </w:p>
    <w:p>
      <w:pPr>
        <w:pStyle w:val="00"/>
        <w:rPr/>
      </w:pPr>
      <w:r>
        <w:rPr>
          <w:rStyle w:val="D2CharChar"/>
          <w:rFonts w:eastAsia="宋体;SimSun" w:cs="宋体;SimSun" w:ascii="宋体;SimSun" w:hAnsi="宋体;SimSun"/>
        </w:rPr>
        <w:t>3.3</w:t>
      </w:r>
      <w:r>
        <w:rPr>
          <w:rStyle w:val="D2CharChar"/>
          <w:rFonts w:eastAsia="宋体;SimSun" w:cs="宋体;SimSun" w:ascii="宋体;SimSun" w:hAnsi="宋体;SimSun"/>
        </w:rPr>
        <w:t>.</w:t>
      </w:r>
      <w:r>
        <w:rPr>
          <w:rStyle w:val="D2CharChar"/>
          <w:rFonts w:eastAsia="宋体;SimSun" w:cs="宋体;SimSun" w:ascii="宋体;SimSun" w:hAnsi="宋体;SimSun"/>
        </w:rPr>
        <w:t>9</w:t>
      </w:r>
      <w:r>
        <w:rPr>
          <w:rStyle w:val="D2CharChar"/>
          <w:rFonts w:ascii="宋体;SimSun" w:hAnsi="宋体;SimSun" w:cs="宋体;SimSun"/>
        </w:rPr>
        <w:t>机械</w:t>
      </w:r>
      <w:r>
        <w:rPr>
          <w:rStyle w:val="D2CharChar"/>
          <w:rFonts w:ascii="宋体;SimSun" w:hAnsi="宋体;SimSun" w:cs="宋体;SimSun"/>
        </w:rPr>
        <w:t>性能</w:t>
      </w:r>
      <w:r>
        <w:rPr>
          <w:rStyle w:val="D2CharChar"/>
          <w:rFonts w:ascii="宋体;SimSun" w:hAnsi="宋体;SimSun" w:cs="宋体;SimSun"/>
        </w:rPr>
        <w:t>试验</w:t>
      </w:r>
    </w:p>
    <w:p>
      <w:pPr>
        <w:pStyle w:val="00"/>
        <w:rPr/>
      </w:pPr>
      <w:r>
        <w:rPr>
          <w:rStyle w:val="D2CharChar"/>
          <w:rFonts w:eastAsia="宋体;SimSun" w:cs="宋体;SimSun" w:ascii="宋体;SimSun" w:hAnsi="宋体;SimSun"/>
        </w:rPr>
        <w:t>3.3</w:t>
      </w:r>
      <w:r>
        <w:rPr>
          <w:rStyle w:val="D2CharChar"/>
          <w:rFonts w:eastAsia="宋体;SimSun" w:cs="宋体;SimSun" w:ascii="宋体;SimSun" w:hAnsi="宋体;SimSun"/>
        </w:rPr>
        <w:t>.</w:t>
      </w:r>
      <w:r>
        <w:rPr>
          <w:rStyle w:val="D2CharChar"/>
          <w:rFonts w:eastAsia="宋体;SimSun" w:cs="宋体;SimSun" w:ascii="宋体;SimSun" w:hAnsi="宋体;SimSun"/>
        </w:rPr>
        <w:t>10</w:t>
      </w:r>
      <w:r>
        <w:rPr>
          <w:rStyle w:val="D2CharChar"/>
          <w:rFonts w:ascii="宋体;SimSun" w:hAnsi="宋体;SimSun" w:cs="宋体;SimSun"/>
        </w:rPr>
        <w:t>连续通电试验</w:t>
      </w:r>
    </w:p>
    <w:p>
      <w:pPr>
        <w:pStyle w:val="Normal"/>
        <w:numPr>
          <w:ilvl w:val="0"/>
          <w:numId w:val="0"/>
        </w:numPr>
        <w:snapToGrid w:val="false"/>
        <w:outlineLvl w:val="2"/>
        <w:rPr>
          <w:rStyle w:val="D2CharChar"/>
        </w:rPr>
      </w:pPr>
      <w:r>
        <w:rPr>
          <w:rStyle w:val="D2CharChar"/>
        </w:rPr>
        <w:t>3.4</w:t>
      </w:r>
      <w:r>
        <w:rPr>
          <w:rStyle w:val="D2CharChar"/>
        </w:rPr>
        <w:t>专项检测</w:t>
      </w:r>
    </w:p>
    <w:p>
      <w:pPr>
        <w:pStyle w:val="00"/>
        <w:ind w:firstLine="420"/>
        <w:rPr>
          <w:rStyle w:val="D2CharChar"/>
          <w:rFonts w:ascii="宋体;SimSun" w:hAnsi="宋体;SimSun" w:cs="宋体;SimSun"/>
        </w:rPr>
      </w:pPr>
      <w:bookmarkStart w:id="10" w:name="__RefHeading___Toc377516303"/>
      <w:r>
        <w:rPr>
          <w:rStyle w:val="D2CharChar"/>
          <w:rFonts w:ascii="宋体;SimSun" w:hAnsi="宋体;SimSun" w:cs="宋体;SimSun"/>
        </w:rPr>
        <w:t>卖方按买方要求将产品送到具备国家认证认可资质的实验室进行专项检测，并提供专项检测报告；专项检测内容见附录</w:t>
      </w:r>
      <w:r>
        <w:rPr>
          <w:rStyle w:val="D2CharChar"/>
          <w:rFonts w:cs="宋体;SimSun" w:ascii="宋体;SimSun" w:hAnsi="宋体;SimSun"/>
        </w:rPr>
        <w:t>C</w:t>
      </w:r>
      <w:r>
        <w:rPr>
          <w:rStyle w:val="D2CharChar"/>
          <w:rFonts w:ascii="宋体;SimSun" w:hAnsi="宋体;SimSun" w:cs="宋体;SimSun"/>
        </w:rPr>
        <w:t>。</w:t>
      </w:r>
    </w:p>
    <w:p>
      <w:pPr>
        <w:pStyle w:val="00"/>
        <w:numPr>
          <w:ilvl w:val="0"/>
          <w:numId w:val="0"/>
        </w:numPr>
        <w:spacing w:lineRule="auto" w:line="360"/>
        <w:outlineLvl w:val="0"/>
        <w:rPr>
          <w:rFonts w:ascii="黑体;SimHei" w:hAnsi="黑体;SimHei" w:eastAsia="黑体;SimHei" w:cs="黑体;SimHei"/>
        </w:rPr>
      </w:pPr>
      <w:r>
        <w:rPr>
          <w:rFonts w:eastAsia="黑体;SimHei" w:cs="黑体;SimHei" w:ascii="黑体;SimHei" w:hAnsi="黑体;SimHei"/>
        </w:rPr>
        <w:t>4.</w:t>
      </w:r>
      <w:r>
        <w:rPr>
          <w:rFonts w:ascii="黑体;SimHei" w:hAnsi="黑体;SimHei" w:cs="黑体;SimHei" w:eastAsia="黑体;SimHei"/>
        </w:rPr>
        <w:t>技术服务、设计联络、工厂检验和监造</w:t>
      </w:r>
      <w:bookmarkEnd w:id="10"/>
    </w:p>
    <w:p>
      <w:pPr>
        <w:pStyle w:val="Normal"/>
        <w:tabs>
          <w:tab w:val="left" w:pos="580" w:leader="none"/>
        </w:tabs>
        <w:ind w:firstLine="420"/>
        <w:rPr/>
      </w:pPr>
      <w:r>
        <w:rPr/>
        <w:tab/>
      </w:r>
      <w:r>
        <w:rPr/>
        <w:t>以下技术服务、技术培训、设计联络、验收相关服务由卖方负责提供。</w:t>
      </w:r>
    </w:p>
    <w:p>
      <w:pPr>
        <w:pStyle w:val="00"/>
        <w:numPr>
          <w:ilvl w:val="0"/>
          <w:numId w:val="19"/>
        </w:numPr>
        <w:ind w:left="420" w:hanging="420"/>
        <w:outlineLvl w:val="1"/>
        <w:rPr/>
      </w:pPr>
      <w:bookmarkStart w:id="11" w:name="__RefHeading___Toc377516304"/>
      <w:bookmarkEnd w:id="11"/>
      <w:r>
        <w:rPr>
          <w:rStyle w:val="D2CharChar"/>
          <w:rFonts w:ascii="宋体;SimSun" w:hAnsi="宋体;SimSun" w:cs="宋体;SimSun"/>
          <w:b/>
        </w:rPr>
        <w:t>卖方提供的样本和资料</w:t>
      </w:r>
    </w:p>
    <w:p>
      <w:pPr>
        <w:pStyle w:val="Normal"/>
        <w:ind w:firstLine="420"/>
        <w:rPr/>
      </w:pPr>
      <w:r>
        <w:rPr/>
        <w:t>卖方应在报价书中提供与本规范有关的额定值数据、输入</w:t>
      </w:r>
      <w:r>
        <w:rPr/>
        <w:t>/</w:t>
      </w:r>
      <w:r>
        <w:rPr/>
        <w:t>输出接口数量及其数据、各元件性能、功率消耗及使用说明等必需的资料。卖方还应提供</w:t>
      </w:r>
      <w:r>
        <w:rPr/>
        <w:t>馈线终端</w:t>
      </w:r>
      <w:r>
        <w:rPr/>
        <w:t>FTU</w:t>
      </w:r>
      <w:r>
        <w:rPr/>
        <w:t>运行及改进情况说明。</w:t>
      </w:r>
    </w:p>
    <w:p>
      <w:pPr>
        <w:pStyle w:val="00"/>
        <w:numPr>
          <w:ilvl w:val="0"/>
          <w:numId w:val="19"/>
        </w:numPr>
        <w:ind w:left="420" w:hanging="420"/>
        <w:outlineLvl w:val="1"/>
        <w:rPr/>
      </w:pPr>
      <w:bookmarkStart w:id="12" w:name="__RefHeading___Toc377516305"/>
      <w:bookmarkEnd w:id="12"/>
      <w:r>
        <w:rPr>
          <w:rStyle w:val="D2CharChar"/>
          <w:rFonts w:ascii="宋体;SimSun" w:hAnsi="宋体;SimSun" w:cs="宋体;SimSun"/>
          <w:b/>
        </w:rPr>
        <w:t>技术资料</w:t>
      </w:r>
      <w:r>
        <w:rPr>
          <w:rStyle w:val="D2CharChar"/>
          <w:rFonts w:ascii="宋体;SimSun" w:hAnsi="宋体;SimSun" w:cs="宋体;SimSun"/>
          <w:b/>
        </w:rPr>
        <w:t>、</w:t>
      </w:r>
      <w:r>
        <w:rPr>
          <w:rStyle w:val="D2CharChar"/>
          <w:rFonts w:ascii="宋体;SimSun" w:hAnsi="宋体;SimSun" w:cs="宋体;SimSun"/>
          <w:b/>
        </w:rPr>
        <w:t>图纸和说明书格式</w:t>
      </w:r>
    </w:p>
    <w:p>
      <w:pPr>
        <w:pStyle w:val="00"/>
        <w:rPr/>
      </w:pPr>
      <w:r>
        <w:rPr>
          <w:rStyle w:val="D2CharChar"/>
          <w:rFonts w:eastAsia="宋体;SimSun" w:cs="宋体;SimSun" w:ascii="宋体;SimSun" w:hAnsi="宋体;SimSun"/>
        </w:rPr>
        <w:t>4.2.1</w:t>
      </w:r>
      <w:r>
        <w:rPr>
          <w:rStyle w:val="D2CharChar"/>
          <w:rFonts w:ascii="宋体;SimSun" w:hAnsi="宋体;SimSun" w:cs="宋体;SimSun"/>
        </w:rPr>
        <w:t>全部图纸应为</w:t>
      </w:r>
      <w:r>
        <w:rPr>
          <w:rStyle w:val="D2CharChar"/>
          <w:rFonts w:eastAsia="宋体;SimSun" w:cs="宋体;SimSun" w:ascii="宋体;SimSun" w:hAnsi="宋体;SimSun"/>
        </w:rPr>
        <w:t>A4</w:t>
      </w:r>
      <w:r>
        <w:rPr>
          <w:rStyle w:val="D2CharChar"/>
          <w:rFonts w:ascii="宋体;SimSun" w:hAnsi="宋体;SimSun" w:cs="宋体;SimSun"/>
        </w:rPr>
        <w:t>幅面，并有完整图标，采用国标单位制。图中字体不得小于</w:t>
      </w:r>
      <w:r>
        <w:rPr>
          <w:rStyle w:val="D2CharChar"/>
          <w:rFonts w:eastAsia="宋体;SimSun" w:cs="宋体;SimSun" w:ascii="宋体;SimSun" w:hAnsi="宋体;SimSun"/>
        </w:rPr>
        <w:t>3mm</w:t>
      </w:r>
      <w:r>
        <w:rPr>
          <w:rStyle w:val="D2CharChar"/>
          <w:rFonts w:ascii="宋体;SimSun" w:hAnsi="宋体;SimSun" w:cs="宋体;SimSun"/>
        </w:rPr>
        <w:t>。</w:t>
      </w:r>
    </w:p>
    <w:p>
      <w:pPr>
        <w:pStyle w:val="00"/>
        <w:rPr>
          <w:rStyle w:val="D2CharChar"/>
          <w:rFonts w:ascii="宋体;SimSun" w:hAnsi="宋体;SimSun" w:eastAsia="宋体;SimSun" w:cs="宋体;SimSun"/>
          <w:highlight w:val="yellow"/>
        </w:rPr>
      </w:pPr>
      <w:r>
        <w:rPr>
          <w:rStyle w:val="D2CharChar"/>
          <w:rFonts w:eastAsia="宋体;SimSun" w:cs="宋体;SimSun" w:ascii="宋体;SimSun" w:hAnsi="宋体;SimSun"/>
        </w:rPr>
        <w:t>4.2.2</w:t>
      </w:r>
      <w:r>
        <w:rPr>
          <w:rStyle w:val="D2CharChar"/>
          <w:rFonts w:ascii="宋体;SimSun" w:hAnsi="宋体;SimSun" w:cs="宋体;SimSun"/>
        </w:rPr>
        <w:t>提供最终修改图的电子文档。</w:t>
      </w:r>
    </w:p>
    <w:p>
      <w:pPr>
        <w:pStyle w:val="00"/>
        <w:numPr>
          <w:ilvl w:val="0"/>
          <w:numId w:val="19"/>
        </w:numPr>
        <w:ind w:left="420" w:hanging="420"/>
        <w:outlineLvl w:val="1"/>
        <w:rPr/>
      </w:pPr>
      <w:bookmarkStart w:id="13" w:name="__RefHeading___Toc377516306"/>
      <w:bookmarkEnd w:id="13"/>
      <w:r>
        <w:rPr>
          <w:rStyle w:val="D2CharChar"/>
          <w:rFonts w:ascii="宋体;SimSun" w:hAnsi="宋体;SimSun" w:cs="宋体;SimSun"/>
          <w:b/>
        </w:rPr>
        <w:t>供确认的图纸</w:t>
      </w:r>
    </w:p>
    <w:p>
      <w:pPr>
        <w:pStyle w:val="00"/>
        <w:ind w:left="420" w:hanging="0"/>
        <w:rPr>
          <w:rStyle w:val="D2CharChar"/>
          <w:rFonts w:ascii="宋体;SimSun" w:hAnsi="宋体;SimSun" w:eastAsia="宋体;SimSun" w:cs="宋体;SimSun"/>
        </w:rPr>
      </w:pPr>
      <w:r>
        <w:rPr>
          <w:rStyle w:val="D2CharChar"/>
          <w:rFonts w:ascii="宋体;SimSun" w:hAnsi="宋体;SimSun" w:cs="宋体;SimSun"/>
        </w:rPr>
        <w:t>在合同签字后</w:t>
      </w:r>
      <w:r>
        <w:rPr>
          <w:rStyle w:val="D2CharChar"/>
          <w:rFonts w:eastAsia="宋体;SimSun" w:cs="宋体;SimSun" w:ascii="宋体;SimSun" w:hAnsi="宋体;SimSun"/>
        </w:rPr>
        <w:t>2</w:t>
      </w:r>
      <w:r>
        <w:rPr>
          <w:rStyle w:val="D2CharChar"/>
          <w:rFonts w:ascii="宋体;SimSun" w:hAnsi="宋体;SimSun" w:cs="宋体;SimSun"/>
        </w:rPr>
        <w:t>周内，卖方应以快件方式提供</w:t>
      </w:r>
      <w:r>
        <w:rPr>
          <w:rStyle w:val="D2CharChar"/>
          <w:rFonts w:ascii="宋体;SimSun" w:hAnsi="宋体;SimSun" w:cs="宋体;SimSun"/>
        </w:rPr>
        <w:t>如下</w:t>
      </w:r>
      <w:r>
        <w:rPr>
          <w:rStyle w:val="D2CharChar"/>
          <w:rFonts w:ascii="宋体;SimSun" w:hAnsi="宋体;SimSun" w:cs="宋体;SimSun"/>
        </w:rPr>
        <w:t>资料和图纸</w:t>
      </w:r>
      <w:r>
        <w:rPr>
          <w:rStyle w:val="D2CharChar"/>
          <w:rFonts w:ascii="宋体;SimSun" w:hAnsi="宋体;SimSun" w:cs="宋体;SimSun"/>
        </w:rPr>
        <w:t>供</w:t>
      </w:r>
      <w:r>
        <w:rPr>
          <w:rStyle w:val="D2CharChar"/>
          <w:rFonts w:ascii="宋体;SimSun" w:hAnsi="宋体;SimSun" w:cs="宋体;SimSun"/>
        </w:rPr>
        <w:t>确认和了解</w:t>
      </w:r>
      <w:r>
        <w:rPr>
          <w:rStyle w:val="D2CharChar"/>
          <w:rFonts w:ascii="宋体;SimSun" w:hAnsi="宋体;SimSun" w:cs="宋体;SimSun"/>
        </w:rPr>
        <w:t>：</w:t>
      </w:r>
    </w:p>
    <w:p>
      <w:pPr>
        <w:pStyle w:val="00"/>
        <w:ind w:left="420" w:hanging="0"/>
        <w:rPr>
          <w:rStyle w:val="D2CharChar"/>
          <w:rFonts w:ascii="宋体;SimSun" w:hAnsi="宋体;SimSun" w:eastAsia="宋体;SimSun" w:cs="宋体;SimSun"/>
        </w:rPr>
      </w:pPr>
      <w:r>
        <w:rPr>
          <w:rStyle w:val="D2CharChar"/>
          <w:rFonts w:eastAsia="宋体;SimSun" w:cs="宋体;SimSun" w:ascii="宋体;SimSun" w:hAnsi="宋体;SimSun"/>
        </w:rPr>
        <w:t>a</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的接线图及</w:t>
      </w:r>
      <w:r>
        <w:rPr>
          <w:rStyle w:val="D2CharChar"/>
          <w:rFonts w:ascii="宋体;SimSun" w:hAnsi="宋体;SimSun" w:cs="宋体;SimSun"/>
        </w:rPr>
        <w:t>其</w:t>
      </w:r>
      <w:r>
        <w:rPr>
          <w:rStyle w:val="D2CharChar"/>
          <w:rFonts w:ascii="宋体;SimSun" w:hAnsi="宋体;SimSun" w:cs="宋体;SimSun"/>
        </w:rPr>
        <w:t>图例符号说明</w:t>
      </w:r>
      <w:r>
        <w:rPr>
          <w:rStyle w:val="D2CharChar"/>
          <w:rFonts w:ascii="宋体;SimSun" w:hAnsi="宋体;SimSun" w:cs="宋体;SimSun"/>
        </w:rPr>
        <w:t>；</w:t>
      </w:r>
    </w:p>
    <w:p>
      <w:pPr>
        <w:pStyle w:val="00"/>
        <w:ind w:left="420" w:hanging="0"/>
        <w:rPr>
          <w:rStyle w:val="D2CharChar"/>
          <w:rFonts w:ascii="宋体;SimSun" w:hAnsi="宋体;SimSun" w:eastAsia="宋体;SimSun" w:cs="宋体;SimSun"/>
        </w:rPr>
      </w:pPr>
      <w:r>
        <w:rPr>
          <w:rStyle w:val="D2CharChar"/>
          <w:rFonts w:eastAsia="宋体;SimSun" w:cs="宋体;SimSun" w:ascii="宋体;SimSun" w:hAnsi="宋体;SimSun"/>
        </w:rPr>
        <w:t>b</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的安装布置图及图例符号说明和所有元件技术参数表</w:t>
      </w:r>
      <w:r>
        <w:rPr>
          <w:rStyle w:val="D2CharChar"/>
          <w:rFonts w:ascii="宋体;SimSun" w:hAnsi="宋体;SimSun" w:cs="宋体;SimSun"/>
        </w:rPr>
        <w:t>；</w:t>
      </w:r>
    </w:p>
    <w:p>
      <w:pPr>
        <w:pStyle w:val="00"/>
        <w:ind w:left="420" w:hanging="0"/>
        <w:rPr/>
      </w:pPr>
      <w:r>
        <w:rPr>
          <w:rStyle w:val="D2CharChar"/>
          <w:rFonts w:eastAsia="宋体;SimSun" w:cs="宋体;SimSun" w:ascii="宋体;SimSun" w:hAnsi="宋体;SimSun"/>
        </w:rPr>
        <w:t>c</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的方框原理图及其说明。</w:t>
      </w:r>
    </w:p>
    <w:p>
      <w:pPr>
        <w:pStyle w:val="00"/>
        <w:numPr>
          <w:ilvl w:val="0"/>
          <w:numId w:val="19"/>
        </w:numPr>
        <w:ind w:left="420" w:hanging="420"/>
        <w:outlineLvl w:val="1"/>
        <w:rPr/>
      </w:pPr>
      <w:bookmarkStart w:id="14" w:name="__RefHeading___Toc377516307"/>
      <w:bookmarkEnd w:id="14"/>
      <w:r>
        <w:rPr>
          <w:rStyle w:val="D2CharChar"/>
          <w:rFonts w:ascii="宋体;SimSun" w:hAnsi="宋体;SimSun" w:cs="宋体;SimSun"/>
          <w:b/>
        </w:rPr>
        <w:t>买卖双方设计的图纸</w:t>
      </w:r>
    </w:p>
    <w:p>
      <w:pPr>
        <w:pStyle w:val="00"/>
        <w:ind w:left="420" w:hanging="0"/>
        <w:rPr/>
      </w:pPr>
      <w:r>
        <w:rPr>
          <w:rStyle w:val="D2CharChar"/>
          <w:rFonts w:ascii="宋体;SimSun" w:hAnsi="宋体;SimSun" w:cs="宋体;SimSun"/>
        </w:rPr>
        <w:t>卖方在联络会议后的</w:t>
      </w:r>
      <w:r>
        <w:rPr>
          <w:rStyle w:val="D2CharChar"/>
          <w:rFonts w:eastAsia="宋体;SimSun" w:cs="宋体;SimSun" w:ascii="宋体;SimSun" w:hAnsi="宋体;SimSun"/>
        </w:rPr>
        <w:t>2</w:t>
      </w:r>
      <w:r>
        <w:rPr>
          <w:rStyle w:val="D2CharChar"/>
          <w:rFonts w:ascii="宋体;SimSun" w:hAnsi="宋体;SimSun" w:cs="宋体;SimSun"/>
        </w:rPr>
        <w:t>周内，应提供经过联络会议修改后的全部正式图纸及资料，供买方设计。</w:t>
      </w:r>
    </w:p>
    <w:p>
      <w:pPr>
        <w:pStyle w:val="00"/>
        <w:ind w:left="420" w:hanging="0"/>
        <w:rPr>
          <w:rStyle w:val="D2CharChar"/>
          <w:rFonts w:ascii="宋体;SimSun" w:hAnsi="宋体;SimSun" w:eastAsia="宋体;SimSun" w:cs="宋体;SimSun"/>
        </w:rPr>
      </w:pPr>
      <w:r>
        <w:rPr>
          <w:rStyle w:val="D2CharChar"/>
          <w:rFonts w:ascii="宋体;SimSun" w:hAnsi="宋体;SimSun" w:cs="宋体;SimSun"/>
        </w:rPr>
        <w:t>经过设计联络会议修改后的全部正式图纸及资料</w:t>
      </w:r>
      <w:r>
        <w:rPr>
          <w:rStyle w:val="D2CharChar"/>
          <w:rFonts w:ascii="宋体;SimSun" w:hAnsi="宋体;SimSun" w:cs="宋体;SimSun"/>
        </w:rPr>
        <w:t>如下：</w:t>
      </w:r>
    </w:p>
    <w:p>
      <w:pPr>
        <w:pStyle w:val="00"/>
        <w:ind w:left="420" w:hanging="0"/>
        <w:rPr/>
      </w:pPr>
      <w:r>
        <w:rPr>
          <w:rStyle w:val="D2CharChar"/>
          <w:rFonts w:eastAsia="宋体;SimSun" w:cs="宋体;SimSun" w:ascii="宋体;SimSun" w:hAnsi="宋体;SimSun"/>
        </w:rPr>
        <w:t>a</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各个部件的内部接线图和图例符号说明。</w:t>
      </w:r>
    </w:p>
    <w:p>
      <w:pPr>
        <w:pStyle w:val="00"/>
        <w:ind w:left="420" w:hanging="0"/>
        <w:rPr/>
      </w:pPr>
      <w:r>
        <w:rPr>
          <w:rStyle w:val="D2CharChar"/>
          <w:rFonts w:eastAsia="宋体;SimSun" w:cs="宋体;SimSun" w:ascii="宋体;SimSun" w:hAnsi="宋体;SimSun"/>
        </w:rPr>
        <w:t>b</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的安装布置图及说明。</w:t>
      </w:r>
    </w:p>
    <w:p>
      <w:pPr>
        <w:pStyle w:val="00"/>
        <w:ind w:left="420" w:hanging="0"/>
        <w:rPr/>
      </w:pPr>
      <w:r>
        <w:rPr>
          <w:rStyle w:val="D2CharChar"/>
          <w:rFonts w:eastAsia="宋体;SimSun" w:cs="宋体;SimSun" w:ascii="宋体;SimSun" w:hAnsi="宋体;SimSun"/>
        </w:rPr>
        <w:t>c</w:t>
      </w:r>
      <w:r>
        <w:rPr>
          <w:rStyle w:val="D2CharChar"/>
          <w:rFonts w:ascii="宋体;SimSun" w:hAnsi="宋体;SimSun" w:cs="宋体;SimSun"/>
        </w:rPr>
        <w:t>）</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端子排的端子排列图。</w:t>
      </w:r>
    </w:p>
    <w:p>
      <w:pPr>
        <w:pStyle w:val="00"/>
        <w:ind w:left="420" w:hanging="0"/>
        <w:rPr/>
      </w:pPr>
      <w:r>
        <w:rPr>
          <w:rStyle w:val="D2CharChar"/>
          <w:rFonts w:eastAsia="宋体;SimSun" w:cs="宋体;SimSun" w:ascii="宋体;SimSun" w:hAnsi="宋体;SimSun"/>
        </w:rPr>
        <w:t>d</w:t>
      </w:r>
      <w:r>
        <w:rPr>
          <w:rStyle w:val="D2CharChar"/>
          <w:rFonts w:ascii="宋体;SimSun" w:hAnsi="宋体;SimSun" w:cs="宋体;SimSun"/>
        </w:rPr>
        <w:t>）合同设备施工时所必需的原理图。</w:t>
      </w:r>
    </w:p>
    <w:p>
      <w:pPr>
        <w:pStyle w:val="00"/>
        <w:ind w:left="420" w:hanging="0"/>
        <w:rPr/>
      </w:pPr>
      <w:r>
        <w:rPr>
          <w:rStyle w:val="D2CharChar"/>
          <w:rFonts w:eastAsia="宋体;SimSun" w:cs="宋体;SimSun" w:ascii="宋体;SimSun" w:hAnsi="宋体;SimSun"/>
        </w:rPr>
        <w:t>e</w:t>
      </w:r>
      <w:r>
        <w:rPr>
          <w:rStyle w:val="D2CharChar"/>
          <w:rFonts w:ascii="宋体;SimSun" w:hAnsi="宋体;SimSun" w:cs="宋体;SimSun"/>
        </w:rPr>
        <w:t>）所有图纸的电子文档及支持软件。</w:t>
      </w:r>
    </w:p>
    <w:p>
      <w:pPr>
        <w:pStyle w:val="00"/>
        <w:numPr>
          <w:ilvl w:val="0"/>
          <w:numId w:val="19"/>
        </w:numPr>
        <w:ind w:left="420" w:hanging="420"/>
        <w:outlineLvl w:val="1"/>
        <w:rPr/>
      </w:pPr>
      <w:bookmarkStart w:id="15" w:name="__RefHeading___Toc377516308"/>
      <w:bookmarkEnd w:id="15"/>
      <w:r>
        <w:rPr>
          <w:rStyle w:val="D2CharChar"/>
          <w:rFonts w:ascii="宋体;SimSun" w:hAnsi="宋体;SimSun" w:cs="宋体;SimSun"/>
          <w:b/>
        </w:rPr>
        <w:t>其他资料和说明书</w:t>
      </w:r>
    </w:p>
    <w:p>
      <w:pPr>
        <w:pStyle w:val="00"/>
        <w:rPr/>
      </w:pPr>
      <w:r>
        <w:rPr>
          <w:rStyle w:val="D2CharChar"/>
          <w:rFonts w:eastAsia="宋体;SimSun" w:cs="宋体;SimSun" w:ascii="宋体;SimSun" w:hAnsi="宋体;SimSun"/>
        </w:rPr>
        <w:t>4.5.1</w:t>
      </w:r>
      <w:r>
        <w:rPr>
          <w:rStyle w:val="D2CharChar"/>
          <w:rFonts w:ascii="宋体;SimSun" w:hAnsi="宋体;SimSun" w:cs="宋体;SimSun"/>
        </w:rPr>
        <w:t>卖方应提供给买方</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投产前试验用的详细试验说明和技术要求，还应提供卖方提供的特殊试验仪器的使用说明</w:t>
      </w:r>
      <w:r>
        <w:rPr>
          <w:rStyle w:val="D2CharChar"/>
          <w:rFonts w:ascii="宋体;SimSun" w:hAnsi="宋体;SimSun" w:cs="宋体;SimSun"/>
        </w:rPr>
        <w:t>。</w:t>
      </w:r>
      <w:r>
        <w:rPr>
          <w:rStyle w:val="D2CharChar"/>
          <w:rFonts w:ascii="宋体;SimSun" w:hAnsi="宋体;SimSun" w:cs="宋体;SimSun"/>
        </w:rPr>
        <w:t>卖方还应提供现有终端进行正常试验及运行维护、故障诊断的内容和要求。</w:t>
      </w:r>
    </w:p>
    <w:p>
      <w:pPr>
        <w:pStyle w:val="00"/>
        <w:rPr/>
      </w:pPr>
      <w:r>
        <w:rPr>
          <w:rStyle w:val="D2CharChar"/>
          <w:rFonts w:eastAsia="宋体;SimSun" w:cs="宋体;SimSun" w:ascii="宋体;SimSun" w:hAnsi="宋体;SimSun"/>
        </w:rPr>
        <w:t>4.5.2</w:t>
      </w:r>
      <w:r>
        <w:rPr>
          <w:rStyle w:val="D2CharChar"/>
          <w:rFonts w:ascii="宋体;SimSun" w:hAnsi="宋体;SimSun" w:cs="宋体;SimSun"/>
        </w:rPr>
        <w:t>卖方应提供各</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的出厂试验报告。</w:t>
      </w:r>
    </w:p>
    <w:p>
      <w:pPr>
        <w:pStyle w:val="00"/>
        <w:rPr/>
      </w:pPr>
      <w:r>
        <w:rPr>
          <w:rStyle w:val="D2CharChar"/>
          <w:rFonts w:eastAsia="宋体;SimSun" w:cs="宋体;SimSun" w:ascii="宋体;SimSun" w:hAnsi="宋体;SimSun"/>
        </w:rPr>
        <w:t>4.5.3</w:t>
      </w:r>
      <w:r>
        <w:rPr>
          <w:rStyle w:val="D2CharChar"/>
          <w:rFonts w:ascii="宋体;SimSun" w:hAnsi="宋体;SimSun" w:cs="宋体;SimSun"/>
        </w:rPr>
        <w:t>卖方应提供</w:t>
      </w:r>
      <w:r>
        <w:rPr>
          <w:rStyle w:val="D2CharChar"/>
          <w:rFonts w:ascii="宋体;SimSun" w:hAnsi="宋体;SimSun" w:cs="宋体;SimSun"/>
        </w:rPr>
        <w:t>专用工具和仪器的说明。</w:t>
      </w:r>
    </w:p>
    <w:p>
      <w:pPr>
        <w:pStyle w:val="00"/>
        <w:rPr/>
      </w:pPr>
      <w:r>
        <w:rPr>
          <w:rStyle w:val="D2CharChar"/>
          <w:rFonts w:eastAsia="宋体;SimSun" w:cs="宋体;SimSun" w:ascii="宋体;SimSun" w:hAnsi="宋体;SimSun"/>
        </w:rPr>
        <w:t>4.5.4</w:t>
      </w:r>
      <w:r>
        <w:rPr>
          <w:rStyle w:val="D2CharChar"/>
          <w:rFonts w:ascii="宋体;SimSun" w:hAnsi="宋体;SimSun" w:cs="宋体;SimSun"/>
        </w:rPr>
        <w:t>卖方</w:t>
      </w:r>
      <w:r>
        <w:rPr>
          <w:rStyle w:val="D2CharChar"/>
          <w:rFonts w:ascii="宋体;SimSun" w:hAnsi="宋体;SimSun" w:cs="宋体;SimSun"/>
        </w:rPr>
        <w:t>应</w:t>
      </w:r>
      <w:r>
        <w:rPr>
          <w:rStyle w:val="D2CharChar"/>
          <w:rFonts w:ascii="宋体;SimSun" w:hAnsi="宋体;SimSun" w:cs="宋体;SimSun"/>
        </w:rPr>
        <w:t>提供与供货</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一致的说明书。</w:t>
      </w:r>
    </w:p>
    <w:p>
      <w:pPr>
        <w:pStyle w:val="00"/>
        <w:numPr>
          <w:ilvl w:val="0"/>
          <w:numId w:val="19"/>
        </w:numPr>
        <w:ind w:left="420" w:hanging="420"/>
        <w:outlineLvl w:val="1"/>
        <w:rPr/>
      </w:pPr>
      <w:bookmarkStart w:id="16" w:name="__RefHeading___Toc377516309"/>
      <w:bookmarkEnd w:id="16"/>
      <w:r>
        <w:rPr>
          <w:rStyle w:val="D2CharChar"/>
          <w:rFonts w:ascii="宋体;SimSun" w:hAnsi="宋体;SimSun" w:cs="宋体;SimSun"/>
          <w:b/>
        </w:rPr>
        <w:t>卖方提供的数据</w:t>
      </w:r>
    </w:p>
    <w:p>
      <w:pPr>
        <w:pStyle w:val="00"/>
        <w:rPr/>
      </w:pPr>
      <w:r>
        <w:rPr>
          <w:rStyle w:val="D2CharChar"/>
          <w:rFonts w:eastAsia="宋体;SimSun" w:cs="宋体;SimSun" w:ascii="宋体;SimSun" w:hAnsi="宋体;SimSun"/>
        </w:rPr>
        <w:t>4.6.1</w:t>
      </w:r>
      <w:r>
        <w:rPr>
          <w:rStyle w:val="D2CharChar"/>
          <w:rFonts w:ascii="宋体;SimSun" w:hAnsi="宋体;SimSun" w:cs="宋体;SimSun"/>
        </w:rPr>
        <w:t>卖方还应提供</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的软件版本号</w:t>
      </w:r>
      <w:r>
        <w:rPr>
          <w:rStyle w:val="D2CharChar"/>
          <w:rFonts w:ascii="宋体;SimSun" w:hAnsi="宋体;SimSun" w:cs="宋体;SimSun"/>
        </w:rPr>
        <w:t>、硬件版本号</w:t>
      </w:r>
      <w:r>
        <w:rPr>
          <w:rStyle w:val="D2CharChar"/>
          <w:rFonts w:ascii="宋体;SimSun" w:hAnsi="宋体;SimSun" w:cs="宋体;SimSun"/>
        </w:rPr>
        <w:t>。</w:t>
      </w:r>
    </w:p>
    <w:p>
      <w:pPr>
        <w:pStyle w:val="00"/>
        <w:rPr/>
      </w:pPr>
      <w:r>
        <w:rPr>
          <w:rStyle w:val="D2CharChar"/>
          <w:rFonts w:eastAsia="宋体;SimSun" w:cs="宋体;SimSun" w:ascii="宋体;SimSun" w:hAnsi="宋体;SimSun"/>
        </w:rPr>
        <w:t>4.6.2</w:t>
      </w:r>
      <w:r>
        <w:rPr>
          <w:rStyle w:val="D2CharChar"/>
          <w:rFonts w:ascii="宋体;SimSun" w:hAnsi="宋体;SimSun" w:cs="宋体;SimSun"/>
        </w:rPr>
        <w:t>如买方因设计和其</w:t>
      </w:r>
      <w:r>
        <w:rPr>
          <w:rStyle w:val="D2CharChar"/>
          <w:rFonts w:ascii="宋体;SimSun" w:hAnsi="宋体;SimSun" w:cs="宋体;SimSun"/>
        </w:rPr>
        <w:t>他</w:t>
      </w:r>
      <w:r>
        <w:rPr>
          <w:rStyle w:val="D2CharChar"/>
          <w:rFonts w:ascii="宋体;SimSun" w:hAnsi="宋体;SimSun" w:cs="宋体;SimSun"/>
        </w:rPr>
        <w:t>需要，要求卖方提供有关技术</w:t>
      </w:r>
      <w:r>
        <w:rPr>
          <w:rStyle w:val="D2CharChar"/>
          <w:rFonts w:ascii="宋体;SimSun" w:hAnsi="宋体;SimSun" w:cs="宋体;SimSun"/>
        </w:rPr>
        <w:t>参数</w:t>
      </w:r>
      <w:r>
        <w:rPr>
          <w:rStyle w:val="D2CharChar"/>
          <w:rFonts w:ascii="宋体;SimSun" w:hAnsi="宋体;SimSun" w:cs="宋体;SimSun"/>
        </w:rPr>
        <w:t>时，卖方应按买方的要求提供</w:t>
      </w:r>
      <w:r>
        <w:rPr>
          <w:rStyle w:val="D2CharChar"/>
          <w:rFonts w:ascii="宋体;SimSun" w:hAnsi="宋体;SimSun" w:cs="宋体;SimSun"/>
        </w:rPr>
        <w:t>相关</w:t>
      </w:r>
      <w:r>
        <w:rPr>
          <w:rStyle w:val="D2CharChar"/>
          <w:rFonts w:ascii="宋体;SimSun" w:hAnsi="宋体;SimSun" w:cs="宋体;SimSun"/>
        </w:rPr>
        <w:t>资料和技术数据。</w:t>
      </w:r>
    </w:p>
    <w:p>
      <w:pPr>
        <w:pStyle w:val="00"/>
        <w:numPr>
          <w:ilvl w:val="0"/>
          <w:numId w:val="19"/>
        </w:numPr>
        <w:ind w:left="420" w:hanging="420"/>
        <w:outlineLvl w:val="1"/>
        <w:rPr/>
      </w:pPr>
      <w:bookmarkStart w:id="17" w:name="__RefHeading___Toc377516310"/>
      <w:bookmarkEnd w:id="17"/>
      <w:r>
        <w:rPr>
          <w:rStyle w:val="D2CharChar"/>
          <w:rFonts w:ascii="宋体;SimSun" w:hAnsi="宋体;SimSun" w:cs="宋体;SimSun"/>
          <w:b/>
        </w:rPr>
        <w:t>图纸和资料分送单位、套数和地址</w:t>
      </w:r>
    </w:p>
    <w:p>
      <w:pPr>
        <w:pStyle w:val="00"/>
        <w:ind w:left="420" w:hanging="0"/>
        <w:rPr/>
      </w:pPr>
      <w:r>
        <w:rPr>
          <w:rStyle w:val="D2CharChar"/>
          <w:rFonts w:ascii="宋体;SimSun" w:hAnsi="宋体;SimSun" w:cs="宋体;SimSun"/>
        </w:rPr>
        <w:t>图纸和资料分送单位、套数和地址在专用部分明确。</w:t>
      </w:r>
    </w:p>
    <w:p>
      <w:pPr>
        <w:pStyle w:val="00"/>
        <w:numPr>
          <w:ilvl w:val="0"/>
          <w:numId w:val="19"/>
        </w:numPr>
        <w:ind w:left="420" w:hanging="420"/>
        <w:outlineLvl w:val="1"/>
        <w:rPr/>
      </w:pPr>
      <w:bookmarkStart w:id="18" w:name="__RefHeading___Toc377516311"/>
      <w:bookmarkEnd w:id="18"/>
      <w:r>
        <w:rPr>
          <w:rStyle w:val="D2CharChar"/>
          <w:rFonts w:ascii="宋体;SimSun" w:hAnsi="宋体;SimSun" w:cs="宋体;SimSun"/>
          <w:b/>
        </w:rPr>
        <w:t>设计联络会议</w:t>
      </w:r>
    </w:p>
    <w:p>
      <w:pPr>
        <w:pStyle w:val="00"/>
        <w:rPr>
          <w:rFonts w:ascii="宋体;SimSun" w:hAnsi="宋体;SimSun" w:cs="宋体;SimSun"/>
          <w:kern w:val="2"/>
          <w:szCs w:val="21"/>
        </w:rPr>
      </w:pPr>
      <w:r>
        <w:rPr>
          <w:rFonts w:cs="宋体;SimSun" w:ascii="宋体;SimSun" w:hAnsi="宋体;SimSun"/>
          <w:kern w:val="2"/>
          <w:szCs w:val="21"/>
        </w:rPr>
        <w:t>4.8.1</w:t>
      </w:r>
      <w:r>
        <w:rPr>
          <w:rFonts w:ascii="宋体;SimSun" w:hAnsi="宋体;SimSun" w:cs="宋体;SimSun"/>
          <w:kern w:val="2"/>
          <w:szCs w:val="21"/>
        </w:rPr>
        <w:t>在合同生效，卖方按合同规定向买方提供了合同设备的认可图纸、资料之后，召开两次设计联络会</w:t>
      </w:r>
      <w:r>
        <w:rPr>
          <w:rFonts w:ascii="宋体;SimSun" w:hAnsi="宋体;SimSun" w:cs="宋体;SimSun"/>
          <w:kern w:val="2"/>
          <w:szCs w:val="21"/>
        </w:rPr>
        <w:t>；</w:t>
      </w:r>
    </w:p>
    <w:p>
      <w:pPr>
        <w:pStyle w:val="00"/>
        <w:rPr>
          <w:rStyle w:val="D2CharChar"/>
          <w:rFonts w:ascii="宋体;SimSun" w:hAnsi="宋体;SimSun" w:eastAsia="宋体;SimSun" w:cs="宋体;SimSun"/>
        </w:rPr>
      </w:pPr>
      <w:r>
        <w:rPr>
          <w:rFonts w:cs="宋体;SimSun" w:ascii="宋体;SimSun" w:hAnsi="宋体;SimSun"/>
          <w:kern w:val="2"/>
          <w:szCs w:val="21"/>
        </w:rPr>
        <w:t>4.8.2</w:t>
      </w:r>
      <w:r>
        <w:rPr>
          <w:rFonts w:ascii="宋体;SimSun" w:hAnsi="宋体;SimSun" w:cs="宋体;SimSun"/>
          <w:kern w:val="2"/>
          <w:szCs w:val="21"/>
        </w:rPr>
        <w:t>卖方负责合同设备的设计和协调工作，承担全部技术责任，并做好与买方的设计联络工作；</w:t>
      </w:r>
    </w:p>
    <w:p>
      <w:pPr>
        <w:pStyle w:val="00"/>
        <w:rPr>
          <w:rStyle w:val="D2CharChar"/>
          <w:rFonts w:ascii="宋体;SimSun" w:hAnsi="宋体;SimSun" w:eastAsia="宋体;SimSun" w:cs="宋体;SimSun"/>
        </w:rPr>
      </w:pPr>
      <w:r>
        <w:rPr>
          <w:rFonts w:cs="宋体;SimSun" w:ascii="宋体;SimSun" w:hAnsi="宋体;SimSun"/>
          <w:kern w:val="2"/>
          <w:szCs w:val="21"/>
        </w:rPr>
        <w:t>4.8.3</w:t>
      </w:r>
      <w:r>
        <w:rPr>
          <w:rFonts w:ascii="宋体;SimSun" w:hAnsi="宋体;SimSun" w:cs="宋体;SimSun"/>
          <w:kern w:val="2"/>
          <w:szCs w:val="21"/>
        </w:rPr>
        <w:t>合同签订后</w:t>
      </w:r>
      <w:r>
        <w:rPr>
          <w:rFonts w:cs="宋体;SimSun" w:ascii="宋体;SimSun" w:hAnsi="宋体;SimSun"/>
          <w:kern w:val="2"/>
          <w:szCs w:val="21"/>
        </w:rPr>
        <w:t>2</w:t>
      </w:r>
      <w:r>
        <w:rPr>
          <w:rFonts w:ascii="宋体;SimSun" w:hAnsi="宋体;SimSun" w:cs="宋体;SimSun"/>
          <w:kern w:val="2"/>
          <w:szCs w:val="21"/>
        </w:rPr>
        <w:t>周内，在买方召开第一次设计联络会，明确详细技术功能需求；</w:t>
      </w:r>
    </w:p>
    <w:p>
      <w:pPr>
        <w:pStyle w:val="00"/>
        <w:rPr>
          <w:rFonts w:ascii="宋体;SimSun" w:hAnsi="宋体;SimSun" w:cs="宋体;SimSun"/>
          <w:kern w:val="2"/>
          <w:szCs w:val="21"/>
        </w:rPr>
      </w:pPr>
      <w:r>
        <w:rPr>
          <w:rFonts w:cs="宋体;SimSun" w:ascii="宋体;SimSun" w:hAnsi="宋体;SimSun"/>
          <w:kern w:val="2"/>
          <w:szCs w:val="21"/>
        </w:rPr>
        <w:t>4.8.4</w:t>
      </w:r>
      <w:r>
        <w:rPr>
          <w:rFonts w:ascii="宋体;SimSun" w:hAnsi="宋体;SimSun" w:cs="宋体;SimSun"/>
          <w:kern w:val="2"/>
          <w:szCs w:val="21"/>
        </w:rPr>
        <w:t>工厂验收之前，在卖方召开第二次设计联络会；</w:t>
      </w:r>
    </w:p>
    <w:p>
      <w:pPr>
        <w:pStyle w:val="00"/>
        <w:rPr>
          <w:rFonts w:ascii="宋体;SimSun" w:hAnsi="宋体;SimSun" w:cs="宋体;SimSun"/>
          <w:kern w:val="2"/>
          <w:szCs w:val="21"/>
        </w:rPr>
      </w:pPr>
      <w:r>
        <w:rPr>
          <w:rFonts w:cs="宋体;SimSun" w:ascii="宋体;SimSun" w:hAnsi="宋体;SimSun"/>
          <w:kern w:val="2"/>
          <w:szCs w:val="21"/>
        </w:rPr>
        <w:t>4.8.5</w:t>
      </w:r>
      <w:r>
        <w:rPr>
          <w:rFonts w:ascii="宋体;SimSun" w:hAnsi="宋体;SimSun" w:cs="宋体;SimSun"/>
          <w:kern w:val="2"/>
          <w:szCs w:val="21"/>
        </w:rPr>
        <w:t>买卖双方根据工程进展情况和双方需求，协商增加召开技术联络会，双方作好各次联络会议纪要，包括讨论的项目、内容和结论，经双方代表签字生效，会议纪要与合同具有同等效力；</w:t>
      </w:r>
    </w:p>
    <w:p>
      <w:pPr>
        <w:pStyle w:val="00"/>
        <w:rPr/>
      </w:pPr>
      <w:r>
        <w:rPr>
          <w:rFonts w:cs="宋体;SimSun" w:ascii="宋体;SimSun" w:hAnsi="宋体;SimSun"/>
          <w:kern w:val="2"/>
          <w:szCs w:val="21"/>
        </w:rPr>
        <w:t>4.8.6</w:t>
      </w:r>
      <w:r>
        <w:rPr>
          <w:rStyle w:val="D2CharChar"/>
          <w:rFonts w:ascii="宋体;SimSun" w:hAnsi="宋体;SimSun" w:cs="宋体;SimSun"/>
        </w:rPr>
        <w:t>设计联络会议内容</w:t>
      </w:r>
      <w:r>
        <w:rPr>
          <w:rStyle w:val="D2CharChar"/>
          <w:rFonts w:ascii="宋体;SimSun" w:hAnsi="宋体;SimSun" w:cs="宋体;SimSun"/>
        </w:rPr>
        <w:t>如下</w:t>
      </w:r>
      <w:r>
        <w:rPr>
          <w:rStyle w:val="D2CharChar"/>
          <w:rFonts w:ascii="宋体;SimSun" w:hAnsi="宋体;SimSun" w:cs="宋体;SimSun"/>
        </w:rPr>
        <w:t>：</w:t>
      </w:r>
    </w:p>
    <w:p>
      <w:pPr>
        <w:pStyle w:val="00"/>
        <w:numPr>
          <w:ilvl w:val="0"/>
          <w:numId w:val="21"/>
        </w:numPr>
        <w:rPr>
          <w:rStyle w:val="D2CharChar"/>
          <w:rFonts w:ascii="宋体;SimSun" w:hAnsi="宋体;SimSun" w:eastAsia="宋体;SimSun" w:cs="宋体;SimSun"/>
        </w:rPr>
      </w:pPr>
      <w:r>
        <w:rPr>
          <w:rStyle w:val="D2CharChar"/>
          <w:rFonts w:ascii="宋体;SimSun" w:hAnsi="宋体;SimSun" w:cs="宋体;SimSun"/>
        </w:rPr>
        <w:t>卖方应对修改后的供确认的资料和图纸进行详细的解释，并应解答买方对</w:t>
      </w:r>
      <w:r>
        <w:rPr>
          <w:rStyle w:val="D2CharChar"/>
          <w:rFonts w:ascii="宋体;SimSun" w:hAnsi="宋体;SimSun" w:cs="宋体;SimSun"/>
        </w:rPr>
        <w:t>相关</w:t>
      </w:r>
      <w:r>
        <w:rPr>
          <w:rStyle w:val="D2CharChar"/>
          <w:rFonts w:ascii="宋体;SimSun" w:hAnsi="宋体;SimSun" w:cs="宋体;SimSun"/>
        </w:rPr>
        <w:t>资料和图纸所提的问题</w:t>
      </w:r>
      <w:r>
        <w:rPr>
          <w:rStyle w:val="D2CharChar"/>
          <w:rFonts w:ascii="宋体;SimSun" w:hAnsi="宋体;SimSun" w:cs="宋体;SimSun"/>
        </w:rPr>
        <w:t>；</w:t>
      </w:r>
    </w:p>
    <w:p>
      <w:pPr>
        <w:pStyle w:val="00"/>
        <w:numPr>
          <w:ilvl w:val="0"/>
          <w:numId w:val="21"/>
        </w:numPr>
        <w:rPr>
          <w:rStyle w:val="D2CharChar"/>
          <w:rFonts w:ascii="宋体;SimSun" w:hAnsi="宋体;SimSun" w:eastAsia="宋体;SimSun" w:cs="宋体;SimSun"/>
        </w:rPr>
      </w:pPr>
      <w:r>
        <w:rPr>
          <w:rStyle w:val="D2CharChar"/>
          <w:rFonts w:ascii="宋体;SimSun" w:hAnsi="宋体;SimSun" w:cs="宋体;SimSun"/>
        </w:rPr>
        <w:t>卖方应介绍合同产品已有的运行经验</w:t>
      </w:r>
      <w:r>
        <w:rPr>
          <w:rStyle w:val="D2CharChar"/>
          <w:rFonts w:ascii="宋体;SimSun" w:hAnsi="宋体;SimSun" w:cs="宋体;SimSun"/>
        </w:rPr>
        <w:t>；</w:t>
      </w:r>
    </w:p>
    <w:p>
      <w:pPr>
        <w:pStyle w:val="00"/>
        <w:numPr>
          <w:ilvl w:val="0"/>
          <w:numId w:val="21"/>
        </w:numPr>
        <w:rPr>
          <w:rStyle w:val="D2CharChar"/>
          <w:rFonts w:ascii="宋体;SimSun" w:hAnsi="宋体;SimSun" w:eastAsia="宋体;SimSun" w:cs="宋体;SimSun"/>
        </w:rPr>
      </w:pPr>
      <w:r>
        <w:rPr>
          <w:rStyle w:val="D2CharChar"/>
          <w:rFonts w:ascii="宋体;SimSun" w:hAnsi="宋体;SimSun" w:cs="宋体;SimSun"/>
        </w:rPr>
        <w:t>卖方应提供验收大纲</w:t>
      </w:r>
      <w:r>
        <w:rPr>
          <w:rStyle w:val="D2CharChar"/>
          <w:rFonts w:ascii="宋体;SimSun" w:hAnsi="宋体;SimSun" w:cs="宋体;SimSun"/>
        </w:rPr>
        <w:t>、</w:t>
      </w:r>
      <w:r>
        <w:rPr>
          <w:rStyle w:val="D2CharChar"/>
          <w:rFonts w:ascii="宋体;SimSun" w:hAnsi="宋体;SimSun" w:cs="宋体;SimSun"/>
        </w:rPr>
        <w:t>工程参数表</w:t>
      </w:r>
      <w:r>
        <w:rPr>
          <w:rStyle w:val="D2CharChar"/>
          <w:rFonts w:ascii="宋体;SimSun" w:hAnsi="宋体;SimSun" w:cs="宋体;SimSun"/>
        </w:rPr>
        <w:t>；</w:t>
      </w:r>
    </w:p>
    <w:p>
      <w:pPr>
        <w:pStyle w:val="00"/>
        <w:numPr>
          <w:ilvl w:val="0"/>
          <w:numId w:val="21"/>
        </w:numPr>
        <w:rPr>
          <w:rStyle w:val="D2CharChar"/>
          <w:rFonts w:ascii="宋体;SimSun" w:hAnsi="宋体;SimSun" w:eastAsia="宋体;SimSun" w:cs="宋体;SimSun"/>
        </w:rPr>
      </w:pPr>
      <w:r>
        <w:rPr>
          <w:rFonts w:ascii="宋体;SimSun" w:hAnsi="宋体;SimSun" w:cs="宋体;SimSun"/>
          <w:kern w:val="2"/>
          <w:szCs w:val="21"/>
        </w:rPr>
        <w:t>讨论工程进度、培训计划；</w:t>
      </w:r>
    </w:p>
    <w:p>
      <w:pPr>
        <w:pStyle w:val="00"/>
        <w:numPr>
          <w:ilvl w:val="0"/>
          <w:numId w:val="21"/>
        </w:numPr>
        <w:rPr>
          <w:rFonts w:ascii="宋体;SimSun" w:hAnsi="宋体;SimSun" w:cs="宋体;SimSun"/>
          <w:kern w:val="2"/>
          <w:szCs w:val="21"/>
        </w:rPr>
      </w:pPr>
      <w:r>
        <w:rPr>
          <w:rFonts w:ascii="宋体;SimSun" w:hAnsi="宋体;SimSun" w:cs="宋体;SimSun"/>
          <w:kern w:val="2"/>
          <w:szCs w:val="21"/>
        </w:rPr>
        <w:t>确认运输和开箱检验及现场安装计划，讨论现场验收试验</w:t>
      </w:r>
      <w:r>
        <w:rPr>
          <w:rFonts w:cs="宋体;SimSun" w:ascii="宋体;SimSun" w:hAnsi="宋体;SimSun"/>
          <w:kern w:val="2"/>
          <w:szCs w:val="21"/>
        </w:rPr>
        <w:t>(SAT)</w:t>
      </w:r>
      <w:r>
        <w:rPr>
          <w:rFonts w:ascii="宋体;SimSun" w:hAnsi="宋体;SimSun" w:cs="宋体;SimSun"/>
          <w:kern w:val="2"/>
          <w:szCs w:val="21"/>
        </w:rPr>
        <w:t>计划；</w:t>
      </w:r>
    </w:p>
    <w:p>
      <w:pPr>
        <w:pStyle w:val="00"/>
        <w:numPr>
          <w:ilvl w:val="0"/>
          <w:numId w:val="21"/>
        </w:numPr>
        <w:rPr>
          <w:rStyle w:val="D2CharChar"/>
          <w:rFonts w:ascii="宋体;SimSun" w:hAnsi="宋体;SimSun" w:eastAsia="宋体;SimSun" w:cs="宋体;SimSun"/>
        </w:rPr>
      </w:pPr>
      <w:r>
        <w:rPr>
          <w:rFonts w:ascii="宋体;SimSun" w:hAnsi="宋体;SimSun" w:cs="宋体;SimSun"/>
          <w:kern w:val="2"/>
          <w:szCs w:val="21"/>
        </w:rPr>
        <w:t>讨论商定技术规范书中规定的联络会议解决的其他所有问题。</w:t>
      </w:r>
    </w:p>
    <w:p>
      <w:pPr>
        <w:pStyle w:val="00"/>
        <w:numPr>
          <w:ilvl w:val="0"/>
          <w:numId w:val="19"/>
        </w:numPr>
        <w:ind w:left="420" w:hanging="420"/>
        <w:outlineLvl w:val="1"/>
        <w:rPr>
          <w:rStyle w:val="D2CharChar"/>
          <w:rFonts w:ascii="宋体;SimSun" w:hAnsi="宋体;SimSun" w:eastAsia="宋体;SimSun" w:cs="宋体;SimSun"/>
          <w:b/>
          <w:b/>
        </w:rPr>
      </w:pPr>
      <w:bookmarkStart w:id="19" w:name="__RefHeading___Toc377516312"/>
      <w:bookmarkEnd w:id="19"/>
      <w:r>
        <w:rPr>
          <w:rStyle w:val="D2CharChar"/>
          <w:rFonts w:ascii="宋体;SimSun" w:hAnsi="宋体;SimSun" w:cs="宋体;SimSun"/>
          <w:b/>
        </w:rPr>
        <w:t>培训</w:t>
      </w:r>
    </w:p>
    <w:p>
      <w:pPr>
        <w:pStyle w:val="D2"/>
        <w:rPr>
          <w:rStyle w:val="D2CharChar"/>
          <w:rFonts w:ascii="宋体;SimSun" w:hAnsi="宋体;SimSun" w:eastAsia="宋体;SimSun" w:cs="宋体;SimSun"/>
        </w:rPr>
      </w:pPr>
      <w:r>
        <w:rPr>
          <w:rStyle w:val="D2CharChar"/>
          <w:rFonts w:eastAsia="宋体;SimSun" w:cs="宋体;SimSun" w:ascii="宋体;SimSun" w:hAnsi="宋体;SimSun"/>
        </w:rPr>
        <w:t>4.9.1</w:t>
      </w:r>
      <w:r>
        <w:rPr>
          <w:rStyle w:val="D2CharChar"/>
          <w:rFonts w:ascii="宋体;SimSun" w:hAnsi="宋体;SimSun" w:cs="宋体;SimSun" w:eastAsia="宋体;SimSun"/>
        </w:rPr>
        <w:t>培训总则</w:t>
      </w:r>
    </w:p>
    <w:p>
      <w:pPr>
        <w:pStyle w:val="D3"/>
        <w:ind w:left="420" w:hanging="0"/>
        <w:rPr>
          <w:b w:val="false"/>
          <w:b w:val="false"/>
          <w:color w:val="000000"/>
          <w:kern w:val="2"/>
        </w:rPr>
      </w:pPr>
      <w:r>
        <w:rPr>
          <w:b w:val="false"/>
          <w:color w:val="000000"/>
          <w:kern w:val="2"/>
        </w:rPr>
        <w:t>a</w:t>
      </w:r>
      <w:r>
        <w:rPr>
          <w:b w:val="false"/>
          <w:color w:val="000000"/>
          <w:kern w:val="2"/>
        </w:rPr>
        <w:t>）卖方必须提供满足本章要求的培训服务；</w:t>
      </w:r>
    </w:p>
    <w:p>
      <w:pPr>
        <w:pStyle w:val="D3"/>
        <w:ind w:left="420" w:hanging="0"/>
        <w:rPr>
          <w:b w:val="false"/>
          <w:b w:val="false"/>
          <w:color w:val="000000"/>
          <w:kern w:val="2"/>
        </w:rPr>
      </w:pPr>
      <w:r>
        <w:rPr>
          <w:b w:val="false"/>
          <w:color w:val="000000"/>
          <w:kern w:val="2"/>
        </w:rPr>
        <w:t>b</w:t>
      </w:r>
      <w:r>
        <w:rPr>
          <w:b w:val="false"/>
          <w:color w:val="000000"/>
          <w:kern w:val="2"/>
        </w:rPr>
        <w:t>）卖方派出的培训教员至少具有三年的相同课程的教学经验；</w:t>
      </w:r>
    </w:p>
    <w:p>
      <w:pPr>
        <w:pStyle w:val="D3"/>
        <w:ind w:left="420" w:hanging="0"/>
        <w:rPr>
          <w:b w:val="false"/>
          <w:b w:val="false"/>
          <w:color w:val="000000"/>
          <w:kern w:val="2"/>
        </w:rPr>
      </w:pPr>
      <w:r>
        <w:rPr>
          <w:b w:val="false"/>
          <w:color w:val="000000"/>
          <w:kern w:val="2"/>
        </w:rPr>
        <w:t>c</w:t>
      </w:r>
      <w:r>
        <w:rPr>
          <w:b w:val="false"/>
          <w:color w:val="000000"/>
          <w:kern w:val="2"/>
        </w:rPr>
        <w:t>）卖方必须为所有被培训人员提供培训用文字资料和讲义等相关用品，所有的资料必须是中文书写；</w:t>
      </w:r>
    </w:p>
    <w:p>
      <w:pPr>
        <w:pStyle w:val="D3"/>
        <w:ind w:left="420" w:hanging="0"/>
        <w:rPr>
          <w:b w:val="false"/>
          <w:b w:val="false"/>
          <w:color w:val="000000"/>
          <w:kern w:val="2"/>
        </w:rPr>
      </w:pPr>
      <w:r>
        <w:rPr>
          <w:b w:val="false"/>
          <w:color w:val="000000"/>
          <w:kern w:val="2"/>
        </w:rPr>
        <w:t>d</w:t>
      </w:r>
      <w:r>
        <w:rPr>
          <w:b w:val="false"/>
          <w:color w:val="000000"/>
          <w:kern w:val="2"/>
        </w:rPr>
        <w:t>）培训时间与日期必须在合同生效之后尽快安排；</w:t>
      </w:r>
    </w:p>
    <w:p>
      <w:pPr>
        <w:pStyle w:val="D3"/>
        <w:ind w:left="420" w:hanging="0"/>
        <w:rPr>
          <w:b w:val="false"/>
          <w:b w:val="false"/>
          <w:color w:val="000000"/>
          <w:kern w:val="2"/>
        </w:rPr>
      </w:pPr>
      <w:r>
        <w:rPr>
          <w:b w:val="false"/>
          <w:color w:val="000000"/>
          <w:kern w:val="2"/>
        </w:rPr>
        <w:t>e)</w:t>
      </w:r>
      <w:r>
        <w:rPr>
          <w:b w:val="false"/>
          <w:color w:val="000000"/>
          <w:kern w:val="2"/>
        </w:rPr>
        <w:t>用户培训人数与时间根据合同及双方协商确定。</w:t>
      </w:r>
    </w:p>
    <w:p>
      <w:pPr>
        <w:pStyle w:val="D2"/>
        <w:rPr>
          <w:rStyle w:val="D2CharChar"/>
          <w:rFonts w:ascii="宋体;SimSun" w:hAnsi="宋体;SimSun" w:eastAsia="宋体;SimSun" w:cs="宋体;SimSun"/>
        </w:rPr>
      </w:pPr>
      <w:r>
        <w:rPr>
          <w:rStyle w:val="D2CharChar"/>
          <w:rFonts w:eastAsia="宋体;SimSun" w:cs="宋体;SimSun" w:ascii="宋体;SimSun" w:hAnsi="宋体;SimSun"/>
        </w:rPr>
        <w:t>4.9.2</w:t>
      </w:r>
      <w:r>
        <w:rPr>
          <w:rStyle w:val="D2CharChar"/>
          <w:rFonts w:ascii="宋体;SimSun" w:hAnsi="宋体;SimSun" w:cs="宋体;SimSun" w:eastAsia="宋体;SimSun"/>
        </w:rPr>
        <w:t>培训要求</w:t>
      </w:r>
    </w:p>
    <w:p>
      <w:pPr>
        <w:pStyle w:val="00"/>
        <w:ind w:left="420" w:hanging="0"/>
        <w:rPr>
          <w:rStyle w:val="D2CharChar"/>
          <w:rFonts w:ascii="宋体;SimSun" w:hAnsi="宋体;SimSun" w:eastAsia="宋体;SimSun" w:cs="宋体;SimSun"/>
        </w:rPr>
      </w:pPr>
      <w:r>
        <w:rPr>
          <w:rFonts w:ascii="宋体;SimSun" w:hAnsi="宋体;SimSun" w:cs="宋体;SimSun"/>
          <w:kern w:val="2"/>
          <w:szCs w:val="21"/>
        </w:rPr>
        <w:t>卖方根据不同的项目的实施阶段和不同培训对象提供不同培训内容，满足工程需要，以达到培训目的。</w:t>
      </w:r>
    </w:p>
    <w:p>
      <w:pPr>
        <w:pStyle w:val="00"/>
        <w:numPr>
          <w:ilvl w:val="0"/>
          <w:numId w:val="19"/>
        </w:numPr>
        <w:ind w:left="420" w:hanging="420"/>
        <w:outlineLvl w:val="1"/>
        <w:rPr/>
      </w:pPr>
      <w:bookmarkStart w:id="20" w:name="__RefHeading___Toc377516313"/>
      <w:bookmarkEnd w:id="20"/>
      <w:r>
        <w:rPr>
          <w:rStyle w:val="D2CharChar"/>
          <w:rFonts w:ascii="宋体;SimSun" w:hAnsi="宋体;SimSun" w:cs="宋体;SimSun"/>
          <w:b/>
        </w:rPr>
        <w:t>工厂验收和现场验收</w:t>
      </w:r>
    </w:p>
    <w:p>
      <w:pPr>
        <w:pStyle w:val="00"/>
        <w:ind w:left="420" w:hanging="0"/>
        <w:rPr/>
      </w:pPr>
      <w:r>
        <w:rPr>
          <w:rStyle w:val="D2CharChar"/>
          <w:rFonts w:ascii="宋体;SimSun" w:hAnsi="宋体;SimSun" w:cs="宋体;SimSun"/>
        </w:rPr>
        <w:t>要求满足国家电网公司企业标准中关于工厂验收（现场）的规范</w:t>
      </w:r>
      <w:r>
        <w:rPr>
          <w:rStyle w:val="D2CharChar"/>
          <w:rFonts w:ascii="宋体;SimSun" w:hAnsi="宋体;SimSun" w:cs="宋体;SimSun"/>
        </w:rPr>
        <w:t>要求</w:t>
      </w:r>
      <w:r>
        <w:rPr>
          <w:rStyle w:val="D2CharChar"/>
          <w:rFonts w:ascii="宋体;SimSun" w:hAnsi="宋体;SimSun" w:cs="宋体;SimSun"/>
        </w:rPr>
        <w:t>。</w:t>
      </w:r>
    </w:p>
    <w:p>
      <w:pPr>
        <w:pStyle w:val="00"/>
        <w:numPr>
          <w:ilvl w:val="0"/>
          <w:numId w:val="19"/>
        </w:numPr>
        <w:ind w:left="420" w:hanging="420"/>
        <w:outlineLvl w:val="1"/>
        <w:rPr/>
      </w:pPr>
      <w:bookmarkStart w:id="21" w:name="__RefHeading___Toc377516314"/>
      <w:bookmarkEnd w:id="21"/>
      <w:r>
        <w:rPr>
          <w:rStyle w:val="D2CharChar"/>
          <w:rFonts w:ascii="宋体;SimSun" w:hAnsi="宋体;SimSun" w:cs="宋体;SimSun"/>
          <w:b/>
        </w:rPr>
        <w:t>质量保证</w:t>
      </w:r>
    </w:p>
    <w:p>
      <w:pPr>
        <w:pStyle w:val="00"/>
        <w:rPr/>
      </w:pPr>
      <w:r>
        <w:rPr>
          <w:rStyle w:val="D2CharChar"/>
          <w:rFonts w:eastAsia="宋体;SimSun" w:cs="宋体;SimSun" w:ascii="宋体;SimSun" w:hAnsi="宋体;SimSun"/>
        </w:rPr>
        <w:t>4.11.1</w:t>
      </w:r>
      <w:r>
        <w:rPr>
          <w:rStyle w:val="D2CharChar"/>
          <w:rFonts w:ascii="宋体;SimSun" w:hAnsi="宋体;SimSun" w:cs="宋体;SimSun"/>
        </w:rPr>
        <w:t>卖方应保证制造过程中的所有工艺、材料、试验等（包括卖方的外购件在内）均应符合本规范</w:t>
      </w:r>
      <w:r>
        <w:rPr>
          <w:rStyle w:val="D2CharChar"/>
          <w:rFonts w:ascii="宋体;SimSun" w:hAnsi="宋体;SimSun" w:cs="宋体;SimSun"/>
        </w:rPr>
        <w:t>的</w:t>
      </w:r>
      <w:r>
        <w:rPr>
          <w:rStyle w:val="D2CharChar"/>
          <w:rFonts w:ascii="宋体;SimSun" w:hAnsi="宋体;SimSun" w:cs="宋体;SimSun"/>
        </w:rPr>
        <w:t>规定。若买方根据运行经验指定卖方提供某种外购零部件，卖方应积极配合。卖方对所购配套部件设备质量负责，采购前向买方提供主要国产元器件报价表，采购中应进行严格的质量检验，交货时必须向买方提供其产品质量合格证书及有关安装使用等技术文件资料。</w:t>
      </w:r>
    </w:p>
    <w:p>
      <w:pPr>
        <w:pStyle w:val="00"/>
        <w:rPr>
          <w:rStyle w:val="D2CharChar"/>
          <w:rFonts w:ascii="宋体;SimSun" w:hAnsi="宋体;SimSun" w:eastAsia="宋体;SimSun" w:cs="宋体;SimSun"/>
        </w:rPr>
      </w:pPr>
      <w:r>
        <w:rPr>
          <w:rStyle w:val="D2CharChar"/>
          <w:rFonts w:eastAsia="宋体;SimSun" w:cs="宋体;SimSun" w:ascii="宋体;SimSun" w:hAnsi="宋体;SimSun"/>
        </w:rPr>
        <w:t>4.11.2</w:t>
      </w:r>
      <w:r>
        <w:rPr>
          <w:rStyle w:val="D2CharChar"/>
          <w:rFonts w:ascii="宋体;SimSun" w:hAnsi="宋体;SimSun" w:cs="宋体;SimSun"/>
        </w:rPr>
        <w:t>对于采用引进技术的设备、元器件，卖方在采购前应向买方提供主要进口元器件报价表。引进</w:t>
      </w:r>
      <w:r>
        <w:rPr/>
        <w:t>的设备、元器件应符合引进国的技术标准或</w:t>
      </w:r>
      <w:r>
        <w:rPr/>
        <w:t>IEC</w:t>
      </w:r>
      <w:r>
        <w:rPr/>
        <w:t>标准，当标准与本规范有矛盾时，卖方应将处理意见书面通知买方，由买卖双方协商解决。假若卖方有更优越或更为经济的设计和材料，足以使卖方的产品更为安全、可靠、灵活、适应时，卖方可提出并经买方的认可，然而必须遵循现行的国家工业标准，并且有成熟的设计和工艺要求以及工程实践经验。</w:t>
      </w:r>
    </w:p>
    <w:p>
      <w:pPr>
        <w:pStyle w:val="00"/>
        <w:rPr/>
      </w:pPr>
      <w:r>
        <w:rPr>
          <w:rStyle w:val="D2CharChar"/>
          <w:rFonts w:eastAsia="宋体;SimSun" w:cs="宋体;SimSun" w:ascii="宋体;SimSun" w:hAnsi="宋体;SimSun"/>
        </w:rPr>
        <w:t>4.11.3</w:t>
      </w:r>
      <w:r>
        <w:rPr>
          <w:rStyle w:val="D2CharChar"/>
          <w:rFonts w:ascii="宋体;SimSun" w:hAnsi="宋体;SimSun" w:cs="宋体;SimSun"/>
        </w:rPr>
        <w:t>双方签订合同后，卖方应按工程设计及施工进度分批提交技术文件和图纸</w:t>
      </w:r>
      <w:r>
        <w:rPr>
          <w:rStyle w:val="D2CharChar"/>
          <w:rFonts w:ascii="宋体;SimSun" w:hAnsi="宋体;SimSun" w:cs="宋体;SimSun"/>
        </w:rPr>
        <w:t>。</w:t>
      </w:r>
      <w:r>
        <w:rPr>
          <w:rStyle w:val="D2CharChar"/>
          <w:rFonts w:ascii="宋体;SimSun" w:hAnsi="宋体;SimSun" w:cs="宋体;SimSun"/>
        </w:rPr>
        <w:t>必要时，买卖双方尚需进行技术联络，以讨论合同范围内的有关技术问题。</w:t>
      </w:r>
    </w:p>
    <w:p>
      <w:pPr>
        <w:pStyle w:val="00"/>
        <w:rPr/>
      </w:pPr>
      <w:r>
        <w:rPr>
          <w:rStyle w:val="D2CharChar"/>
          <w:rFonts w:eastAsia="宋体;SimSun" w:cs="宋体;SimSun" w:ascii="宋体;SimSun" w:hAnsi="宋体;SimSun"/>
        </w:rPr>
        <w:t>4.11.4</w:t>
      </w:r>
      <w:r>
        <w:rPr>
          <w:rStyle w:val="D2CharChar"/>
          <w:rFonts w:ascii="宋体;SimSun" w:hAnsi="宋体;SimSun" w:cs="宋体;SimSun"/>
        </w:rPr>
        <w:t>卖方</w:t>
      </w:r>
      <w:r>
        <w:rPr>
          <w:rStyle w:val="D2CharChar"/>
          <w:rFonts w:ascii="宋体;SimSun" w:hAnsi="宋体;SimSun" w:cs="宋体;SimSun"/>
        </w:rPr>
        <w:t>应</w:t>
      </w:r>
      <w:r>
        <w:rPr>
          <w:rStyle w:val="D2CharChar"/>
          <w:rFonts w:ascii="宋体;SimSun" w:hAnsi="宋体;SimSun" w:cs="宋体;SimSun"/>
        </w:rPr>
        <w:t>保证所提供的设备为由最适宜的原材料并采用先进工艺制成</w:t>
      </w:r>
      <w:r>
        <w:rPr>
          <w:rStyle w:val="D2CharChar"/>
          <w:rFonts w:ascii="宋体;SimSun" w:hAnsi="宋体;SimSun" w:cs="宋体;SimSun"/>
        </w:rPr>
        <w:t>，</w:t>
      </w:r>
      <w:r>
        <w:rPr>
          <w:rStyle w:val="D2CharChar"/>
          <w:rFonts w:ascii="宋体;SimSun" w:hAnsi="宋体;SimSun" w:cs="宋体;SimSun"/>
        </w:rPr>
        <w:t>且未经使用过的全新产品；保证产品的质量、规格和性能与投标文件所述一致。</w:t>
      </w:r>
    </w:p>
    <w:p>
      <w:pPr>
        <w:pStyle w:val="00"/>
        <w:rPr/>
      </w:pPr>
      <w:r>
        <w:rPr>
          <w:rStyle w:val="D2CharChar"/>
          <w:rFonts w:eastAsia="宋体;SimSun" w:cs="宋体;SimSun" w:ascii="宋体;SimSun" w:hAnsi="宋体;SimSun"/>
        </w:rPr>
        <w:t>4.11.5</w:t>
      </w:r>
      <w:r>
        <w:rPr>
          <w:rStyle w:val="D2CharChar"/>
          <w:rFonts w:ascii="宋体;SimSun" w:hAnsi="宋体;SimSun" w:cs="宋体;SimSun"/>
        </w:rPr>
        <w:t>卖方保证所提供的设备在各个方面符合招标文件规定的质量、规格和性能。在合同规定的质量保证期内（</w:t>
      </w:r>
      <w:r>
        <w:rPr>
          <w:rStyle w:val="D2CharChar"/>
          <w:rFonts w:ascii="宋体;SimSun" w:hAnsi="宋体;SimSun" w:cs="宋体;SimSun"/>
        </w:rPr>
        <w:t>馈线终端</w:t>
      </w:r>
      <w:r>
        <w:rPr>
          <w:rStyle w:val="D2CharChar"/>
          <w:rFonts w:eastAsia="宋体;SimSun" w:cs="宋体;SimSun" w:ascii="宋体;SimSun" w:hAnsi="宋体;SimSun"/>
        </w:rPr>
        <w:t>FTU</w:t>
      </w:r>
      <w:r>
        <w:rPr>
          <w:rStyle w:val="D2CharChar"/>
          <w:rFonts w:ascii="宋体;SimSun" w:hAnsi="宋体;SimSun" w:cs="宋体;SimSun"/>
        </w:rPr>
        <w:t>设备到货后</w:t>
      </w:r>
      <w:r>
        <w:rPr>
          <w:rStyle w:val="D2CharChar"/>
          <w:rFonts w:eastAsia="宋体;SimSun" w:cs="宋体;SimSun" w:ascii="宋体;SimSun" w:hAnsi="宋体;SimSun"/>
        </w:rPr>
        <w:t>24</w:t>
      </w:r>
      <w:r>
        <w:rPr>
          <w:rStyle w:val="D2CharChar"/>
          <w:rFonts w:ascii="宋体;SimSun" w:hAnsi="宋体;SimSun" w:cs="宋体;SimSun"/>
        </w:rPr>
        <w:t>个月），卖方对由于设计、制造和材料、外购零部件的缺陷而造成所供设备的任何破坏、缺陷故障，当卖方收到买方的书面通知后，卖方在</w:t>
      </w:r>
      <w:r>
        <w:rPr>
          <w:rStyle w:val="D2CharChar"/>
          <w:rFonts w:eastAsia="宋体;SimSun" w:cs="宋体;SimSun" w:ascii="宋体;SimSun" w:hAnsi="宋体;SimSun"/>
        </w:rPr>
        <w:t>2</w:t>
      </w:r>
      <w:r>
        <w:rPr>
          <w:rStyle w:val="D2CharChar"/>
          <w:rFonts w:ascii="宋体;SimSun" w:hAnsi="宋体;SimSun" w:cs="宋体;SimSun"/>
        </w:rPr>
        <w:t>天内免费负责修理或更换有缺陷的设备（包括运输费、税收等），以达到</w:t>
      </w:r>
      <w:r>
        <w:rPr>
          <w:rStyle w:val="D2CharChar"/>
          <w:rFonts w:ascii="宋体;SimSun" w:hAnsi="宋体;SimSun" w:cs="宋体;SimSun"/>
        </w:rPr>
        <w:t>本</w:t>
      </w:r>
      <w:r>
        <w:rPr>
          <w:rStyle w:val="D2CharChar"/>
          <w:rFonts w:ascii="宋体;SimSun" w:hAnsi="宋体;SimSun" w:cs="宋体;SimSun"/>
        </w:rPr>
        <w:t>规范的要求。质保期以合同商务部分为准。</w:t>
      </w:r>
    </w:p>
    <w:p>
      <w:pPr>
        <w:pStyle w:val="00"/>
        <w:rPr/>
      </w:pPr>
      <w:r>
        <w:rPr>
          <w:rStyle w:val="D2CharChar"/>
          <w:rFonts w:eastAsia="宋体;SimSun" w:cs="宋体;SimSun" w:ascii="宋体;SimSun" w:hAnsi="宋体;SimSun"/>
        </w:rPr>
        <w:t>4.11.6</w:t>
      </w:r>
      <w:r>
        <w:rPr>
          <w:rStyle w:val="D2CharChar"/>
          <w:rFonts w:ascii="宋体;SimSun" w:hAnsi="宋体;SimSun" w:cs="宋体;SimSun"/>
        </w:rPr>
        <w:t>质保期后发生质量问题，卖方应提供维修服务。</w:t>
      </w:r>
    </w:p>
    <w:p>
      <w:pPr>
        <w:pStyle w:val="00"/>
        <w:numPr>
          <w:ilvl w:val="0"/>
          <w:numId w:val="19"/>
        </w:numPr>
        <w:ind w:left="420" w:hanging="420"/>
        <w:outlineLvl w:val="1"/>
        <w:rPr/>
      </w:pPr>
      <w:bookmarkStart w:id="22" w:name="__RefHeading___Toc377516315"/>
      <w:bookmarkEnd w:id="22"/>
      <w:r>
        <w:rPr>
          <w:rStyle w:val="D2CharChar"/>
          <w:rFonts w:ascii="宋体;SimSun" w:hAnsi="宋体;SimSun" w:cs="宋体;SimSun"/>
          <w:b/>
        </w:rPr>
        <w:t>项目管理</w:t>
      </w:r>
    </w:p>
    <w:p>
      <w:pPr>
        <w:pStyle w:val="00"/>
        <w:rPr/>
      </w:pPr>
      <w:r>
        <w:rPr>
          <w:rStyle w:val="D2CharChar"/>
          <w:rFonts w:eastAsia="宋体;SimSun" w:cs="宋体;SimSun" w:ascii="宋体;SimSun" w:hAnsi="宋体;SimSun"/>
        </w:rPr>
        <w:t>4.12.1</w:t>
      </w:r>
      <w:r>
        <w:rPr>
          <w:rStyle w:val="D2CharChar"/>
          <w:rFonts w:ascii="宋体;SimSun" w:hAnsi="宋体;SimSun" w:cs="宋体;SimSun"/>
        </w:rPr>
        <w:t>合同签订后，卖方应指定负责本工程的项目经理负责卖方在工程全过程的各项工作，如工程进度、设计制造、图纸文件、包装运输、现场安装、调试验收等。</w:t>
      </w:r>
    </w:p>
    <w:p>
      <w:pPr>
        <w:pStyle w:val="00"/>
        <w:rPr/>
      </w:pPr>
      <w:r>
        <w:rPr>
          <w:rStyle w:val="D2CharChar"/>
          <w:rFonts w:eastAsia="宋体;SimSun" w:cs="宋体;SimSun" w:ascii="宋体;SimSun" w:hAnsi="宋体;SimSun"/>
        </w:rPr>
        <w:t>4.12.2</w:t>
      </w:r>
      <w:r>
        <w:rPr>
          <w:rStyle w:val="D2CharChar"/>
          <w:rFonts w:ascii="宋体;SimSun" w:hAnsi="宋体;SimSun" w:cs="宋体;SimSun"/>
        </w:rPr>
        <w:t>卖方在订货前应向买方提供一般性资料</w:t>
      </w:r>
      <w:r>
        <w:rPr>
          <w:rStyle w:val="D2CharChar"/>
          <w:rFonts w:ascii="宋体;SimSun" w:hAnsi="宋体;SimSun" w:cs="宋体;SimSun"/>
        </w:rPr>
        <w:t>，</w:t>
      </w:r>
      <w:r>
        <w:rPr>
          <w:rStyle w:val="D2CharChar"/>
          <w:rFonts w:ascii="宋体;SimSun" w:hAnsi="宋体;SimSun" w:cs="宋体;SimSun"/>
        </w:rPr>
        <w:t>如</w:t>
      </w:r>
      <w:r>
        <w:rPr>
          <w:rStyle w:val="D2CharChar"/>
          <w:rFonts w:ascii="宋体;SimSun" w:hAnsi="宋体;SimSun" w:cs="宋体;SimSun"/>
        </w:rPr>
        <w:t>使用</w:t>
      </w:r>
      <w:r>
        <w:rPr>
          <w:rStyle w:val="D2CharChar"/>
          <w:rFonts w:ascii="宋体;SimSun" w:hAnsi="宋体;SimSun" w:cs="宋体;SimSun"/>
        </w:rPr>
        <w:t>说明书、</w:t>
      </w:r>
      <w:r>
        <w:rPr>
          <w:rStyle w:val="D2CharChar"/>
          <w:rFonts w:ascii="宋体;SimSun" w:hAnsi="宋体;SimSun" w:cs="宋体;SimSun"/>
        </w:rPr>
        <w:t>安</w:t>
      </w:r>
      <w:r>
        <w:rPr>
          <w:rStyle w:val="D2CharChar"/>
          <w:rFonts w:ascii="宋体;SimSun" w:hAnsi="宋体;SimSun" w:cs="宋体;SimSun"/>
        </w:rPr>
        <w:t>装图等。</w:t>
      </w:r>
    </w:p>
    <w:p>
      <w:pPr>
        <w:pStyle w:val="00"/>
        <w:rPr/>
      </w:pPr>
      <w:r>
        <w:rPr>
          <w:rStyle w:val="D2CharChar"/>
          <w:rFonts w:eastAsia="宋体;SimSun" w:cs="宋体;SimSun" w:ascii="宋体;SimSun" w:hAnsi="宋体;SimSun"/>
        </w:rPr>
        <w:t>4.12.3</w:t>
      </w:r>
      <w:r>
        <w:rPr>
          <w:rStyle w:val="D2CharChar"/>
          <w:rFonts w:ascii="宋体;SimSun" w:hAnsi="宋体;SimSun" w:cs="宋体;SimSun"/>
        </w:rPr>
        <w:t>在技术协议签订</w:t>
      </w:r>
      <w:r>
        <w:rPr>
          <w:rStyle w:val="D2CharChar"/>
          <w:rFonts w:eastAsia="宋体;SimSun" w:cs="宋体;SimSun" w:ascii="宋体;SimSun" w:hAnsi="宋体;SimSun"/>
        </w:rPr>
        <w:t>1</w:t>
      </w:r>
      <w:r>
        <w:rPr>
          <w:rStyle w:val="D2CharChar"/>
          <w:rFonts w:ascii="宋体;SimSun" w:hAnsi="宋体;SimSun" w:cs="宋体;SimSun"/>
        </w:rPr>
        <w:t>个月内，卖方向买方提供以下技术文件：</w:t>
      </w:r>
    </w:p>
    <w:p>
      <w:pPr>
        <w:pStyle w:val="00"/>
        <w:numPr>
          <w:ilvl w:val="0"/>
          <w:numId w:val="20"/>
        </w:numPr>
        <w:rPr>
          <w:rStyle w:val="D2CharChar"/>
          <w:rFonts w:ascii="宋体;SimSun" w:hAnsi="宋体;SimSun" w:eastAsia="宋体;SimSun" w:cs="宋体;SimSun"/>
        </w:rPr>
      </w:pPr>
      <w:r>
        <w:rPr>
          <w:rStyle w:val="D2CharChar"/>
          <w:rFonts w:ascii="宋体;SimSun" w:hAnsi="宋体;SimSun" w:cs="宋体;SimSun"/>
        </w:rPr>
        <w:t>安</w:t>
      </w:r>
      <w:r>
        <w:rPr>
          <w:rStyle w:val="D2CharChar"/>
          <w:rFonts w:ascii="宋体;SimSun" w:hAnsi="宋体;SimSun" w:cs="宋体;SimSun"/>
        </w:rPr>
        <w:t>装图，应</w:t>
      </w:r>
      <w:r>
        <w:rPr>
          <w:rStyle w:val="D2CharChar"/>
          <w:rFonts w:ascii="宋体;SimSun" w:hAnsi="宋体;SimSun" w:cs="宋体;SimSun"/>
        </w:rPr>
        <w:t>包括</w:t>
      </w:r>
      <w:r>
        <w:rPr>
          <w:rStyle w:val="D2CharChar"/>
          <w:rFonts w:ascii="宋体;SimSun" w:hAnsi="宋体;SimSun" w:cs="宋体;SimSun"/>
        </w:rPr>
        <w:t>设备</w:t>
      </w:r>
      <w:r>
        <w:rPr>
          <w:rStyle w:val="D2CharChar"/>
          <w:rFonts w:ascii="宋体;SimSun" w:hAnsi="宋体;SimSun" w:cs="宋体;SimSun"/>
        </w:rPr>
        <w:t>的</w:t>
      </w:r>
      <w:r>
        <w:rPr>
          <w:rStyle w:val="D2CharChar"/>
          <w:rFonts w:ascii="宋体;SimSun" w:hAnsi="宋体;SimSun" w:cs="宋体;SimSun"/>
        </w:rPr>
        <w:t>外形尺寸、安装尺寸、</w:t>
      </w:r>
      <w:r>
        <w:rPr>
          <w:rStyle w:val="D2CharChar"/>
          <w:rFonts w:ascii="宋体;SimSun" w:hAnsi="宋体;SimSun" w:cs="宋体;SimSun"/>
        </w:rPr>
        <w:t>端子尺寸、</w:t>
      </w:r>
      <w:r>
        <w:rPr>
          <w:rStyle w:val="D2CharChar"/>
          <w:rFonts w:ascii="宋体;SimSun" w:hAnsi="宋体;SimSun" w:cs="宋体;SimSun"/>
        </w:rPr>
        <w:t>运输尺寸和</w:t>
      </w:r>
      <w:r>
        <w:rPr>
          <w:rStyle w:val="D2CharChar"/>
          <w:rFonts w:ascii="宋体;SimSun" w:hAnsi="宋体;SimSun" w:cs="宋体;SimSun"/>
        </w:rPr>
        <w:t>质</w:t>
      </w:r>
      <w:r>
        <w:rPr>
          <w:rStyle w:val="D2CharChar"/>
          <w:rFonts w:ascii="宋体;SimSun" w:hAnsi="宋体;SimSun" w:cs="宋体;SimSun"/>
        </w:rPr>
        <w:t>量</w:t>
      </w:r>
      <w:r>
        <w:rPr>
          <w:rStyle w:val="D2CharChar"/>
          <w:rFonts w:ascii="宋体;SimSun" w:hAnsi="宋体;SimSun" w:cs="宋体;SimSun"/>
        </w:rPr>
        <w:t>；</w:t>
      </w:r>
    </w:p>
    <w:p>
      <w:pPr>
        <w:pStyle w:val="00"/>
        <w:numPr>
          <w:ilvl w:val="0"/>
          <w:numId w:val="20"/>
        </w:numPr>
        <w:rPr>
          <w:rStyle w:val="D2CharChar"/>
          <w:rFonts w:ascii="宋体;SimSun" w:hAnsi="宋体;SimSun" w:eastAsia="宋体;SimSun" w:cs="宋体;SimSun"/>
        </w:rPr>
      </w:pPr>
      <w:r>
        <w:rPr>
          <w:rStyle w:val="D2CharChar"/>
          <w:rFonts w:ascii="宋体;SimSun" w:hAnsi="宋体;SimSun" w:cs="宋体;SimSun"/>
        </w:rPr>
        <w:t>本标准规定的图纸文件；</w:t>
      </w:r>
    </w:p>
    <w:p>
      <w:pPr>
        <w:pStyle w:val="00"/>
        <w:numPr>
          <w:ilvl w:val="0"/>
          <w:numId w:val="20"/>
        </w:numPr>
        <w:rPr>
          <w:rStyle w:val="D2CharChar"/>
          <w:rFonts w:ascii="宋体;SimSun" w:hAnsi="宋体;SimSun" w:eastAsia="宋体;SimSun" w:cs="宋体;SimSun"/>
        </w:rPr>
      </w:pPr>
      <w:r>
        <w:rPr>
          <w:rStyle w:val="D2CharChar"/>
          <w:rFonts w:ascii="宋体;SimSun" w:hAnsi="宋体;SimSun" w:cs="宋体;SimSun"/>
        </w:rPr>
        <w:t>出厂</w:t>
      </w:r>
      <w:r>
        <w:rPr>
          <w:rStyle w:val="D2CharChar"/>
          <w:rFonts w:ascii="宋体;SimSun" w:hAnsi="宋体;SimSun" w:cs="宋体;SimSun"/>
        </w:rPr>
        <w:t>试验报告</w:t>
      </w:r>
      <w:r>
        <w:rPr>
          <w:rStyle w:val="D2CharChar"/>
          <w:rFonts w:ascii="宋体;SimSun" w:hAnsi="宋体;SimSun" w:cs="宋体;SimSun"/>
        </w:rPr>
        <w:t>。</w:t>
      </w:r>
    </w:p>
    <w:p>
      <w:pPr>
        <w:pStyle w:val="00"/>
        <w:numPr>
          <w:ilvl w:val="0"/>
          <w:numId w:val="19"/>
        </w:numPr>
        <w:ind w:left="420" w:hanging="420"/>
        <w:outlineLvl w:val="1"/>
        <w:rPr/>
      </w:pPr>
      <w:bookmarkStart w:id="23" w:name="__RefHeading___Toc377516316"/>
      <w:bookmarkEnd w:id="23"/>
      <w:r>
        <w:rPr>
          <w:rStyle w:val="D2CharChar"/>
          <w:rFonts w:ascii="宋体;SimSun" w:hAnsi="宋体;SimSun" w:cs="宋体;SimSun"/>
          <w:b/>
        </w:rPr>
        <w:t>现场服务</w:t>
      </w:r>
    </w:p>
    <w:p>
      <w:pPr>
        <w:pStyle w:val="00"/>
        <w:ind w:left="420" w:hanging="0"/>
        <w:rPr/>
      </w:pPr>
      <w:r>
        <w:rPr>
          <w:rStyle w:val="D2CharChar"/>
          <w:rFonts w:ascii="宋体;SimSun" w:hAnsi="宋体;SimSun" w:cs="宋体;SimSun"/>
        </w:rPr>
        <w:t>在设备安装调试过程中视买方工作情况</w:t>
      </w:r>
      <w:r>
        <w:rPr>
          <w:rStyle w:val="D2CharChar"/>
          <w:rFonts w:ascii="宋体;SimSun" w:hAnsi="宋体;SimSun" w:cs="宋体;SimSun"/>
        </w:rPr>
        <w:t>，</w:t>
      </w:r>
      <w:r>
        <w:rPr>
          <w:rStyle w:val="D2CharChar"/>
          <w:rFonts w:ascii="宋体;SimSun" w:hAnsi="宋体;SimSun" w:cs="宋体;SimSun"/>
        </w:rPr>
        <w:t>卖方及时派出工程技术服务人员，以提供现场服务。卖方派出人员在现场负责技术指导，并协助买方安装、调试。同时，买方为卖方的现场派出人员提供工作和生活的便利条件。</w:t>
      </w:r>
    </w:p>
    <w:p>
      <w:pPr>
        <w:pStyle w:val="00"/>
        <w:ind w:left="420" w:hanging="0"/>
        <w:rPr/>
      </w:pPr>
      <w:r>
        <w:rPr>
          <w:rStyle w:val="D2CharChar"/>
          <w:rFonts w:ascii="宋体;SimSun" w:hAnsi="宋体;SimSun" w:cs="宋体;SimSun"/>
        </w:rPr>
        <w:t>当终端需要分批投运时，卖方应按合同规定及时派工程技术人员到达现场服务。</w:t>
      </w:r>
    </w:p>
    <w:p>
      <w:pPr>
        <w:pStyle w:val="00"/>
        <w:numPr>
          <w:ilvl w:val="0"/>
          <w:numId w:val="19"/>
        </w:numPr>
        <w:ind w:left="420" w:hanging="420"/>
        <w:outlineLvl w:val="1"/>
        <w:rPr/>
      </w:pPr>
      <w:bookmarkStart w:id="24" w:name="__RefHeading___Toc377516317"/>
      <w:bookmarkEnd w:id="24"/>
      <w:r>
        <w:rPr>
          <w:rStyle w:val="D2CharChar"/>
          <w:rFonts w:ascii="宋体;SimSun" w:hAnsi="宋体;SimSun" w:cs="宋体;SimSun"/>
          <w:b/>
        </w:rPr>
        <w:t>售后服务</w:t>
      </w:r>
    </w:p>
    <w:p>
      <w:pPr>
        <w:pStyle w:val="00"/>
        <w:ind w:firstLine="315"/>
        <w:rPr/>
      </w:pPr>
      <w:r>
        <w:rPr>
          <w:rStyle w:val="D2CharChar"/>
          <w:rFonts w:ascii="宋体;SimSun" w:hAnsi="宋体;SimSun" w:cs="宋体;SimSun"/>
        </w:rPr>
        <w:t>现场投运前和试运行中发现的设备缺陷和元件损坏，卖方应及时无偿修理或更换，直至符合规范要求。保修期内产品出现不符合功能要求和技术指标要求，卖方亦应负责修理或更换。保修期外产品出现异常、设备缺陷、元件损坏，现场无法处理时，卖方接到买方通知后，应在</w:t>
      </w:r>
      <w:r>
        <w:rPr>
          <w:rStyle w:val="D2CharChar"/>
          <w:rFonts w:eastAsia="宋体;SimSun" w:cs="宋体;SimSun" w:ascii="宋体;SimSun" w:hAnsi="宋体;SimSun"/>
        </w:rPr>
        <w:t>4</w:t>
      </w:r>
      <w:r>
        <w:rPr>
          <w:rStyle w:val="D2CharChar"/>
          <w:rFonts w:eastAsia="宋体;SimSun" w:cs="宋体;SimSun" w:ascii="宋体;SimSun" w:hAnsi="宋体;SimSun"/>
        </w:rPr>
        <w:t>h</w:t>
      </w:r>
      <w:r>
        <w:rPr>
          <w:rStyle w:val="D2CharChar"/>
          <w:rFonts w:ascii="宋体;SimSun" w:hAnsi="宋体;SimSun" w:cs="宋体;SimSun"/>
        </w:rPr>
        <w:t>内响应，并立即派出工程技术人员在</w:t>
      </w:r>
      <w:r>
        <w:rPr>
          <w:rStyle w:val="D2CharChar"/>
          <w:rFonts w:eastAsia="宋体;SimSun" w:cs="宋体;SimSun" w:ascii="宋体;SimSun" w:hAnsi="宋体;SimSun"/>
        </w:rPr>
        <w:t>48h</w:t>
      </w:r>
      <w:r>
        <w:rPr>
          <w:rStyle w:val="D2CharChar"/>
          <w:rFonts w:ascii="宋体;SimSun" w:hAnsi="宋体;SimSun" w:cs="宋体;SimSun"/>
        </w:rPr>
        <w:t>内到达现场进行处理。</w:t>
      </w:r>
    </w:p>
    <w:p>
      <w:pPr>
        <w:pStyle w:val="00"/>
        <w:ind w:firstLine="315"/>
        <w:rPr/>
      </w:pPr>
      <w:r>
        <w:rPr>
          <w:rStyle w:val="D2CharChar"/>
          <w:rFonts w:ascii="宋体;SimSun" w:hAnsi="宋体;SimSun" w:cs="宋体;SimSun"/>
        </w:rPr>
        <w:t>卖方在设备保修期外及时更换损坏的设备，按成本收取维修费用。</w:t>
      </w:r>
    </w:p>
    <w:p>
      <w:pPr>
        <w:pStyle w:val="00"/>
        <w:numPr>
          <w:ilvl w:val="0"/>
          <w:numId w:val="19"/>
        </w:numPr>
        <w:ind w:left="420" w:hanging="420"/>
        <w:outlineLvl w:val="1"/>
        <w:rPr/>
      </w:pPr>
      <w:bookmarkStart w:id="25" w:name="__RefHeading___Toc377516318"/>
      <w:bookmarkEnd w:id="25"/>
      <w:r>
        <w:rPr>
          <w:rStyle w:val="D2CharChar"/>
          <w:rFonts w:ascii="宋体;SimSun" w:hAnsi="宋体;SimSun" w:cs="宋体;SimSun"/>
          <w:b/>
        </w:rPr>
        <w:t>备品备件</w:t>
      </w:r>
      <w:r>
        <w:rPr>
          <w:rStyle w:val="D2CharChar"/>
          <w:rFonts w:ascii="宋体;SimSun" w:hAnsi="宋体;SimSun" w:cs="宋体;SimSun"/>
          <w:b/>
        </w:rPr>
        <w:t>、</w:t>
      </w:r>
      <w:r>
        <w:rPr>
          <w:rStyle w:val="D2CharChar"/>
          <w:rFonts w:ascii="宋体;SimSun" w:hAnsi="宋体;SimSun" w:cs="宋体;SimSun"/>
          <w:b/>
        </w:rPr>
        <w:t>专用工具</w:t>
      </w:r>
      <w:r>
        <w:rPr>
          <w:rStyle w:val="D2CharChar"/>
          <w:rFonts w:ascii="宋体;SimSun" w:hAnsi="宋体;SimSun" w:cs="宋体;SimSun"/>
          <w:b/>
        </w:rPr>
        <w:t>及</w:t>
      </w:r>
      <w:r>
        <w:rPr>
          <w:rStyle w:val="D2CharChar"/>
          <w:rFonts w:ascii="宋体;SimSun" w:hAnsi="宋体;SimSun" w:cs="宋体;SimSun"/>
          <w:b/>
        </w:rPr>
        <w:t>试验仪器</w:t>
      </w:r>
    </w:p>
    <w:p>
      <w:pPr>
        <w:pStyle w:val="00"/>
        <w:ind w:firstLine="315"/>
        <w:rPr/>
      </w:pPr>
      <w:r>
        <w:rPr>
          <w:rStyle w:val="D2CharChar"/>
          <w:rFonts w:ascii="宋体;SimSun" w:hAnsi="宋体;SimSun" w:cs="宋体;SimSun"/>
        </w:rPr>
        <w:t>卖方应提供必要的备品备件和事故易损备件。</w:t>
      </w:r>
    </w:p>
    <w:p>
      <w:pPr>
        <w:pStyle w:val="00"/>
        <w:ind w:firstLine="315"/>
        <w:rPr>
          <w:rStyle w:val="D2CharChar"/>
          <w:rFonts w:ascii="宋体;SimSun" w:hAnsi="宋体;SimSun" w:eastAsia="宋体;SimSun" w:cs="宋体;SimSun"/>
        </w:rPr>
      </w:pPr>
      <w:r>
        <w:rPr>
          <w:rStyle w:val="D2CharChar"/>
          <w:rFonts w:ascii="宋体;SimSun" w:hAnsi="宋体;SimSun" w:cs="宋体;SimSun"/>
        </w:rPr>
        <w:t>卖方应提供安装、运行、检修所需的非常规或非标准的专用工具，包括专用调试、测试设备</w:t>
      </w:r>
    </w:p>
    <w:p>
      <w:pPr>
        <w:sectPr>
          <w:headerReference w:type="default" r:id="rId9"/>
          <w:footerReference w:type="default" r:id="rId10"/>
          <w:type w:val="nextPage"/>
          <w:pgSz w:w="11906" w:h="16838"/>
          <w:pgMar w:left="1247" w:right="1247" w:header="1134" w:top="1814" w:footer="1077" w:bottom="1531" w:gutter="0"/>
          <w:pgNumType w:start="1" w:fmt="decimal"/>
          <w:formProt w:val="false"/>
          <w:textDirection w:val="lrTb"/>
          <w:docGrid w:type="lines" w:linePitch="312" w:charSpace="0"/>
        </w:sectPr>
        <w:pStyle w:val="00"/>
        <w:ind w:firstLine="315"/>
        <w:rPr>
          <w:rStyle w:val="D2CharChar"/>
          <w:rFonts w:ascii="宋体;SimSun" w:hAnsi="宋体;SimSun" w:eastAsia="宋体;SimSun" w:cs="宋体;SimSun"/>
        </w:rPr>
      </w:pPr>
      <w:r>
        <w:rPr/>
      </w:r>
    </w:p>
    <w:p>
      <w:pPr>
        <w:pStyle w:val="00"/>
        <w:numPr>
          <w:ilvl w:val="0"/>
          <w:numId w:val="0"/>
        </w:numPr>
        <w:outlineLvl w:val="0"/>
        <w:rPr>
          <w:rFonts w:ascii="黑体;SimHei" w:hAnsi="黑体;SimHei" w:eastAsia="黑体;SimHei" w:cs="黑体;SimHei"/>
        </w:rPr>
      </w:pPr>
      <w:bookmarkStart w:id="26" w:name="__RefHeading___Toc377516319"/>
      <w:r>
        <w:rPr>
          <w:rFonts w:ascii="黑体;SimHei" w:hAnsi="黑体;SimHei" w:cs="黑体;SimHei" w:eastAsia="黑体;SimHei"/>
        </w:rPr>
        <w:t>附录</w:t>
      </w:r>
      <w:r>
        <w:rPr>
          <w:rFonts w:eastAsia="黑体;SimHei" w:cs="黑体;SimHei" w:ascii="黑体;SimHei" w:hAnsi="黑体;SimHei"/>
        </w:rPr>
        <w:t>A</w:t>
      </w:r>
      <w:r>
        <w:rPr>
          <w:rFonts w:ascii="黑体;SimHei" w:hAnsi="黑体;SimHei" w:cs="黑体;SimHei" w:eastAsia="黑体;SimHei"/>
        </w:rPr>
        <w:t>馈线终端通信安装位置、航插尺寸定义</w:t>
      </w:r>
      <w:bookmarkEnd w:id="26"/>
      <w:r>
        <w:rPr>
          <w:rFonts w:ascii="黑体;SimHei" w:hAnsi="黑体;SimHei" w:cs="黑体;SimHei" w:eastAsia="黑体;SimHei"/>
        </w:rPr>
        <w:t>（参考性附录）</w:t>
      </w:r>
    </w:p>
    <w:p>
      <w:pPr>
        <w:pStyle w:val="Normal"/>
        <w:ind w:firstLine="420"/>
        <w:rPr>
          <w:rFonts w:ascii="黑体;SimHei" w:hAnsi="黑体;SimHei" w:eastAsia="黑体;SimHei" w:cs="黑体;SimHei"/>
        </w:rPr>
      </w:pPr>
      <w:r>
        <w:rPr>
          <w:rFonts w:eastAsia="黑体;SimHei" w:cs="黑体;SimHei" w:ascii="黑体;SimHei" w:hAnsi="黑体;SimHei"/>
        </w:rPr>
      </w:r>
    </w:p>
    <w:p>
      <w:pPr>
        <w:pStyle w:val="Normal"/>
        <w:jc w:val="center"/>
        <w:rPr/>
      </w:pPr>
      <w:r>
        <w:rPr/>
        <w:drawing>
          <wp:inline distT="0" distB="0" distL="0" distR="0">
            <wp:extent cx="4563745" cy="4761865"/>
            <wp:effectExtent l="0" t="0" r="0" b="0"/>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11"/>
                    <a:srcRect l="-8" t="-8" r="-8" b="-8"/>
                    <a:stretch>
                      <a:fillRect/>
                    </a:stretch>
                  </pic:blipFill>
                  <pic:spPr bwMode="auto">
                    <a:xfrm>
                      <a:off x="0" y="0"/>
                      <a:ext cx="4563745" cy="4761865"/>
                    </a:xfrm>
                    <a:prstGeom prst="rect">
                      <a:avLst/>
                    </a:prstGeom>
                  </pic:spPr>
                </pic:pic>
              </a:graphicData>
            </a:graphic>
          </wp:inline>
        </w:drawing>
      </w:r>
    </w:p>
    <w:p>
      <w:pPr>
        <w:pStyle w:val="Style14"/>
        <w:jc w:val="center"/>
        <w:rPr/>
      </w:pPr>
      <w:r>
        <w:rPr/>
        <w:t>图</w:t>
      </w:r>
      <w:r>
        <w:rPr>
          <w:rFonts w:eastAsia="Arial"/>
        </w:rPr>
        <w:t xml:space="preserve"> </w:t>
      </w:r>
      <w:r>
        <w:rPr>
          <w:lang w:eastAsia="zh-CN"/>
        </w:rPr>
        <w:t>A</w:t>
      </w:r>
      <w:r>
        <w:rPr/>
        <w:noBreakHyphen/>
      </w:r>
      <w:r>
        <w:rPr/>
        <w:fldChar w:fldCharType="begin"/>
      </w:r>
      <w:r>
        <w:rPr/>
        <w:instrText> SEQ 图 \* ARABIC </w:instrText>
      </w:r>
      <w:r>
        <w:rPr/>
        <w:fldChar w:fldCharType="separate"/>
      </w:r>
      <w:r>
        <w:rPr/>
        <w:t>1</w:t>
      </w:r>
      <w:r>
        <w:rPr/>
        <w:fldChar w:fldCharType="end"/>
      </w:r>
      <w:r>
        <w:rPr/>
        <w:t xml:space="preserve"> </w:t>
      </w:r>
      <w:r>
        <w:rPr/>
        <w:t>箱式馈线终端光纤通信设备（如</w:t>
      </w:r>
      <w:r>
        <w:rPr/>
        <w:t>ONU</w:t>
      </w:r>
      <w:r>
        <w:rPr/>
        <w:t>）安装示意图</w:t>
      </w:r>
    </w:p>
    <w:p>
      <w:pPr>
        <w:pStyle w:val="Normal"/>
        <w:rPr>
          <w:rFonts w:eastAsia="Times New Roman"/>
        </w:rPr>
      </w:pPr>
      <w:r>
        <w:rPr>
          <w:rFonts w:eastAsia="Times New Roman"/>
        </w:rPr>
        <w:t xml:space="preserve">                  </w:t>
      </w:r>
    </w:p>
    <w:p>
      <w:pPr>
        <w:pStyle w:val="Normal"/>
        <w:jc w:val="center"/>
        <w:rPr/>
      </w:pPr>
      <w:r>
        <w:rPr/>
        <w:drawing>
          <wp:inline distT="0" distB="0" distL="0" distR="0">
            <wp:extent cx="5420995" cy="4993640"/>
            <wp:effectExtent l="0" t="0" r="0" b="0"/>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12"/>
                    <a:srcRect l="-5" t="-6" r="-5" b="-6"/>
                    <a:stretch>
                      <a:fillRect/>
                    </a:stretch>
                  </pic:blipFill>
                  <pic:spPr bwMode="auto">
                    <a:xfrm>
                      <a:off x="0" y="0"/>
                      <a:ext cx="5420995" cy="4993640"/>
                    </a:xfrm>
                    <a:prstGeom prst="rect">
                      <a:avLst/>
                    </a:prstGeom>
                  </pic:spPr>
                </pic:pic>
              </a:graphicData>
            </a:graphic>
          </wp:inline>
        </w:drawing>
      </w:r>
    </w:p>
    <w:p>
      <w:pPr>
        <w:pStyle w:val="Style14"/>
        <w:jc w:val="center"/>
        <w:rPr/>
      </w:pPr>
      <w:r>
        <w:rPr/>
        <w:t>图</w:t>
      </w:r>
      <w:r>
        <w:rPr>
          <w:rFonts w:eastAsia="Arial"/>
        </w:rPr>
        <w:t xml:space="preserve"> </w:t>
      </w:r>
      <w:r>
        <w:rPr>
          <w:lang w:eastAsia="zh-CN"/>
        </w:rPr>
        <w:t>A-</w:t>
      </w:r>
      <w:r>
        <w:fldChar w:fldCharType="begin"/>
      </w:r>
      <w:r>
        <w:rPr/>
        <w:instrText> STYLEREF 1 \s </w:instrText>
      </w:r>
      <w:r>
        <w:rPr/>
        <w:fldChar w:fldCharType="separate"/>
      </w:r>
      <w:bookmarkStart w:id="27" w:name="__Fieldmark__1086_1028939976"/>
      <w:r>
        <w:rPr>
          <w:lang w:val="zh-CN" w:eastAsia="zh-CN"/>
        </w:rPr>
        <w:t>4</w:t>
      </w:r>
      <w:r>
        <w:rPr>
          <w:lang w:val="zh-CN" w:eastAsia="zh-CN"/>
        </w:rPr>
      </w:r>
      <w:r>
        <w:rPr/>
        <w:fldChar w:fldCharType="end"/>
      </w:r>
      <w:bookmarkEnd w:id="27"/>
      <w:r>
        <w:rPr/>
        <w:t xml:space="preserve"> </w:t>
      </w:r>
      <w:r>
        <w:rPr/>
        <w:t>箱式馈线终端无线通讯模块安装示意图</w:t>
      </w:r>
    </w:p>
    <w:p>
      <w:pPr>
        <w:pStyle w:val="Normal"/>
        <w:snapToGrid w:val="false"/>
        <w:rPr/>
      </w:pPr>
      <w:r>
        <w:rPr/>
        <w:object>
          <v:shape id="ole_rId13" style="width:409.5pt;height:408.2pt" o:ole="">
            <v:imagedata r:id="rId14" o:title=""/>
          </v:shape>
          <o:OLEObject Type="Embed" ProgID="" ShapeID="ole_rId13" DrawAspect="Content" ObjectID="_2070238589" r:id="rId13"/>
        </w:object>
      </w:r>
    </w:p>
    <w:p>
      <w:pPr>
        <w:pStyle w:val="Style14"/>
        <w:jc w:val="center"/>
        <w:rPr/>
      </w:pPr>
      <w:r>
        <w:rPr/>
        <w:t>图</w:t>
      </w:r>
      <w:r>
        <w:rPr>
          <w:rFonts w:eastAsia="Arial"/>
        </w:rPr>
        <w:t xml:space="preserve"> </w:t>
      </w:r>
      <w:r>
        <w:rPr>
          <w:lang w:eastAsia="zh-CN"/>
        </w:rPr>
        <w:t>A-5</w:t>
      </w:r>
      <w:r>
        <w:rPr/>
        <w:t xml:space="preserve"> </w:t>
      </w:r>
      <w:r>
        <w:rPr/>
        <w:t>罩式馈线终端光纤通信箱示意图</w:t>
      </w:r>
    </w:p>
    <w:p>
      <w:pPr>
        <w:pStyle w:val="Normal"/>
        <w:jc w:val="center"/>
        <w:rPr/>
      </w:pPr>
      <w:r>
        <w:rPr/>
        <w:drawing>
          <wp:inline distT="0" distB="0" distL="0" distR="0">
            <wp:extent cx="5271770" cy="1131570"/>
            <wp:effectExtent l="0" t="0" r="0" b="0"/>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15"/>
                    <a:srcRect l="-3" t="-15" r="-3" b="-15"/>
                    <a:stretch>
                      <a:fillRect/>
                    </a:stretch>
                  </pic:blipFill>
                  <pic:spPr bwMode="auto">
                    <a:xfrm>
                      <a:off x="0" y="0"/>
                      <a:ext cx="5271770" cy="1131570"/>
                    </a:xfrm>
                    <a:prstGeom prst="rect">
                      <a:avLst/>
                    </a:prstGeom>
                  </pic:spPr>
                </pic:pic>
              </a:graphicData>
            </a:graphic>
          </wp:inline>
        </w:drawing>
      </w:r>
    </w:p>
    <w:p>
      <w:pPr>
        <w:pStyle w:val="Style14"/>
        <w:jc w:val="center"/>
        <w:rPr>
          <w:lang w:eastAsia="zh-CN"/>
        </w:rPr>
      </w:pPr>
      <w:r>
        <w:rPr/>
        <w:t>图</w:t>
      </w:r>
      <w:r>
        <w:rPr>
          <w:rFonts w:eastAsia="Arial"/>
        </w:rPr>
        <w:t xml:space="preserve"> </w:t>
      </w:r>
      <w:r>
        <w:rPr>
          <w:lang w:eastAsia="zh-CN"/>
        </w:rPr>
        <w:t>A</w:t>
      </w:r>
      <w:r>
        <w:rPr/>
        <w:noBreakHyphen/>
      </w:r>
      <w:r>
        <w:rPr/>
        <w:fldChar w:fldCharType="begin"/>
      </w:r>
      <w:r>
        <w:rPr/>
        <w:instrText> SEQ 图 \* ARABIC </w:instrText>
      </w:r>
      <w:r>
        <w:rPr/>
        <w:fldChar w:fldCharType="separate"/>
      </w:r>
      <w:r>
        <w:rPr/>
        <w:t>2</w:t>
      </w:r>
      <w:r>
        <w:rPr/>
        <w:fldChar w:fldCharType="end"/>
      </w:r>
      <w:r>
        <w:rPr>
          <w:szCs w:val="21"/>
        </w:rPr>
        <w:t>罩式馈线终端光纤通信箱与终端主体连接电缆示意图</w:t>
      </w:r>
    </w:p>
    <w:p>
      <w:pPr>
        <w:pStyle w:val="Normal"/>
        <w:rPr/>
      </w:pPr>
      <w:r>
        <w:rPr/>
        <w:t>图</w:t>
      </w:r>
      <w:r>
        <w:rPr/>
        <w:t>A-6</w:t>
      </w:r>
      <w:r>
        <w:rPr/>
        <w:t>中以太网航空接插件管脚定义参见表</w:t>
      </w:r>
      <w:r>
        <w:rPr/>
        <w:t>A-1</w:t>
      </w:r>
      <w:r>
        <w:rPr/>
        <w:t>。</w:t>
      </w:r>
    </w:p>
    <w:p>
      <w:pPr>
        <w:pStyle w:val="Normal"/>
        <w:jc w:val="center"/>
        <w:rPr/>
      </w:pPr>
      <w:r>
        <w:rPr/>
        <w:t>表</w:t>
      </w:r>
      <w:r>
        <w:rPr/>
        <w:t xml:space="preserve">A-1 </w:t>
      </w:r>
      <w:r>
        <w:rPr>
          <w:lang w:val="zh-CN"/>
        </w:rPr>
        <w:t>以太网航空插件管脚电气定义</w:t>
      </w:r>
    </w:p>
    <w:tbl>
      <w:tblPr>
        <w:tblW w:w="6787"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919"/>
        <w:gridCol w:w="1464"/>
        <w:gridCol w:w="1559"/>
        <w:gridCol w:w="2845"/>
      </w:tblGrid>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b/>
                <w:b/>
                <w:bCs/>
                <w:sz w:val="18"/>
                <w:szCs w:val="18"/>
              </w:rPr>
            </w:pPr>
            <w:r>
              <w:rPr>
                <w:rFonts w:ascii="宋体;SimSun" w:hAnsi="宋体;SimSun" w:cs="宋体;SimSun"/>
                <w:b/>
                <w:bCs/>
                <w:sz w:val="18"/>
                <w:szCs w:val="18"/>
              </w:rPr>
              <w:t>引脚号</w:t>
            </w:r>
          </w:p>
        </w:tc>
        <w:tc>
          <w:tcPr>
            <w:tcW w:w="1464"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b/>
                <w:b/>
                <w:bCs/>
                <w:sz w:val="18"/>
                <w:szCs w:val="18"/>
              </w:rPr>
            </w:pPr>
            <w:r>
              <w:rPr>
                <w:rFonts w:ascii="宋体;SimSun" w:hAnsi="宋体;SimSun" w:cs="宋体;SimSun"/>
                <w:b/>
                <w:bCs/>
                <w:sz w:val="18"/>
                <w:szCs w:val="18"/>
              </w:rPr>
              <w:t>标记</w:t>
            </w:r>
          </w:p>
        </w:tc>
        <w:tc>
          <w:tcPr>
            <w:tcW w:w="1559"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b/>
                <w:b/>
                <w:bCs/>
                <w:sz w:val="18"/>
                <w:szCs w:val="18"/>
              </w:rPr>
            </w:pPr>
            <w:r>
              <w:rPr>
                <w:rFonts w:ascii="宋体;SimSun" w:hAnsi="宋体;SimSun" w:cs="宋体;SimSun"/>
                <w:b/>
                <w:bCs/>
                <w:sz w:val="18"/>
                <w:szCs w:val="18"/>
              </w:rPr>
              <w:t>标记说明</w:t>
            </w:r>
          </w:p>
        </w:tc>
        <w:tc>
          <w:tcPr>
            <w:tcW w:w="28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jc w:val="center"/>
              <w:rPr>
                <w:b/>
                <w:b/>
                <w:bCs/>
                <w:sz w:val="18"/>
                <w:szCs w:val="18"/>
              </w:rPr>
            </w:pPr>
            <w:r>
              <w:rPr>
                <w:rFonts w:ascii="宋体;SimSun" w:hAnsi="宋体;SimSun" w:cs="宋体;SimSun"/>
                <w:b/>
                <w:bCs/>
                <w:sz w:val="18"/>
                <w:szCs w:val="18"/>
              </w:rPr>
              <w:t>备注</w:t>
            </w:r>
          </w:p>
        </w:tc>
      </w:tr>
      <w:tr>
        <w:trPr>
          <w:trHeight w:val="232" w:hRule="atLeast"/>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w:t>
            </w:r>
          </w:p>
        </w:tc>
        <w:tc>
          <w:tcPr>
            <w:tcW w:w="14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Cs w:val="21"/>
              </w:rPr>
            </w:pPr>
            <w:r>
              <w:rPr>
                <w:rFonts w:cs="宋体;SimSun" w:ascii="宋体;SimSun" w:hAnsi="宋体;SimSun"/>
                <w:szCs w:val="21"/>
              </w:rPr>
              <w:t>V+</w:t>
            </w:r>
          </w:p>
        </w:tc>
        <w:tc>
          <w:tcPr>
            <w:tcW w:w="15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Cs w:val="21"/>
              </w:rPr>
            </w:pPr>
            <w:r>
              <w:rPr>
                <w:rFonts w:cs="宋体;SimSun" w:ascii="宋体;SimSun" w:hAnsi="宋体;SimSun"/>
                <w:szCs w:val="21"/>
              </w:rPr>
              <w:t>V+</w:t>
            </w:r>
          </w:p>
        </w:tc>
        <w:tc>
          <w:tcPr>
            <w:tcW w:w="28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 w:val="18"/>
                <w:szCs w:val="18"/>
              </w:rPr>
            </w:pPr>
            <w:r>
              <w:rPr>
                <w:sz w:val="18"/>
                <w:szCs w:val="18"/>
              </w:rPr>
              <w:t>通信电源正</w:t>
            </w:r>
          </w:p>
        </w:tc>
      </w:tr>
      <w:tr>
        <w:trPr>
          <w:trHeight w:val="255" w:hRule="atLeast"/>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w:t>
            </w:r>
          </w:p>
        </w:tc>
        <w:tc>
          <w:tcPr>
            <w:tcW w:w="14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Cs w:val="21"/>
              </w:rPr>
            </w:pPr>
            <w:r>
              <w:rPr>
                <w:rFonts w:cs="宋体;SimSun" w:ascii="宋体;SimSun" w:hAnsi="宋体;SimSun"/>
                <w:szCs w:val="21"/>
              </w:rPr>
              <w:t>--</w:t>
            </w:r>
          </w:p>
        </w:tc>
        <w:tc>
          <w:tcPr>
            <w:tcW w:w="15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Cs w:val="21"/>
              </w:rPr>
            </w:pPr>
            <w:r>
              <w:rPr>
                <w:rFonts w:cs="宋体;SimSun" w:ascii="宋体;SimSun" w:hAnsi="宋体;SimSun"/>
                <w:szCs w:val="21"/>
              </w:rPr>
              <w:t>--</w:t>
            </w:r>
          </w:p>
        </w:tc>
        <w:tc>
          <w:tcPr>
            <w:tcW w:w="28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r>
          </w:p>
        </w:tc>
      </w:tr>
      <w:tr>
        <w:trPr>
          <w:trHeight w:val="142" w:hRule="atLeast"/>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3</w:t>
            </w:r>
          </w:p>
        </w:tc>
        <w:tc>
          <w:tcPr>
            <w:tcW w:w="14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Cs w:val="21"/>
              </w:rPr>
            </w:pPr>
            <w:r>
              <w:rPr>
                <w:rFonts w:cs="宋体;SimSun" w:ascii="宋体;SimSun" w:hAnsi="宋体;SimSun"/>
                <w:szCs w:val="21"/>
              </w:rPr>
              <w:t>V-</w:t>
            </w:r>
          </w:p>
        </w:tc>
        <w:tc>
          <w:tcPr>
            <w:tcW w:w="15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Cs w:val="21"/>
              </w:rPr>
            </w:pPr>
            <w:r>
              <w:rPr>
                <w:rFonts w:cs="宋体;SimSun" w:ascii="宋体;SimSun" w:hAnsi="宋体;SimSun"/>
                <w:szCs w:val="21"/>
              </w:rPr>
              <w:t>V-</w:t>
            </w:r>
          </w:p>
        </w:tc>
        <w:tc>
          <w:tcPr>
            <w:tcW w:w="28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 w:val="14"/>
                <w:szCs w:val="18"/>
              </w:rPr>
            </w:pPr>
            <w:r>
              <w:rPr>
                <w:sz w:val="18"/>
                <w:szCs w:val="18"/>
              </w:rPr>
              <w:t>通信电源负</w:t>
            </w:r>
          </w:p>
        </w:tc>
      </w:tr>
      <w:tr>
        <w:trPr>
          <w:trHeight w:val="142" w:hRule="atLeast"/>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4</w:t>
            </w:r>
          </w:p>
        </w:tc>
        <w:tc>
          <w:tcPr>
            <w:tcW w:w="146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Cs w:val="21"/>
              </w:rPr>
            </w:pPr>
            <w:r>
              <w:rPr>
                <w:rFonts w:ascii="宋体;SimSun" w:hAnsi="宋体;SimSun" w:cs="宋体;SimSun"/>
                <w:szCs w:val="21"/>
              </w:rPr>
              <w:t xml:space="preserve"> </w:t>
            </w:r>
            <w:r>
              <w:rPr>
                <w:rFonts w:cs="宋体;SimSun" w:ascii="宋体;SimSun" w:hAnsi="宋体;SimSun"/>
                <w:szCs w:val="21"/>
              </w:rPr>
              <w:t>--</w:t>
            </w:r>
          </w:p>
        </w:tc>
        <w:tc>
          <w:tcPr>
            <w:tcW w:w="155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Cs w:val="21"/>
              </w:rPr>
            </w:pPr>
            <w:r>
              <w:rPr>
                <w:rFonts w:cs="宋体;SimSun" w:ascii="宋体;SimSun" w:hAnsi="宋体;SimSun"/>
                <w:szCs w:val="21"/>
              </w:rPr>
              <w:t>RJ45</w:t>
            </w:r>
            <w:r>
              <w:rPr>
                <w:rFonts w:ascii="宋体;SimSun" w:hAnsi="宋体;SimSun" w:cs="宋体;SimSun"/>
                <w:szCs w:val="21"/>
              </w:rPr>
              <w:t>座</w:t>
            </w:r>
          </w:p>
        </w:tc>
        <w:tc>
          <w:tcPr>
            <w:tcW w:w="28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spacing w:lineRule="atLeast" w:line="142"/>
              <w:jc w:val="center"/>
              <w:rPr>
                <w:rFonts w:ascii="宋体;SimSun" w:hAnsi="宋体;SimSun" w:cs="宋体;SimSun"/>
                <w:szCs w:val="21"/>
              </w:rPr>
            </w:pPr>
            <w:r>
              <w:rPr>
                <w:rFonts w:cs="宋体;SimSun" w:ascii="宋体;SimSun" w:hAnsi="宋体;SimSun"/>
                <w:szCs w:val="21"/>
              </w:rPr>
              <w:t>RJ45</w:t>
            </w:r>
            <w:r>
              <w:rPr>
                <w:rFonts w:ascii="宋体;SimSun" w:hAnsi="宋体;SimSun" w:cs="宋体;SimSun"/>
                <w:szCs w:val="21"/>
              </w:rPr>
              <w:t>接口</w:t>
            </w:r>
          </w:p>
        </w:tc>
      </w:tr>
    </w:tbl>
    <w:p>
      <w:pPr>
        <w:pStyle w:val="Normal"/>
        <w:rPr/>
      </w:pPr>
      <w:r>
        <w:rPr/>
      </w:r>
    </w:p>
    <w:p>
      <w:pPr>
        <w:pStyle w:val="Normal"/>
        <w:rPr/>
      </w:pPr>
      <w:r>
        <w:rPr/>
      </w:r>
    </w:p>
    <w:p>
      <w:pPr>
        <w:pStyle w:val="Normal"/>
        <w:snapToGrid w:val="false"/>
        <w:jc w:val="center"/>
        <w:rPr>
          <w:szCs w:val="21"/>
        </w:rPr>
      </w:pPr>
      <w:r>
        <w:rPr>
          <w:szCs w:val="21"/>
        </w:rPr>
        <w:drawing>
          <wp:inline distT="0" distB="0" distL="0" distR="0">
            <wp:extent cx="4747895" cy="4067810"/>
            <wp:effectExtent l="0" t="0" r="0" b="0"/>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16"/>
                    <a:srcRect l="43361" t="2327" r="20551" b="19718"/>
                    <a:stretch>
                      <a:fillRect/>
                    </a:stretch>
                  </pic:blipFill>
                  <pic:spPr bwMode="auto">
                    <a:xfrm>
                      <a:off x="0" y="0"/>
                      <a:ext cx="4747895" cy="4067810"/>
                    </a:xfrm>
                    <a:prstGeom prst="rect">
                      <a:avLst/>
                    </a:prstGeom>
                  </pic:spPr>
                </pic:pic>
              </a:graphicData>
            </a:graphic>
          </wp:inline>
        </w:drawing>
      </w:r>
    </w:p>
    <w:p>
      <w:pPr>
        <w:pStyle w:val="Normal"/>
        <w:jc w:val="center"/>
        <w:rPr>
          <w:szCs w:val="21"/>
        </w:rPr>
      </w:pPr>
      <w:r>
        <w:rPr>
          <w:szCs w:val="21"/>
        </w:rPr>
      </w:r>
    </w:p>
    <w:p>
      <w:pPr>
        <w:pStyle w:val="Style14"/>
        <w:ind w:firstLine="480"/>
        <w:jc w:val="center"/>
        <w:rPr/>
      </w:pPr>
      <w:r>
        <w:rPr/>
        <w:t>图</w:t>
      </w:r>
      <w:r>
        <w:rPr>
          <w:rFonts w:eastAsia="Arial"/>
        </w:rPr>
        <w:t xml:space="preserve"> </w:t>
      </w:r>
      <w:r>
        <w:rPr>
          <w:lang w:eastAsia="zh-CN"/>
        </w:rPr>
        <w:t>A</w:t>
      </w:r>
      <w:r>
        <w:rPr/>
        <w:noBreakHyphen/>
      </w:r>
      <w:r>
        <w:rPr>
          <w:lang w:eastAsia="zh-CN"/>
        </w:rPr>
        <w:t>7</w:t>
      </w:r>
      <w:r>
        <w:rPr/>
        <w:t xml:space="preserve"> </w:t>
      </w:r>
      <w:r>
        <w:rPr/>
        <w:t>罩式馈线终端无线通信模块安装示意图</w:t>
      </w:r>
    </w:p>
    <w:p>
      <w:pPr>
        <w:pStyle w:val="Normal"/>
        <w:snapToGrid w:val="false"/>
        <w:jc w:val="center"/>
        <w:rPr>
          <w:szCs w:val="21"/>
        </w:rPr>
      </w:pPr>
      <w:r>
        <w:rPr>
          <w:szCs w:val="21"/>
        </w:rPr>
        <w:drawing>
          <wp:inline distT="0" distB="0" distL="0" distR="0">
            <wp:extent cx="3371215" cy="2457450"/>
            <wp:effectExtent l="0" t="0" r="0" b="0"/>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17"/>
                    <a:srcRect l="31557" t="20269" r="42335" b="32218"/>
                    <a:stretch>
                      <a:fillRect/>
                    </a:stretch>
                  </pic:blipFill>
                  <pic:spPr bwMode="auto">
                    <a:xfrm>
                      <a:off x="0" y="0"/>
                      <a:ext cx="3371215" cy="2457450"/>
                    </a:xfrm>
                    <a:prstGeom prst="rect">
                      <a:avLst/>
                    </a:prstGeom>
                  </pic:spPr>
                </pic:pic>
              </a:graphicData>
            </a:graphic>
          </wp:inline>
        </w:drawing>
      </w:r>
    </w:p>
    <w:p>
      <w:pPr>
        <w:pStyle w:val="Normal"/>
        <w:jc w:val="center"/>
        <w:rPr>
          <w:rFonts w:ascii="宋体;SimSun" w:hAnsi="宋体;SimSun" w:cs="宋体;SimSun"/>
          <w:sz w:val="18"/>
          <w:szCs w:val="21"/>
        </w:rPr>
      </w:pPr>
      <w:r>
        <w:rPr>
          <w:rFonts w:cs="宋体;SimSun" w:ascii="宋体;SimSun" w:hAnsi="宋体;SimSun"/>
          <w:sz w:val="18"/>
          <w:szCs w:val="21"/>
        </w:rPr>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符号</w:t>
            </w:r>
          </w:p>
        </w:tc>
      </w:tr>
      <w:tr>
        <w:trPr>
          <w:trHeight w:val="378" w:hRule="atLeast"/>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cs="宋体;SimSun" w:ascii="宋体;SimSun" w:hAnsi="宋体;SimSun"/>
                <w:sz w:val="18"/>
              </w:rPr>
              <w:t>Φ3.5</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Cs w:val="21"/>
              </w:rPr>
            </w:pPr>
            <w:r>
              <w:rPr>
                <w:rFonts w:eastAsia="Times New Roman"/>
                <w:szCs w:val="21"/>
              </w:rPr>
              <w:t xml:space="preserve"> </w:t>
            </w:r>
            <w:r>
              <w:rPr>
                <w:szCs w:val="21"/>
              </w:rPr>
              <w:t xml:space="preserve">SHAPE  \* MERGEFORMAT </w:t>
            </w:r>
            <w:r>
              <w:rPr>
                <w:lang w:val="zh-CN" w:eastAsia="zh-CN"/>
              </w:rPr>
              <mc:AlternateContent>
                <mc:Choice Requires="wpg">
                  <w:drawing>
                    <wp:inline distT="0" distB="0" distL="0" distR="0">
                      <wp:extent cx="335915" cy="280670"/>
                      <wp:effectExtent l="0" t="0" r="0" b="0"/>
                      <wp:docPr id="6" name=""/>
                      <a:graphic xmlns:a="http://schemas.openxmlformats.org/drawingml/2006/main">
                        <a:graphicData uri="http://schemas.microsoft.com/office/word/2010/wordprocessingGroup">
                          <wpg:wgp>
                            <wpg:cNvGrpSpPr/>
                            <wpg:grpSpPr>
                              <a:xfrm>
                                <a:off x="0" y="0"/>
                                <a:ext cx="335160" cy="280080"/>
                              </a:xfrm>
                            </wpg:grpSpPr>
                            <wps:wsp>
                              <wps:cNvSpPr/>
                              <wps:nvSpPr>
                                <wps:cNvPr id="0" name="Rectangle 1"/>
                                <wps:cNvSpPr/>
                              </wps:nvSpPr>
                              <wps:spPr>
                                <a:xfrm>
                                  <a:off x="0" y="0"/>
                                  <a:ext cx="335160" cy="280080"/>
                                </a:xfrm>
                                <a:prstGeom prst="rect">
                                  <a:avLst/>
                                </a:prstGeom>
                                <a:noFill/>
                                <a:ln>
                                  <a:noFill/>
                                </a:ln>
                              </wps:spPr>
                              <wps:bodyPr/>
                            </wps:wsp>
                            <wps:wsp>
                              <wps:cNvSpPr/>
                              <wps:spPr>
                                <a:xfrm>
                                  <a:off x="141120" y="96480"/>
                                  <a:ext cx="79920" cy="83160"/>
                                </a:xfrm>
                                <a:custGeom>
                                  <a:avLst/>
                                  <a:gdLst/>
                                  <a:ahLst/>
                                  <a:rect l="l" t="t" r="r" b="b"/>
                                  <a:pathLst>
                                    <a:path w="1895" h="1835">
                                      <a:moveTo>
                                        <a:pt x="1895" y="918"/>
                                      </a:moveTo>
                                      <a:lnTo>
                                        <a:pt x="1890" y="822"/>
                                      </a:lnTo>
                                      <a:lnTo>
                                        <a:pt x="1874" y="727"/>
                                      </a:lnTo>
                                      <a:lnTo>
                                        <a:pt x="1849" y="634"/>
                                      </a:lnTo>
                                      <a:lnTo>
                                        <a:pt x="1813" y="545"/>
                                      </a:lnTo>
                                      <a:lnTo>
                                        <a:pt x="1767" y="459"/>
                                      </a:lnTo>
                                      <a:lnTo>
                                        <a:pt x="1714" y="379"/>
                                      </a:lnTo>
                                      <a:lnTo>
                                        <a:pt x="1651" y="304"/>
                                      </a:lnTo>
                                      <a:lnTo>
                                        <a:pt x="1581" y="236"/>
                                      </a:lnTo>
                                      <a:lnTo>
                                        <a:pt x="1504" y="176"/>
                                      </a:lnTo>
                                      <a:lnTo>
                                        <a:pt x="1421" y="124"/>
                                      </a:lnTo>
                                      <a:lnTo>
                                        <a:pt x="1333" y="80"/>
                                      </a:lnTo>
                                      <a:lnTo>
                                        <a:pt x="1240" y="45"/>
                                      </a:lnTo>
                                      <a:lnTo>
                                        <a:pt x="1144" y="21"/>
                                      </a:lnTo>
                                      <a:lnTo>
                                        <a:pt x="1046" y="6"/>
                                      </a:lnTo>
                                      <a:lnTo>
                                        <a:pt x="947" y="0"/>
                                      </a:lnTo>
                                      <a:lnTo>
                                        <a:pt x="848" y="6"/>
                                      </a:lnTo>
                                      <a:lnTo>
                                        <a:pt x="750" y="21"/>
                                      </a:lnTo>
                                      <a:lnTo>
                                        <a:pt x="654" y="45"/>
                                      </a:lnTo>
                                      <a:lnTo>
                                        <a:pt x="561" y="80"/>
                                      </a:lnTo>
                                      <a:lnTo>
                                        <a:pt x="474" y="124"/>
                                      </a:lnTo>
                                      <a:lnTo>
                                        <a:pt x="391" y="176"/>
                                      </a:lnTo>
                                      <a:lnTo>
                                        <a:pt x="314" y="236"/>
                                      </a:lnTo>
                                      <a:lnTo>
                                        <a:pt x="243" y="304"/>
                                      </a:lnTo>
                                      <a:lnTo>
                                        <a:pt x="181" y="379"/>
                                      </a:lnTo>
                                      <a:lnTo>
                                        <a:pt x="127" y="459"/>
                                      </a:lnTo>
                                      <a:lnTo>
                                        <a:pt x="82" y="545"/>
                                      </a:lnTo>
                                      <a:lnTo>
                                        <a:pt x="46" y="634"/>
                                      </a:lnTo>
                                      <a:lnTo>
                                        <a:pt x="21" y="727"/>
                                      </a:lnTo>
                                      <a:lnTo>
                                        <a:pt x="5" y="822"/>
                                      </a:lnTo>
                                      <a:lnTo>
                                        <a:pt x="0" y="918"/>
                                      </a:lnTo>
                                      <a:lnTo>
                                        <a:pt x="5" y="1014"/>
                                      </a:lnTo>
                                      <a:lnTo>
                                        <a:pt x="21" y="1108"/>
                                      </a:lnTo>
                                      <a:lnTo>
                                        <a:pt x="46" y="1201"/>
                                      </a:lnTo>
                                      <a:lnTo>
                                        <a:pt x="82" y="1291"/>
                                      </a:lnTo>
                                      <a:lnTo>
                                        <a:pt x="127" y="1376"/>
                                      </a:lnTo>
                                      <a:lnTo>
                                        <a:pt x="181" y="1457"/>
                                      </a:lnTo>
                                      <a:lnTo>
                                        <a:pt x="243" y="1531"/>
                                      </a:lnTo>
                                      <a:lnTo>
                                        <a:pt x="314" y="1599"/>
                                      </a:lnTo>
                                      <a:lnTo>
                                        <a:pt x="391" y="1660"/>
                                      </a:lnTo>
                                      <a:lnTo>
                                        <a:pt x="474" y="1712"/>
                                      </a:lnTo>
                                      <a:lnTo>
                                        <a:pt x="561" y="1756"/>
                                      </a:lnTo>
                                      <a:lnTo>
                                        <a:pt x="654" y="1789"/>
                                      </a:lnTo>
                                      <a:lnTo>
                                        <a:pt x="750" y="1815"/>
                                      </a:lnTo>
                                      <a:lnTo>
                                        <a:pt x="848" y="1830"/>
                                      </a:lnTo>
                                      <a:lnTo>
                                        <a:pt x="947" y="1835"/>
                                      </a:lnTo>
                                      <a:lnTo>
                                        <a:pt x="1046" y="1830"/>
                                      </a:lnTo>
                                      <a:lnTo>
                                        <a:pt x="1144" y="1815"/>
                                      </a:lnTo>
                                      <a:lnTo>
                                        <a:pt x="1240" y="1789"/>
                                      </a:lnTo>
                                      <a:lnTo>
                                        <a:pt x="1333" y="1756"/>
                                      </a:lnTo>
                                      <a:lnTo>
                                        <a:pt x="1421" y="1712"/>
                                      </a:lnTo>
                                      <a:lnTo>
                                        <a:pt x="1504" y="1660"/>
                                      </a:lnTo>
                                      <a:lnTo>
                                        <a:pt x="1581" y="1599"/>
                                      </a:lnTo>
                                      <a:lnTo>
                                        <a:pt x="1651" y="1531"/>
                                      </a:lnTo>
                                      <a:lnTo>
                                        <a:pt x="1714" y="1457"/>
                                      </a:lnTo>
                                      <a:lnTo>
                                        <a:pt x="1767" y="1376"/>
                                      </a:lnTo>
                                      <a:lnTo>
                                        <a:pt x="1813" y="1291"/>
                                      </a:lnTo>
                                      <a:lnTo>
                                        <a:pt x="1849" y="1201"/>
                                      </a:lnTo>
                                      <a:lnTo>
                                        <a:pt x="1874" y="1108"/>
                                      </a:lnTo>
                                      <a:lnTo>
                                        <a:pt x="1890" y="1014"/>
                                      </a:lnTo>
                                      <a:lnTo>
                                        <a:pt x="1895" y="918"/>
                                      </a:lnTo>
                                      <a:close/>
                                    </a:path>
                                  </a:pathLst>
                                </a:custGeom>
                                <a:noFill/>
                                <a:ln>
                                  <a:solidFill>
                                    <a:srgbClr val="000000"/>
                                  </a:solidFill>
                                </a:ln>
                              </wps:spPr>
                              <wps:style>
                                <a:lnRef idx="0"/>
                                <a:fillRef idx="0"/>
                                <a:effectRef idx="0"/>
                                <a:fontRef idx="minor"/>
                              </wps:style>
                              <wps:bodyPr/>
                            </wps:wsp>
                            <wps:wsp>
                              <wps:cNvSpPr/>
                              <wps:spPr>
                                <a:xfrm>
                                  <a:off x="123120" y="78840"/>
                                  <a:ext cx="114840" cy="118800"/>
                                </a:xfrm>
                                <a:custGeom>
                                  <a:avLst/>
                                  <a:gdLst/>
                                  <a:ahLst/>
                                  <a:rect l="l" t="t" r="r" b="b"/>
                                  <a:pathLst>
                                    <a:path w="2707" h="2620">
                                      <a:moveTo>
                                        <a:pt x="2707" y="1310"/>
                                      </a:moveTo>
                                      <a:lnTo>
                                        <a:pt x="2702" y="1196"/>
                                      </a:lnTo>
                                      <a:lnTo>
                                        <a:pt x="2686" y="1082"/>
                                      </a:lnTo>
                                      <a:lnTo>
                                        <a:pt x="2660" y="970"/>
                                      </a:lnTo>
                                      <a:lnTo>
                                        <a:pt x="2625" y="861"/>
                                      </a:lnTo>
                                      <a:lnTo>
                                        <a:pt x="2580" y="756"/>
                                      </a:lnTo>
                                      <a:lnTo>
                                        <a:pt x="2525" y="654"/>
                                      </a:lnTo>
                                      <a:lnTo>
                                        <a:pt x="2462" y="559"/>
                                      </a:lnTo>
                                      <a:lnTo>
                                        <a:pt x="2389" y="468"/>
                                      </a:lnTo>
                                      <a:lnTo>
                                        <a:pt x="2310" y="383"/>
                                      </a:lnTo>
                                      <a:lnTo>
                                        <a:pt x="2223" y="306"/>
                                      </a:lnTo>
                                      <a:lnTo>
                                        <a:pt x="2129" y="236"/>
                                      </a:lnTo>
                                      <a:lnTo>
                                        <a:pt x="2030" y="175"/>
                                      </a:lnTo>
                                      <a:lnTo>
                                        <a:pt x="1926" y="122"/>
                                      </a:lnTo>
                                      <a:lnTo>
                                        <a:pt x="1816" y="79"/>
                                      </a:lnTo>
                                      <a:lnTo>
                                        <a:pt x="1703" y="44"/>
                                      </a:lnTo>
                                      <a:lnTo>
                                        <a:pt x="1588" y="19"/>
                                      </a:lnTo>
                                      <a:lnTo>
                                        <a:pt x="1471" y="5"/>
                                      </a:lnTo>
                                      <a:lnTo>
                                        <a:pt x="1353" y="0"/>
                                      </a:lnTo>
                                      <a:lnTo>
                                        <a:pt x="1235" y="5"/>
                                      </a:lnTo>
                                      <a:lnTo>
                                        <a:pt x="1118" y="19"/>
                                      </a:lnTo>
                                      <a:lnTo>
                                        <a:pt x="1003" y="44"/>
                                      </a:lnTo>
                                      <a:lnTo>
                                        <a:pt x="890" y="79"/>
                                      </a:lnTo>
                                      <a:lnTo>
                                        <a:pt x="781" y="122"/>
                                      </a:lnTo>
                                      <a:lnTo>
                                        <a:pt x="676" y="175"/>
                                      </a:lnTo>
                                      <a:lnTo>
                                        <a:pt x="577" y="236"/>
                                      </a:lnTo>
                                      <a:lnTo>
                                        <a:pt x="484" y="306"/>
                                      </a:lnTo>
                                      <a:lnTo>
                                        <a:pt x="396" y="383"/>
                                      </a:lnTo>
                                      <a:lnTo>
                                        <a:pt x="317" y="468"/>
                                      </a:lnTo>
                                      <a:lnTo>
                                        <a:pt x="244" y="559"/>
                                      </a:lnTo>
                                      <a:lnTo>
                                        <a:pt x="181" y="654"/>
                                      </a:lnTo>
                                      <a:lnTo>
                                        <a:pt x="126" y="756"/>
                                      </a:lnTo>
                                      <a:lnTo>
                                        <a:pt x="82" y="861"/>
                                      </a:lnTo>
                                      <a:lnTo>
                                        <a:pt x="46" y="970"/>
                                      </a:lnTo>
                                      <a:lnTo>
                                        <a:pt x="21" y="1082"/>
                                      </a:lnTo>
                                      <a:lnTo>
                                        <a:pt x="5" y="1196"/>
                                      </a:lnTo>
                                      <a:lnTo>
                                        <a:pt x="0" y="1310"/>
                                      </a:lnTo>
                                      <a:lnTo>
                                        <a:pt x="5" y="1424"/>
                                      </a:lnTo>
                                      <a:lnTo>
                                        <a:pt x="21" y="1537"/>
                                      </a:lnTo>
                                      <a:lnTo>
                                        <a:pt x="46" y="1648"/>
                                      </a:lnTo>
                                      <a:lnTo>
                                        <a:pt x="82" y="1757"/>
                                      </a:lnTo>
                                      <a:lnTo>
                                        <a:pt x="126" y="1863"/>
                                      </a:lnTo>
                                      <a:lnTo>
                                        <a:pt x="181" y="1964"/>
                                      </a:lnTo>
                                      <a:lnTo>
                                        <a:pt x="244" y="2061"/>
                                      </a:lnTo>
                                      <a:lnTo>
                                        <a:pt x="317" y="2152"/>
                                      </a:lnTo>
                                      <a:lnTo>
                                        <a:pt x="396" y="2236"/>
                                      </a:lnTo>
                                      <a:lnTo>
                                        <a:pt x="484" y="2313"/>
                                      </a:lnTo>
                                      <a:lnTo>
                                        <a:pt x="577" y="2383"/>
                                      </a:lnTo>
                                      <a:lnTo>
                                        <a:pt x="676" y="2444"/>
                                      </a:lnTo>
                                      <a:lnTo>
                                        <a:pt x="781" y="2497"/>
                                      </a:lnTo>
                                      <a:lnTo>
                                        <a:pt x="890" y="2541"/>
                                      </a:lnTo>
                                      <a:lnTo>
                                        <a:pt x="1003" y="2575"/>
                                      </a:lnTo>
                                      <a:lnTo>
                                        <a:pt x="1118" y="2600"/>
                                      </a:lnTo>
                                      <a:lnTo>
                                        <a:pt x="1235" y="2614"/>
                                      </a:lnTo>
                                      <a:lnTo>
                                        <a:pt x="1353" y="2620"/>
                                      </a:lnTo>
                                      <a:lnTo>
                                        <a:pt x="1471" y="2614"/>
                                      </a:lnTo>
                                      <a:lnTo>
                                        <a:pt x="1588" y="2600"/>
                                      </a:lnTo>
                                      <a:lnTo>
                                        <a:pt x="1703" y="2575"/>
                                      </a:lnTo>
                                      <a:lnTo>
                                        <a:pt x="1816" y="2541"/>
                                      </a:lnTo>
                                      <a:lnTo>
                                        <a:pt x="1926" y="2497"/>
                                      </a:lnTo>
                                      <a:lnTo>
                                        <a:pt x="2030" y="2444"/>
                                      </a:lnTo>
                                      <a:lnTo>
                                        <a:pt x="2129" y="2383"/>
                                      </a:lnTo>
                                      <a:lnTo>
                                        <a:pt x="2223" y="2313"/>
                                      </a:lnTo>
                                      <a:lnTo>
                                        <a:pt x="2310" y="2236"/>
                                      </a:lnTo>
                                      <a:lnTo>
                                        <a:pt x="2389" y="2152"/>
                                      </a:lnTo>
                                      <a:lnTo>
                                        <a:pt x="2462" y="2061"/>
                                      </a:lnTo>
                                      <a:lnTo>
                                        <a:pt x="2525" y="1964"/>
                                      </a:lnTo>
                                      <a:lnTo>
                                        <a:pt x="2580" y="1863"/>
                                      </a:lnTo>
                                      <a:lnTo>
                                        <a:pt x="2625" y="1757"/>
                                      </a:lnTo>
                                      <a:lnTo>
                                        <a:pt x="2660" y="1648"/>
                                      </a:lnTo>
                                      <a:lnTo>
                                        <a:pt x="2686" y="1537"/>
                                      </a:lnTo>
                                      <a:lnTo>
                                        <a:pt x="2702" y="1424"/>
                                      </a:lnTo>
                                      <a:lnTo>
                                        <a:pt x="2707" y="1310"/>
                                      </a:lnTo>
                                      <a:close/>
                                    </a:path>
                                  </a:pathLst>
                                </a:custGeom>
                                <a:noFill/>
                                <a:ln>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0pt;width:26.4pt;height:22.05pt" coordorigin="0,0" coordsize="528,441">
                      <v:rect id="shape_0" stroked="f" style="position:absolute;left:0;top:0;width:527;height:440;mso-position-horizontal-relative:char">
                        <w10:wrap type="none"/>
                        <v:fill o:detectmouseclick="t" on="false"/>
                        <v:stroke color="#3465a4" joinstyle="round" endcap="flat"/>
                      </v:rect>
                      <v:shape id="shape_0" stroked="t" style="position:absolute;left:222;top:152;width:125;height:130;mso-position-horizontal-relative:char">
                        <w10:wrap type="none"/>
                        <v:fill o:detectmouseclick="t" on="false"/>
                        <v:stroke color="black" joinstyle="round" endcap="square"/>
                      </v:shape>
                      <v:shape id="shape_0" stroked="t" style="position:absolute;left:194;top:124;width:180;height:186;mso-position-horizontal-relative:char">
                        <w10:wrap type="none"/>
                        <v:fill o:detectmouseclick="t" on="false"/>
                        <v:stroke color="black" joinstyle="round" endcap="square"/>
                      </v:shape>
                    </v:group>
                  </w:pict>
                </mc:Fallback>
              </mc:AlternateContent>
            </w:r>
          </w:p>
        </w:tc>
      </w:tr>
    </w:tbl>
    <w:p>
      <w:pPr>
        <w:pStyle w:val="Style14"/>
        <w:jc w:val="center"/>
        <w:rPr>
          <w:rFonts w:cs="宋体;SimSun"/>
          <w:sz w:val="18"/>
        </w:rPr>
      </w:pPr>
      <w:r>
        <w:rPr/>
        <w:t>图</w:t>
      </w:r>
      <w:r>
        <w:rPr>
          <w:rFonts w:eastAsia="Arial"/>
        </w:rPr>
        <w:t xml:space="preserve"> </w:t>
      </w:r>
      <w:r>
        <w:rPr>
          <w:lang w:eastAsia="zh-CN"/>
        </w:rPr>
        <w:t>A</w:t>
      </w:r>
      <w:r>
        <w:rPr/>
        <w:noBreakHyphen/>
      </w:r>
      <w:r>
        <w:rPr>
          <w:lang w:eastAsia="zh-CN"/>
        </w:rPr>
        <w:t>8</w:t>
      </w:r>
      <w:r>
        <w:rPr/>
        <w:t xml:space="preserve"> 4</w:t>
      </w:r>
      <w:r>
        <w:rPr/>
        <w:t>芯航空插座孔位图</w:t>
      </w:r>
      <w:r>
        <w:rPr>
          <w:rFonts w:cs="宋体;SimSun"/>
        </w:rPr>
        <w:t>（从插座结合面看）</w:t>
      </w:r>
    </w:p>
    <w:p>
      <w:pPr>
        <w:pStyle w:val="Normal"/>
        <w:jc w:val="center"/>
        <w:rPr>
          <w:rFonts w:ascii="宋体;SimSun" w:hAnsi="宋体;SimSun" w:cs="宋体;SimSun"/>
          <w:sz w:val="18"/>
        </w:rPr>
      </w:pPr>
      <w:r>
        <w:rPr/>
        <w:object>
          <v:shape id="ole_rId18" style="width:488.45pt;height:281.35pt" o:ole="">
            <v:imagedata r:id="rId19" o:title=""/>
          </v:shape>
          <o:OLEObject Type="Embed" ProgID="" ShapeID="ole_rId18" DrawAspect="Content" ObjectID="_1674995359" r:id="rId18"/>
        </w:object>
      </w:r>
    </w:p>
    <w:p>
      <w:pPr>
        <w:pStyle w:val="Style14"/>
        <w:jc w:val="center"/>
        <w:rPr/>
      </w:pPr>
      <w:r>
        <w:rPr/>
        <w:t>图</w:t>
      </w:r>
      <w:r>
        <w:rPr>
          <w:rFonts w:eastAsia="Arial"/>
        </w:rPr>
        <w:t xml:space="preserve"> </w:t>
      </w:r>
      <w:r>
        <w:rPr>
          <w:lang w:eastAsia="zh-CN"/>
        </w:rPr>
        <w:t>A</w:t>
      </w:r>
      <w:r>
        <w:rPr/>
        <w:noBreakHyphen/>
      </w:r>
      <w:r>
        <w:rPr>
          <w:lang w:eastAsia="zh-CN"/>
        </w:rPr>
        <w:t xml:space="preserve">9   </w:t>
      </w:r>
      <w:r>
        <w:rPr>
          <w:rFonts w:cs="宋体;SimSun"/>
        </w:rPr>
        <w:t>4</w:t>
      </w:r>
      <w:r>
        <w:rPr>
          <w:rFonts w:cs="宋体;SimSun"/>
        </w:rPr>
        <w:t>芯航空插座外形尺寸图</w:t>
      </w:r>
    </w:p>
    <w:p>
      <w:pPr>
        <w:pStyle w:val="Normal"/>
        <w:jc w:val="center"/>
        <w:rPr/>
      </w:pPr>
      <w:r>
        <w:rPr/>
        <w:object>
          <v:shape id="ole_rId20" style="width:361.15pt;height:285.95pt" o:ole="">
            <v:imagedata r:id="rId21" o:title=""/>
          </v:shape>
          <o:OLEObject Type="Embed" ProgID="" ShapeID="ole_rId20" DrawAspect="Content" ObjectID="_1252808233" r:id="rId20"/>
        </w:object>
      </w:r>
    </w:p>
    <w:p>
      <w:pPr>
        <w:pStyle w:val="Style14"/>
        <w:jc w:val="center"/>
        <w:rPr/>
      </w:pPr>
      <w:r>
        <w:rPr/>
        <w:t>图</w:t>
      </w:r>
      <w:r>
        <w:rPr>
          <w:rFonts w:eastAsia="Arial"/>
        </w:rPr>
        <w:t xml:space="preserve"> </w:t>
      </w:r>
      <w:r>
        <w:rPr>
          <w:lang w:eastAsia="zh-CN"/>
        </w:rPr>
        <w:t>A</w:t>
      </w:r>
      <w:r>
        <w:rPr/>
        <w:noBreakHyphen/>
      </w:r>
      <w:r>
        <w:rPr>
          <w:lang w:eastAsia="zh-CN"/>
        </w:rPr>
        <w:t>10</w:t>
      </w:r>
      <w:r>
        <w:rPr/>
        <w:t xml:space="preserve"> </w:t>
      </w:r>
      <w:r>
        <w:rPr>
          <w:lang w:eastAsia="zh-CN"/>
        </w:rPr>
        <w:t xml:space="preserve">  </w:t>
      </w:r>
      <w:r>
        <w:rPr>
          <w:rFonts w:cs="宋体;SimSun"/>
        </w:rPr>
        <w:t>4</w:t>
      </w:r>
      <w:r>
        <w:rPr>
          <w:rFonts w:cs="宋体;SimSun"/>
        </w:rPr>
        <w:t>芯航空插座开孔尺寸图</w:t>
      </w:r>
    </w:p>
    <w:p>
      <w:pPr>
        <w:pStyle w:val="Normal"/>
        <w:rPr>
          <w:rFonts w:cs="宋体;SimSun"/>
        </w:rPr>
      </w:pPr>
      <w:r>
        <w:rPr>
          <w:rFonts w:cs="宋体;SimSun"/>
        </w:rPr>
      </w:r>
    </w:p>
    <w:p>
      <w:pPr>
        <w:pStyle w:val="Normal"/>
        <w:jc w:val="center"/>
        <w:rPr/>
      </w:pPr>
      <w:r>
        <w:rPr/>
        <w:object>
          <v:shape id="ole_rId22" style="width:386.95pt;height:249.6pt" o:ole="">
            <v:imagedata r:id="rId23" o:title=""/>
          </v:shape>
          <o:OLEObject Type="Embed" ProgID="" ShapeID="ole_rId22" DrawAspect="Content" ObjectID="_1097369661" r:id="rId22"/>
        </w:object>
      </w:r>
    </w:p>
    <w:p>
      <w:pPr>
        <w:pStyle w:val="Normal"/>
        <w:jc w:val="center"/>
        <w:rPr>
          <w:rFonts w:cs="宋体;SimSun"/>
        </w:rPr>
      </w:pPr>
      <w:r>
        <w:rPr/>
        <w:t>图</w:t>
      </w:r>
      <w:r>
        <w:rPr>
          <w:rFonts w:eastAsia="Times New Roman"/>
        </w:rPr>
        <w:t xml:space="preserve"> </w:t>
      </w:r>
      <w:r>
        <w:rPr/>
        <w:t>Ａ</w:t>
      </w:r>
      <w:r>
        <w:rPr/>
        <w:noBreakHyphen/>
      </w:r>
      <w:r>
        <w:rPr/>
        <w:fldChar w:fldCharType="begin"/>
      </w:r>
      <w:r>
        <w:rPr/>
        <w:instrText> SEQ 图 \* ARABIC </w:instrText>
      </w:r>
      <w:r>
        <w:rPr/>
        <w:fldChar w:fldCharType="separate"/>
      </w:r>
      <w:r>
        <w:rPr/>
        <w:t>3</w:t>
      </w:r>
      <w:r>
        <w:rPr/>
        <w:fldChar w:fldCharType="end"/>
      </w:r>
      <w:r>
        <w:rPr>
          <w:rFonts w:eastAsia="Times New Roman"/>
        </w:rPr>
        <w:t xml:space="preserve">   </w:t>
      </w:r>
      <w:r>
        <w:rPr/>
        <w:t>4</w:t>
      </w:r>
      <w:r>
        <w:rPr/>
        <w:t>芯航空插头外形尺寸图</w:t>
      </w:r>
    </w:p>
    <w:p>
      <w:pPr>
        <w:pStyle w:val="Normal"/>
        <w:rPr>
          <w:rFonts w:ascii="宋体;SimSun" w:hAnsi="宋体;SimSun" w:cs="宋体;SimSun"/>
        </w:rPr>
      </w:pPr>
      <w:r>
        <w:rPr>
          <w:rFonts w:cs="宋体;SimSun" w:ascii="宋体;SimSun" w:hAnsi="宋体;SimSun"/>
        </w:rPr>
      </w:r>
    </w:p>
    <w:p>
      <w:pPr>
        <w:pStyle w:val="Normal"/>
        <w:jc w:val="center"/>
        <w:rPr>
          <w:lang w:val="zh-CN"/>
        </w:rPr>
      </w:pPr>
      <w:r>
        <w:rPr>
          <w:rFonts w:ascii="新宋体" w:hAnsi="新宋体" w:eastAsia="新宋体"/>
          <w:lang w:val="zh-CN"/>
        </w:rPr>
        <w:object>
          <v:shape id="ole_rId24" style="width:260.9pt;height:252.75pt" o:ole="">
            <v:imagedata r:id="rId25" o:title=""/>
          </v:shape>
          <o:OLEObject Type="Embed" ProgID="" ShapeID="ole_rId24" DrawAspect="Content" ObjectID="_2094083311" r:id="rId24"/>
        </w:object>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符号</w:t>
            </w:r>
          </w:p>
        </w:tc>
      </w:tr>
      <w:tr>
        <w:trPr>
          <w:trHeight w:val="378" w:hRule="atLeast"/>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cs="宋体;SimSun" w:ascii="宋体;SimSun" w:hAnsi="宋体;SimSun"/>
                <w:sz w:val="18"/>
              </w:rPr>
              <w:t>Φ3</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Cs w:val="21"/>
              </w:rPr>
            </w:pPr>
            <w:r>
              <w:rPr>
                <w:rFonts w:eastAsia="Times New Roman"/>
                <w:szCs w:val="21"/>
              </w:rPr>
              <w:t xml:space="preserve"> </w:t>
            </w:r>
            <w:r>
              <w:rPr>
                <w:szCs w:val="21"/>
              </w:rPr>
              <w:t xml:space="preserve">SHAPE  \* MERGEFORMAT </w:t>
            </w:r>
            <w:r>
              <w:rPr>
                <w:lang w:val="zh-CN" w:eastAsia="zh-CN"/>
              </w:rPr>
              <mc:AlternateContent>
                <mc:Choice Requires="wpg">
                  <w:drawing>
                    <wp:inline distT="0" distB="0" distL="0" distR="0">
                      <wp:extent cx="335915" cy="280670"/>
                      <wp:effectExtent l="0" t="0" r="0" b="0"/>
                      <wp:docPr id="7" name=""/>
                      <a:graphic xmlns:a="http://schemas.openxmlformats.org/drawingml/2006/main">
                        <a:graphicData uri="http://schemas.microsoft.com/office/word/2010/wordprocessingGroup">
                          <wpg:wgp>
                            <wpg:cNvGrpSpPr/>
                            <wpg:grpSpPr>
                              <a:xfrm>
                                <a:off x="0" y="0"/>
                                <a:ext cx="335160" cy="280080"/>
                              </a:xfrm>
                            </wpg:grpSpPr>
                            <wps:wsp>
                              <wps:cNvSpPr/>
                              <wps:nvSpPr>
                                <wps:cNvPr id="1" name="Rectangle 1"/>
                                <wps:cNvSpPr/>
                              </wps:nvSpPr>
                              <wps:spPr>
                                <a:xfrm>
                                  <a:off x="0" y="0"/>
                                  <a:ext cx="335160" cy="280080"/>
                                </a:xfrm>
                                <a:prstGeom prst="rect">
                                  <a:avLst/>
                                </a:prstGeom>
                                <a:noFill/>
                                <a:ln>
                                  <a:noFill/>
                                </a:ln>
                              </wps:spPr>
                              <wps:bodyPr/>
                            </wps:wsp>
                            <wps:wsp>
                              <wps:cNvSpPr/>
                              <wps:spPr>
                                <a:xfrm>
                                  <a:off x="141120" y="96480"/>
                                  <a:ext cx="79920" cy="83160"/>
                                </a:xfrm>
                                <a:custGeom>
                                  <a:avLst/>
                                  <a:gdLst/>
                                  <a:ahLst/>
                                  <a:rect l="l" t="t" r="r" b="b"/>
                                  <a:pathLst>
                                    <a:path w="1895" h="1835">
                                      <a:moveTo>
                                        <a:pt x="1895" y="918"/>
                                      </a:moveTo>
                                      <a:lnTo>
                                        <a:pt x="1890" y="822"/>
                                      </a:lnTo>
                                      <a:lnTo>
                                        <a:pt x="1874" y="727"/>
                                      </a:lnTo>
                                      <a:lnTo>
                                        <a:pt x="1849" y="634"/>
                                      </a:lnTo>
                                      <a:lnTo>
                                        <a:pt x="1813" y="545"/>
                                      </a:lnTo>
                                      <a:lnTo>
                                        <a:pt x="1767" y="459"/>
                                      </a:lnTo>
                                      <a:lnTo>
                                        <a:pt x="1714" y="379"/>
                                      </a:lnTo>
                                      <a:lnTo>
                                        <a:pt x="1651" y="304"/>
                                      </a:lnTo>
                                      <a:lnTo>
                                        <a:pt x="1581" y="236"/>
                                      </a:lnTo>
                                      <a:lnTo>
                                        <a:pt x="1504" y="176"/>
                                      </a:lnTo>
                                      <a:lnTo>
                                        <a:pt x="1421" y="124"/>
                                      </a:lnTo>
                                      <a:lnTo>
                                        <a:pt x="1333" y="80"/>
                                      </a:lnTo>
                                      <a:lnTo>
                                        <a:pt x="1240" y="45"/>
                                      </a:lnTo>
                                      <a:lnTo>
                                        <a:pt x="1144" y="21"/>
                                      </a:lnTo>
                                      <a:lnTo>
                                        <a:pt x="1046" y="6"/>
                                      </a:lnTo>
                                      <a:lnTo>
                                        <a:pt x="947" y="0"/>
                                      </a:lnTo>
                                      <a:lnTo>
                                        <a:pt x="848" y="6"/>
                                      </a:lnTo>
                                      <a:lnTo>
                                        <a:pt x="750" y="21"/>
                                      </a:lnTo>
                                      <a:lnTo>
                                        <a:pt x="654" y="45"/>
                                      </a:lnTo>
                                      <a:lnTo>
                                        <a:pt x="561" y="80"/>
                                      </a:lnTo>
                                      <a:lnTo>
                                        <a:pt x="474" y="124"/>
                                      </a:lnTo>
                                      <a:lnTo>
                                        <a:pt x="391" y="176"/>
                                      </a:lnTo>
                                      <a:lnTo>
                                        <a:pt x="314" y="236"/>
                                      </a:lnTo>
                                      <a:lnTo>
                                        <a:pt x="243" y="304"/>
                                      </a:lnTo>
                                      <a:lnTo>
                                        <a:pt x="181" y="379"/>
                                      </a:lnTo>
                                      <a:lnTo>
                                        <a:pt x="127" y="459"/>
                                      </a:lnTo>
                                      <a:lnTo>
                                        <a:pt x="82" y="545"/>
                                      </a:lnTo>
                                      <a:lnTo>
                                        <a:pt x="46" y="634"/>
                                      </a:lnTo>
                                      <a:lnTo>
                                        <a:pt x="21" y="727"/>
                                      </a:lnTo>
                                      <a:lnTo>
                                        <a:pt x="5" y="822"/>
                                      </a:lnTo>
                                      <a:lnTo>
                                        <a:pt x="0" y="918"/>
                                      </a:lnTo>
                                      <a:lnTo>
                                        <a:pt x="5" y="1014"/>
                                      </a:lnTo>
                                      <a:lnTo>
                                        <a:pt x="21" y="1108"/>
                                      </a:lnTo>
                                      <a:lnTo>
                                        <a:pt x="46" y="1201"/>
                                      </a:lnTo>
                                      <a:lnTo>
                                        <a:pt x="82" y="1291"/>
                                      </a:lnTo>
                                      <a:lnTo>
                                        <a:pt x="127" y="1376"/>
                                      </a:lnTo>
                                      <a:lnTo>
                                        <a:pt x="181" y="1457"/>
                                      </a:lnTo>
                                      <a:lnTo>
                                        <a:pt x="243" y="1531"/>
                                      </a:lnTo>
                                      <a:lnTo>
                                        <a:pt x="314" y="1599"/>
                                      </a:lnTo>
                                      <a:lnTo>
                                        <a:pt x="391" y="1660"/>
                                      </a:lnTo>
                                      <a:lnTo>
                                        <a:pt x="474" y="1712"/>
                                      </a:lnTo>
                                      <a:lnTo>
                                        <a:pt x="561" y="1756"/>
                                      </a:lnTo>
                                      <a:lnTo>
                                        <a:pt x="654" y="1789"/>
                                      </a:lnTo>
                                      <a:lnTo>
                                        <a:pt x="750" y="1815"/>
                                      </a:lnTo>
                                      <a:lnTo>
                                        <a:pt x="848" y="1830"/>
                                      </a:lnTo>
                                      <a:lnTo>
                                        <a:pt x="947" y="1835"/>
                                      </a:lnTo>
                                      <a:lnTo>
                                        <a:pt x="1046" y="1830"/>
                                      </a:lnTo>
                                      <a:lnTo>
                                        <a:pt x="1144" y="1815"/>
                                      </a:lnTo>
                                      <a:lnTo>
                                        <a:pt x="1240" y="1789"/>
                                      </a:lnTo>
                                      <a:lnTo>
                                        <a:pt x="1333" y="1756"/>
                                      </a:lnTo>
                                      <a:lnTo>
                                        <a:pt x="1421" y="1712"/>
                                      </a:lnTo>
                                      <a:lnTo>
                                        <a:pt x="1504" y="1660"/>
                                      </a:lnTo>
                                      <a:lnTo>
                                        <a:pt x="1581" y="1599"/>
                                      </a:lnTo>
                                      <a:lnTo>
                                        <a:pt x="1651" y="1531"/>
                                      </a:lnTo>
                                      <a:lnTo>
                                        <a:pt x="1714" y="1457"/>
                                      </a:lnTo>
                                      <a:lnTo>
                                        <a:pt x="1767" y="1376"/>
                                      </a:lnTo>
                                      <a:lnTo>
                                        <a:pt x="1813" y="1291"/>
                                      </a:lnTo>
                                      <a:lnTo>
                                        <a:pt x="1849" y="1201"/>
                                      </a:lnTo>
                                      <a:lnTo>
                                        <a:pt x="1874" y="1108"/>
                                      </a:lnTo>
                                      <a:lnTo>
                                        <a:pt x="1890" y="1014"/>
                                      </a:lnTo>
                                      <a:lnTo>
                                        <a:pt x="1895" y="918"/>
                                      </a:lnTo>
                                      <a:close/>
                                    </a:path>
                                  </a:pathLst>
                                </a:custGeom>
                                <a:noFill/>
                                <a:ln>
                                  <a:solidFill>
                                    <a:srgbClr val="000000"/>
                                  </a:solidFill>
                                </a:ln>
                              </wps:spPr>
                              <wps:style>
                                <a:lnRef idx="0"/>
                                <a:fillRef idx="0"/>
                                <a:effectRef idx="0"/>
                                <a:fontRef idx="minor"/>
                              </wps:style>
                              <wps:bodyPr/>
                            </wps:wsp>
                            <wps:wsp>
                              <wps:cNvSpPr/>
                              <wps:spPr>
                                <a:xfrm>
                                  <a:off x="123120" y="78840"/>
                                  <a:ext cx="114840" cy="118800"/>
                                </a:xfrm>
                                <a:custGeom>
                                  <a:avLst/>
                                  <a:gdLst/>
                                  <a:ahLst/>
                                  <a:rect l="l" t="t" r="r" b="b"/>
                                  <a:pathLst>
                                    <a:path w="2707" h="2620">
                                      <a:moveTo>
                                        <a:pt x="2707" y="1310"/>
                                      </a:moveTo>
                                      <a:lnTo>
                                        <a:pt x="2702" y="1196"/>
                                      </a:lnTo>
                                      <a:lnTo>
                                        <a:pt x="2686" y="1082"/>
                                      </a:lnTo>
                                      <a:lnTo>
                                        <a:pt x="2660" y="970"/>
                                      </a:lnTo>
                                      <a:lnTo>
                                        <a:pt x="2625" y="861"/>
                                      </a:lnTo>
                                      <a:lnTo>
                                        <a:pt x="2580" y="756"/>
                                      </a:lnTo>
                                      <a:lnTo>
                                        <a:pt x="2525" y="654"/>
                                      </a:lnTo>
                                      <a:lnTo>
                                        <a:pt x="2462" y="559"/>
                                      </a:lnTo>
                                      <a:lnTo>
                                        <a:pt x="2389" y="468"/>
                                      </a:lnTo>
                                      <a:lnTo>
                                        <a:pt x="2310" y="383"/>
                                      </a:lnTo>
                                      <a:lnTo>
                                        <a:pt x="2223" y="306"/>
                                      </a:lnTo>
                                      <a:lnTo>
                                        <a:pt x="2129" y="236"/>
                                      </a:lnTo>
                                      <a:lnTo>
                                        <a:pt x="2030" y="175"/>
                                      </a:lnTo>
                                      <a:lnTo>
                                        <a:pt x="1926" y="122"/>
                                      </a:lnTo>
                                      <a:lnTo>
                                        <a:pt x="1816" y="79"/>
                                      </a:lnTo>
                                      <a:lnTo>
                                        <a:pt x="1703" y="44"/>
                                      </a:lnTo>
                                      <a:lnTo>
                                        <a:pt x="1588" y="19"/>
                                      </a:lnTo>
                                      <a:lnTo>
                                        <a:pt x="1471" y="5"/>
                                      </a:lnTo>
                                      <a:lnTo>
                                        <a:pt x="1353" y="0"/>
                                      </a:lnTo>
                                      <a:lnTo>
                                        <a:pt x="1235" y="5"/>
                                      </a:lnTo>
                                      <a:lnTo>
                                        <a:pt x="1118" y="19"/>
                                      </a:lnTo>
                                      <a:lnTo>
                                        <a:pt x="1003" y="44"/>
                                      </a:lnTo>
                                      <a:lnTo>
                                        <a:pt x="890" y="79"/>
                                      </a:lnTo>
                                      <a:lnTo>
                                        <a:pt x="781" y="122"/>
                                      </a:lnTo>
                                      <a:lnTo>
                                        <a:pt x="676" y="175"/>
                                      </a:lnTo>
                                      <a:lnTo>
                                        <a:pt x="577" y="236"/>
                                      </a:lnTo>
                                      <a:lnTo>
                                        <a:pt x="484" y="306"/>
                                      </a:lnTo>
                                      <a:lnTo>
                                        <a:pt x="396" y="383"/>
                                      </a:lnTo>
                                      <a:lnTo>
                                        <a:pt x="317" y="468"/>
                                      </a:lnTo>
                                      <a:lnTo>
                                        <a:pt x="244" y="559"/>
                                      </a:lnTo>
                                      <a:lnTo>
                                        <a:pt x="181" y="654"/>
                                      </a:lnTo>
                                      <a:lnTo>
                                        <a:pt x="126" y="756"/>
                                      </a:lnTo>
                                      <a:lnTo>
                                        <a:pt x="82" y="861"/>
                                      </a:lnTo>
                                      <a:lnTo>
                                        <a:pt x="46" y="970"/>
                                      </a:lnTo>
                                      <a:lnTo>
                                        <a:pt x="21" y="1082"/>
                                      </a:lnTo>
                                      <a:lnTo>
                                        <a:pt x="5" y="1196"/>
                                      </a:lnTo>
                                      <a:lnTo>
                                        <a:pt x="0" y="1310"/>
                                      </a:lnTo>
                                      <a:lnTo>
                                        <a:pt x="5" y="1424"/>
                                      </a:lnTo>
                                      <a:lnTo>
                                        <a:pt x="21" y="1537"/>
                                      </a:lnTo>
                                      <a:lnTo>
                                        <a:pt x="46" y="1648"/>
                                      </a:lnTo>
                                      <a:lnTo>
                                        <a:pt x="82" y="1757"/>
                                      </a:lnTo>
                                      <a:lnTo>
                                        <a:pt x="126" y="1863"/>
                                      </a:lnTo>
                                      <a:lnTo>
                                        <a:pt x="181" y="1964"/>
                                      </a:lnTo>
                                      <a:lnTo>
                                        <a:pt x="244" y="2061"/>
                                      </a:lnTo>
                                      <a:lnTo>
                                        <a:pt x="317" y="2152"/>
                                      </a:lnTo>
                                      <a:lnTo>
                                        <a:pt x="396" y="2236"/>
                                      </a:lnTo>
                                      <a:lnTo>
                                        <a:pt x="484" y="2313"/>
                                      </a:lnTo>
                                      <a:lnTo>
                                        <a:pt x="577" y="2383"/>
                                      </a:lnTo>
                                      <a:lnTo>
                                        <a:pt x="676" y="2444"/>
                                      </a:lnTo>
                                      <a:lnTo>
                                        <a:pt x="781" y="2497"/>
                                      </a:lnTo>
                                      <a:lnTo>
                                        <a:pt x="890" y="2541"/>
                                      </a:lnTo>
                                      <a:lnTo>
                                        <a:pt x="1003" y="2575"/>
                                      </a:lnTo>
                                      <a:lnTo>
                                        <a:pt x="1118" y="2600"/>
                                      </a:lnTo>
                                      <a:lnTo>
                                        <a:pt x="1235" y="2614"/>
                                      </a:lnTo>
                                      <a:lnTo>
                                        <a:pt x="1353" y="2620"/>
                                      </a:lnTo>
                                      <a:lnTo>
                                        <a:pt x="1471" y="2614"/>
                                      </a:lnTo>
                                      <a:lnTo>
                                        <a:pt x="1588" y="2600"/>
                                      </a:lnTo>
                                      <a:lnTo>
                                        <a:pt x="1703" y="2575"/>
                                      </a:lnTo>
                                      <a:lnTo>
                                        <a:pt x="1816" y="2541"/>
                                      </a:lnTo>
                                      <a:lnTo>
                                        <a:pt x="1926" y="2497"/>
                                      </a:lnTo>
                                      <a:lnTo>
                                        <a:pt x="2030" y="2444"/>
                                      </a:lnTo>
                                      <a:lnTo>
                                        <a:pt x="2129" y="2383"/>
                                      </a:lnTo>
                                      <a:lnTo>
                                        <a:pt x="2223" y="2313"/>
                                      </a:lnTo>
                                      <a:lnTo>
                                        <a:pt x="2310" y="2236"/>
                                      </a:lnTo>
                                      <a:lnTo>
                                        <a:pt x="2389" y="2152"/>
                                      </a:lnTo>
                                      <a:lnTo>
                                        <a:pt x="2462" y="2061"/>
                                      </a:lnTo>
                                      <a:lnTo>
                                        <a:pt x="2525" y="1964"/>
                                      </a:lnTo>
                                      <a:lnTo>
                                        <a:pt x="2580" y="1863"/>
                                      </a:lnTo>
                                      <a:lnTo>
                                        <a:pt x="2625" y="1757"/>
                                      </a:lnTo>
                                      <a:lnTo>
                                        <a:pt x="2660" y="1648"/>
                                      </a:lnTo>
                                      <a:lnTo>
                                        <a:pt x="2686" y="1537"/>
                                      </a:lnTo>
                                      <a:lnTo>
                                        <a:pt x="2702" y="1424"/>
                                      </a:lnTo>
                                      <a:lnTo>
                                        <a:pt x="2707" y="1310"/>
                                      </a:lnTo>
                                      <a:close/>
                                    </a:path>
                                  </a:pathLst>
                                </a:custGeom>
                                <a:noFill/>
                                <a:ln>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0pt;width:26.4pt;height:22.05pt" coordorigin="0,0" coordsize="528,441">
                      <v:rect id="shape_0" stroked="f" style="position:absolute;left:0;top:0;width:527;height:440;mso-position-horizontal-relative:char">
                        <w10:wrap type="none"/>
                        <v:fill o:detectmouseclick="t" on="false"/>
                        <v:stroke color="#3465a4" joinstyle="round" endcap="flat"/>
                      </v:rect>
                      <v:shape id="shape_0" stroked="t" style="position:absolute;left:222;top:152;width:125;height:130;mso-position-horizontal-relative:char">
                        <w10:wrap type="none"/>
                        <v:fill o:detectmouseclick="t" on="false"/>
                        <v:stroke color="black" joinstyle="round" endcap="square"/>
                      </v:shape>
                      <v:shape id="shape_0" stroked="t" style="position:absolute;left:194;top:124;width:180;height:186;mso-position-horizontal-relative:char">
                        <w10:wrap type="none"/>
                        <v:fill o:detectmouseclick="t" on="false"/>
                        <v:stroke color="black" joinstyle="round" endcap="square"/>
                      </v:shape>
                    </v:group>
                  </w:pict>
                </mc:Fallback>
              </mc:AlternateContent>
            </w:r>
          </w:p>
        </w:tc>
      </w:tr>
    </w:tbl>
    <w:p>
      <w:pPr>
        <w:pStyle w:val="Style14"/>
        <w:jc w:val="center"/>
        <w:rPr>
          <w:rFonts w:cs="宋体;SimSun"/>
          <w:sz w:val="18"/>
        </w:rPr>
      </w:pPr>
      <w:r>
        <w:rPr/>
        <w:t>图</w:t>
      </w:r>
      <w:r>
        <w:rPr>
          <w:rFonts w:eastAsia="Arial"/>
        </w:rPr>
        <w:t xml:space="preserve"> </w:t>
      </w:r>
      <w:r>
        <w:rPr>
          <w:lang w:eastAsia="zh-CN"/>
        </w:rPr>
        <w:t>A</w:t>
      </w:r>
      <w:r>
        <w:rPr/>
        <w:noBreakHyphen/>
      </w:r>
      <w:r>
        <w:rPr>
          <w:lang w:eastAsia="zh-CN"/>
        </w:rPr>
        <w:t xml:space="preserve">12   </w:t>
      </w:r>
      <w:r>
        <w:rPr/>
        <w:t>6</w:t>
      </w:r>
      <w:r>
        <w:rPr/>
        <w:t>芯防开路航空插座孔位图</w:t>
      </w:r>
      <w:r>
        <w:rPr>
          <w:rFonts w:cs="宋体;SimSun"/>
        </w:rPr>
        <w:t>（从插座结合面看）</w:t>
      </w:r>
    </w:p>
    <w:p>
      <w:pPr>
        <w:pStyle w:val="Normal"/>
        <w:rPr>
          <w:rFonts w:cs="宋体;SimSun"/>
          <w:sz w:val="18"/>
          <w:highlight w:val="yellow"/>
        </w:rPr>
      </w:pPr>
      <w:r>
        <w:rPr>
          <w:rFonts w:cs="宋体;SimSun"/>
          <w:sz w:val="18"/>
          <w:highlight w:val="yellow"/>
        </w:rPr>
      </w:r>
    </w:p>
    <w:p>
      <w:pPr>
        <w:pStyle w:val="Normal"/>
        <w:jc w:val="center"/>
        <w:rPr>
          <w:b/>
          <w:b/>
        </w:rPr>
      </w:pPr>
      <w:r>
        <w:rPr/>
        <w:object>
          <v:shape id="ole_rId26" style="width:479.45pt;height:231pt" o:ole="">
            <v:imagedata r:id="rId27" o:title=""/>
          </v:shape>
          <o:OLEObject Type="Embed" ProgID="" ShapeID="ole_rId26" DrawAspect="Content" ObjectID="_1732828817" r:id="rId26"/>
        </w:object>
      </w:r>
    </w:p>
    <w:p>
      <w:pPr>
        <w:pStyle w:val="Style14"/>
        <w:jc w:val="center"/>
        <w:rPr>
          <w:rFonts w:cs="宋体;SimSun"/>
        </w:rPr>
      </w:pPr>
      <w:r>
        <w:rPr/>
        <w:t>图</w:t>
      </w:r>
      <w:r>
        <w:rPr>
          <w:rFonts w:eastAsia="Arial"/>
        </w:rPr>
        <w:t xml:space="preserve"> </w:t>
      </w:r>
      <w:r>
        <w:rPr>
          <w:lang w:eastAsia="zh-CN"/>
        </w:rPr>
        <w:t>A</w:t>
      </w:r>
      <w:r>
        <w:rPr/>
        <w:noBreakHyphen/>
      </w:r>
      <w:r>
        <w:rPr>
          <w:lang w:eastAsia="zh-CN"/>
        </w:rPr>
        <w:t xml:space="preserve">13  </w:t>
      </w:r>
      <w:r>
        <w:rPr/>
        <w:t xml:space="preserve"> 6</w:t>
      </w:r>
      <w:r>
        <w:rPr/>
        <w:t>芯防开路航空插座外形尺寸图</w:t>
      </w:r>
    </w:p>
    <w:p>
      <w:pPr>
        <w:pStyle w:val="Normal"/>
        <w:rPr>
          <w:rFonts w:ascii="宋体;SimSun" w:hAnsi="宋体;SimSun" w:cs="宋体;SimSun"/>
        </w:rPr>
      </w:pPr>
      <w:r>
        <w:rPr>
          <w:rFonts w:ascii="宋体;SimSun" w:hAnsi="宋体;SimSun" w:cs="宋体;SimSun"/>
        </w:rPr>
        <w:t xml:space="preserve">                                         </w:t>
      </w:r>
    </w:p>
    <w:p>
      <w:pPr>
        <w:pStyle w:val="Normal"/>
        <w:rPr>
          <w:rFonts w:ascii="宋体;SimSun" w:hAnsi="宋体;SimSun" w:cs="宋体;SimSun"/>
        </w:rPr>
      </w:pPr>
      <w:r>
        <w:rPr>
          <w:rFonts w:cs="宋体;SimSun" w:ascii="宋体;SimSun" w:hAnsi="宋体;SimSun"/>
        </w:rPr>
      </w:r>
    </w:p>
    <w:p>
      <w:pPr>
        <w:pStyle w:val="Normal"/>
        <w:jc w:val="center"/>
        <w:rPr>
          <w:rFonts w:ascii="宋体;SimSun" w:hAnsi="宋体;SimSun" w:cs="宋体;SimSun"/>
        </w:rPr>
      </w:pPr>
      <w:r>
        <w:rPr/>
        <w:object>
          <v:shape id="ole_rId28" style="width:383pt;height:275.25pt" o:ole="">
            <v:imagedata r:id="rId29" o:title=""/>
          </v:shape>
          <o:OLEObject Type="Embed" ProgID="" ShapeID="ole_rId28" DrawAspect="Content" ObjectID="_1596134582" r:id="rId28"/>
        </w:object>
      </w:r>
    </w:p>
    <w:p>
      <w:pPr>
        <w:pStyle w:val="Style14"/>
        <w:jc w:val="center"/>
        <w:rPr>
          <w:rFonts w:cs="宋体;SimSun"/>
        </w:rPr>
      </w:pPr>
      <w:r>
        <w:rPr/>
        <w:t>图</w:t>
      </w:r>
      <w:r>
        <w:rPr>
          <w:rFonts w:eastAsia="Arial"/>
        </w:rPr>
        <w:t xml:space="preserve"> </w:t>
      </w:r>
      <w:r>
        <w:rPr>
          <w:lang w:eastAsia="zh-CN"/>
        </w:rPr>
        <w:t>A</w:t>
      </w:r>
      <w:r>
        <w:rPr/>
        <w:noBreakHyphen/>
      </w:r>
      <w:r>
        <w:rPr>
          <w:lang w:eastAsia="zh-CN"/>
        </w:rPr>
        <w:t xml:space="preserve">14 </w:t>
      </w:r>
      <w:r>
        <w:rPr/>
        <w:t xml:space="preserve"> 6</w:t>
      </w:r>
      <w:r>
        <w:rPr/>
        <w:t>芯防开路航空插座开孔尺寸图</w:t>
      </w:r>
    </w:p>
    <w:p>
      <w:pPr>
        <w:pStyle w:val="Normal"/>
        <w:rPr>
          <w:rFonts w:cs="宋体;SimSun"/>
        </w:rPr>
      </w:pPr>
      <w:r>
        <w:rPr>
          <w:rFonts w:cs="宋体;SimSun"/>
        </w:rPr>
      </w:r>
    </w:p>
    <w:p>
      <w:pPr>
        <w:pStyle w:val="Normal"/>
        <w:jc w:val="center"/>
        <w:rPr/>
      </w:pPr>
      <w:r>
        <w:rPr/>
        <w:object>
          <v:shape id="ole_rId30" style="width:385.4pt;height:207.75pt" o:ole="">
            <v:imagedata r:id="rId31" o:title=""/>
          </v:shape>
          <o:OLEObject Type="Embed" ProgID="" ShapeID="ole_rId30" DrawAspect="Content" ObjectID="_2077114999" r:id="rId30"/>
        </w:object>
      </w:r>
    </w:p>
    <w:p>
      <w:pPr>
        <w:pStyle w:val="Normal"/>
        <w:jc w:val="center"/>
        <w:rPr>
          <w:rFonts w:ascii="宋体;SimSun" w:hAnsi="宋体;SimSun" w:cs="宋体;SimSun"/>
        </w:rPr>
      </w:pPr>
      <w:r>
        <w:rPr/>
        <w:t>图</w:t>
      </w:r>
      <w:r>
        <w:rPr>
          <w:rFonts w:eastAsia="Times New Roman"/>
        </w:rPr>
        <w:t xml:space="preserve"> </w:t>
      </w:r>
      <w:r>
        <w:rPr/>
        <w:t>A</w:t>
      </w:r>
      <w:r>
        <w:rPr/>
        <w:noBreakHyphen/>
      </w:r>
      <w:r>
        <w:rPr/>
        <w:fldChar w:fldCharType="begin"/>
      </w:r>
      <w:r>
        <w:rPr/>
        <w:instrText> SEQ 图 \* ARABIC </w:instrText>
      </w:r>
      <w:r>
        <w:rPr/>
        <w:fldChar w:fldCharType="separate"/>
      </w:r>
      <w:r>
        <w:rPr/>
        <w:t>4</w:t>
      </w:r>
      <w:r>
        <w:rPr/>
        <w:fldChar w:fldCharType="end"/>
      </w:r>
      <w:r>
        <w:rPr/>
        <w:t xml:space="preserve">   </w:t>
      </w:r>
      <w:r>
        <w:rPr>
          <w:rFonts w:cs="宋体;SimSun" w:ascii="宋体;SimSun" w:hAnsi="宋体;SimSun"/>
        </w:rPr>
        <w:t>6</w:t>
      </w:r>
      <w:r>
        <w:rPr>
          <w:rFonts w:ascii="宋体;SimSun" w:hAnsi="宋体;SimSun" w:cs="宋体;SimSun"/>
        </w:rPr>
        <w:t>芯防开路</w:t>
      </w:r>
      <w:r>
        <w:rPr/>
        <w:t>航空插头外形尺寸图</w:t>
      </w:r>
    </w:p>
    <w:p>
      <w:pPr>
        <w:pStyle w:val="Normal"/>
        <w:ind w:firstLine="630"/>
        <w:jc w:val="center"/>
        <w:rPr>
          <w:rFonts w:ascii="宋体;SimSun" w:hAnsi="宋体;SimSun" w:cs="宋体;SimSun"/>
        </w:rPr>
      </w:pPr>
      <w:r>
        <w:rPr>
          <w:rFonts w:ascii="宋体;SimSun" w:hAnsi="宋体;SimSun" w:cs="宋体;SimSun"/>
        </w:rPr>
        <w:t xml:space="preserve">      </w:t>
      </w:r>
    </w:p>
    <w:p>
      <w:pPr>
        <w:pStyle w:val="Normal"/>
        <w:rPr>
          <w:rFonts w:ascii="宋体;SimSun" w:hAnsi="宋体;SimSun" w:cs="宋体;SimSun"/>
        </w:rPr>
      </w:pPr>
      <w:r>
        <w:rPr>
          <w:rFonts w:cs="宋体;SimSun" w:ascii="宋体;SimSun" w:hAnsi="宋体;SimSun"/>
        </w:rPr>
      </w:r>
    </w:p>
    <w:p>
      <w:pPr>
        <w:pStyle w:val="Normal"/>
        <w:jc w:val="center"/>
        <w:rPr>
          <w:rFonts w:ascii="宋体;SimSun" w:hAnsi="宋体;SimSun" w:cs="宋体;SimSun"/>
          <w:sz w:val="18"/>
        </w:rPr>
      </w:pPr>
      <w:r>
        <w:rPr/>
        <w:object>
          <v:shape id="ole_rId32" style="width:220.3pt;height:187.75pt" o:ole="">
            <v:imagedata r:id="rId33" o:title=""/>
          </v:shape>
          <o:OLEObject Type="Embed" ProgID="" ShapeID="ole_rId32" DrawAspect="Content" ObjectID="_768437020" r:id="rId32"/>
        </w:object>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rFonts w:ascii="宋体;SimSun" w:hAnsi="宋体;SimSun" w:cs="宋体;SimSun"/>
                <w:sz w:val="18"/>
              </w:rPr>
              <w:t>符号</w:t>
            </w:r>
          </w:p>
        </w:tc>
      </w:tr>
      <w:tr>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tabs>
                <w:tab w:val="center" w:pos="4153" w:leader="none"/>
                <w:tab w:val="right" w:pos="8306" w:leader="none"/>
              </w:tabs>
              <w:snapToGrid w:val="false"/>
              <w:jc w:val="center"/>
              <w:rPr>
                <w:rFonts w:ascii="宋体;SimSun" w:hAnsi="宋体;SimSun" w:cs="宋体;SimSun"/>
                <w:sz w:val="18"/>
              </w:rPr>
            </w:pPr>
            <w:r>
              <w:rPr>
                <w:rFonts w:cs="宋体;SimSun" w:ascii="宋体;SimSun" w:hAnsi="宋体;SimSun"/>
                <w:sz w:val="18"/>
              </w:rPr>
              <w:t>Φ2</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153" w:leader="none"/>
                <w:tab w:val="right" w:pos="8306" w:leader="none"/>
              </w:tabs>
              <w:snapToGrid w:val="false"/>
              <w:jc w:val="center"/>
              <w:rPr>
                <w:rFonts w:ascii="宋体;SimSun" w:hAnsi="宋体;SimSun" w:cs="宋体;SimSun"/>
                <w:sz w:val="18"/>
              </w:rPr>
            </w:pPr>
            <w:r>
              <w:rPr/>
              <w:object>
                <v:shape id="ole_rId34" style="width:13.8pt;height:14.35pt" o:ole="">
                  <v:imagedata r:id="rId35" o:title=""/>
                </v:shape>
                <o:OLEObject Type="Embed" ProgID="" ShapeID="ole_rId34" DrawAspect="Content" ObjectID="_827720385" r:id="rId34"/>
              </w:object>
            </w:r>
          </w:p>
        </w:tc>
      </w:tr>
      <w:tr>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tabs>
                <w:tab w:val="center" w:pos="4153" w:leader="none"/>
                <w:tab w:val="right" w:pos="8306" w:leader="none"/>
              </w:tabs>
              <w:snapToGrid w:val="false"/>
              <w:jc w:val="center"/>
              <w:rPr>
                <w:rFonts w:ascii="宋体;SimSun" w:hAnsi="宋体;SimSun" w:cs="宋体;SimSun"/>
                <w:sz w:val="18"/>
                <w:highlight w:val="yellow"/>
              </w:rPr>
            </w:pPr>
            <w:r>
              <w:rPr>
                <w:rFonts w:cs="宋体;SimSun" w:ascii="宋体;SimSun" w:hAnsi="宋体;SimSun"/>
                <w:sz w:val="18"/>
              </w:rPr>
              <w:t>Φ1.59</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153" w:leader="none"/>
                <w:tab w:val="right" w:pos="8306" w:leader="none"/>
              </w:tabs>
              <w:snapToGrid w:val="false"/>
              <w:jc w:val="center"/>
              <w:rPr>
                <w:rFonts w:ascii="宋体;SimSun" w:hAnsi="宋体;SimSun" w:cs="宋体;SimSun"/>
                <w:sz w:val="18"/>
                <w:highlight w:val="yellow"/>
              </w:rPr>
            </w:pPr>
            <w:r>
              <w:rPr>
                <w:rFonts w:ascii="宋体;SimSun" w:hAnsi="宋体;SimSun" w:cs="宋体;SimSun"/>
                <w:sz w:val="18"/>
                <w:highlight w:val="yellow"/>
              </w:rPr>
              <w:drawing>
                <wp:inline distT="0" distB="0" distL="0" distR="0">
                  <wp:extent cx="285115" cy="176530"/>
                  <wp:effectExtent l="0" t="0" r="0" b="0"/>
                  <wp:docPr id="8"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descr=""/>
                          <pic:cNvPicPr>
                            <a:picLocks noChangeAspect="1" noChangeArrowheads="1"/>
                          </pic:cNvPicPr>
                        </pic:nvPicPr>
                        <pic:blipFill>
                          <a:blip r:embed="rId36"/>
                          <a:srcRect l="-68" t="-106" r="-68" b="-106"/>
                          <a:stretch>
                            <a:fillRect/>
                          </a:stretch>
                        </pic:blipFill>
                        <pic:spPr bwMode="auto">
                          <a:xfrm>
                            <a:off x="0" y="0"/>
                            <a:ext cx="285115" cy="176530"/>
                          </a:xfrm>
                          <a:prstGeom prst="rect">
                            <a:avLst/>
                          </a:prstGeom>
                        </pic:spPr>
                      </pic:pic>
                    </a:graphicData>
                  </a:graphic>
                </wp:inline>
              </w:drawing>
            </w:r>
          </w:p>
        </w:tc>
      </w:tr>
    </w:tbl>
    <w:p>
      <w:pPr>
        <w:pStyle w:val="Style14"/>
        <w:jc w:val="center"/>
        <w:rPr/>
      </w:pPr>
      <w:r>
        <w:rPr/>
        <w:t>图</w:t>
      </w:r>
      <w:r>
        <w:rPr>
          <w:rFonts w:eastAsia="Arial"/>
        </w:rPr>
        <w:t xml:space="preserve"> </w:t>
      </w:r>
      <w:r>
        <w:rPr>
          <w:lang w:eastAsia="zh-CN"/>
        </w:rPr>
        <w:t>A</w:t>
      </w:r>
      <w:r>
        <w:rPr/>
        <w:noBreakHyphen/>
      </w:r>
      <w:r>
        <w:rPr>
          <w:lang w:eastAsia="zh-CN"/>
        </w:rPr>
        <w:t xml:space="preserve">16   </w:t>
      </w:r>
      <w:r>
        <w:rPr>
          <w:rFonts w:cs="宋体;SimSun"/>
        </w:rPr>
        <w:t>10</w:t>
      </w:r>
      <w:r>
        <w:rPr>
          <w:rFonts w:cs="宋体;SimSun"/>
        </w:rPr>
        <w:t>芯航空插座孔位图（从插座结合面看）</w:t>
      </w:r>
    </w:p>
    <w:p>
      <w:pPr>
        <w:pStyle w:val="Normal"/>
        <w:jc w:val="center"/>
        <w:rPr>
          <w:rFonts w:ascii="宋体;SimSun" w:hAnsi="宋体;SimSun" w:cs="宋体;SimSun"/>
        </w:rPr>
      </w:pPr>
      <w:r>
        <w:rPr/>
        <w:object>
          <v:shape id="ole_rId37" style="width:436.45pt;height:259.3pt" o:ole="">
            <v:imagedata r:id="rId38" o:title=""/>
          </v:shape>
          <o:OLEObject Type="Embed" ProgID="" ShapeID="ole_rId37" DrawAspect="Content" ObjectID="_1849093946" r:id="rId37"/>
        </w:object>
      </w:r>
    </w:p>
    <w:p>
      <w:pPr>
        <w:pStyle w:val="Style14"/>
        <w:jc w:val="center"/>
        <w:rPr/>
      </w:pPr>
      <w:r>
        <w:rPr/>
        <w:t>图</w:t>
      </w:r>
      <w:r>
        <w:rPr>
          <w:rFonts w:eastAsia="Arial"/>
        </w:rPr>
        <w:t xml:space="preserve"> </w:t>
      </w:r>
      <w:r>
        <w:rPr>
          <w:lang w:eastAsia="zh-CN"/>
        </w:rPr>
        <w:t>A</w:t>
      </w:r>
      <w:r>
        <w:rPr/>
        <w:noBreakHyphen/>
      </w:r>
      <w:r>
        <w:rPr>
          <w:lang w:eastAsia="zh-CN"/>
        </w:rPr>
        <w:t xml:space="preserve">17  </w:t>
      </w:r>
      <w:r>
        <w:rPr>
          <w:rFonts w:cs="宋体;SimSun"/>
          <w:sz w:val="18"/>
        </w:rPr>
        <w:t xml:space="preserve"> </w:t>
      </w:r>
      <w:r>
        <w:rPr>
          <w:rFonts w:cs="宋体;SimSun"/>
        </w:rPr>
        <w:t>10</w:t>
      </w:r>
      <w:r>
        <w:rPr>
          <w:rFonts w:cs="宋体;SimSun"/>
        </w:rPr>
        <w:t>芯航空插座外形尺寸图</w:t>
      </w:r>
    </w:p>
    <w:p>
      <w:pPr>
        <w:pStyle w:val="Normal"/>
        <w:rPr>
          <w:rFonts w:cs="宋体;SimSun"/>
        </w:rPr>
      </w:pPr>
      <w:r>
        <w:rPr>
          <w:rFonts w:cs="宋体;SimSun"/>
        </w:rPr>
      </w:r>
    </w:p>
    <w:p>
      <w:pPr>
        <w:pStyle w:val="Normal"/>
        <w:jc w:val="center"/>
        <w:rPr/>
      </w:pPr>
      <w:r>
        <w:rPr/>
        <w:object>
          <v:shape id="ole_rId39" style="width:272.45pt;height:261.8pt" o:ole="">
            <v:imagedata r:id="rId40" o:title=""/>
          </v:shape>
          <o:OLEObject Type="Embed" ProgID="" ShapeID="ole_rId39" DrawAspect="Content" ObjectID="_2140146925" r:id="rId39"/>
        </w:object>
      </w:r>
    </w:p>
    <w:p>
      <w:pPr>
        <w:pStyle w:val="Style14"/>
        <w:jc w:val="center"/>
        <w:rPr/>
      </w:pPr>
      <w:r>
        <w:rPr/>
        <w:t>图</w:t>
      </w:r>
      <w:r>
        <w:rPr>
          <w:rFonts w:eastAsia="Arial"/>
        </w:rPr>
        <w:t xml:space="preserve"> </w:t>
      </w:r>
      <w:r>
        <w:rPr>
          <w:lang w:eastAsia="zh-CN"/>
        </w:rPr>
        <w:t>A</w:t>
      </w:r>
      <w:r>
        <w:rPr/>
        <w:noBreakHyphen/>
      </w:r>
      <w:r>
        <w:rPr>
          <w:lang w:eastAsia="zh-CN"/>
        </w:rPr>
        <w:t xml:space="preserve">18    </w:t>
      </w:r>
      <w:r>
        <w:rPr>
          <w:rFonts w:cs="宋体;SimSun"/>
        </w:rPr>
        <w:t>10</w:t>
      </w:r>
      <w:r>
        <w:rPr>
          <w:rFonts w:cs="宋体;SimSun"/>
        </w:rPr>
        <w:t>芯航空插座开孔尺寸图</w:t>
      </w:r>
    </w:p>
    <w:p>
      <w:pPr>
        <w:pStyle w:val="Normal"/>
        <w:jc w:val="center"/>
        <w:rPr>
          <w:rFonts w:ascii="宋体;SimSun" w:hAnsi="宋体;SimSun" w:cs="宋体;SimSun"/>
        </w:rPr>
      </w:pPr>
      <w:r>
        <w:rPr/>
        <w:object>
          <v:shape id="ole_rId41" style="width:416.75pt;height:258.05pt" o:ole="">
            <v:imagedata r:id="rId42" o:title=""/>
          </v:shape>
          <o:OLEObject Type="Embed" ProgID="" ShapeID="ole_rId41" DrawAspect="Content" ObjectID="_385072453" r:id="rId41"/>
        </w:object>
      </w:r>
    </w:p>
    <w:p>
      <w:pPr>
        <w:pStyle w:val="Normal"/>
        <w:jc w:val="center"/>
        <w:rPr/>
      </w:pPr>
      <w:r>
        <w:rPr/>
        <w:t>图</w:t>
      </w:r>
      <w:r>
        <w:rPr>
          <w:rFonts w:eastAsia="Times New Roman"/>
        </w:rPr>
        <w:t xml:space="preserve"> </w:t>
      </w:r>
      <w:r>
        <w:rPr/>
        <w:t>A</w:t>
      </w:r>
      <w:r>
        <w:rPr/>
        <w:noBreakHyphen/>
      </w:r>
      <w:r>
        <w:rPr/>
        <w:t xml:space="preserve">19   </w:t>
      </w:r>
      <w:r>
        <w:rPr>
          <w:rFonts w:cs="宋体;SimSun"/>
        </w:rPr>
        <w:t>10</w:t>
      </w:r>
      <w:r>
        <w:rPr>
          <w:rFonts w:cs="宋体;SimSun"/>
        </w:rPr>
        <w:t>芯航空插头外形尺寸图</w:t>
      </w:r>
    </w:p>
    <w:p>
      <w:pPr>
        <w:pStyle w:val="Normal"/>
        <w:jc w:val="center"/>
        <w:rPr>
          <w:rFonts w:ascii="宋体;SimSun" w:hAnsi="宋体;SimSun" w:cs="宋体;SimSun"/>
        </w:rPr>
      </w:pPr>
      <w:r>
        <w:rPr>
          <w:rFonts w:cs="宋体;SimSun" w:ascii="宋体;SimSun" w:hAnsi="宋体;SimSun"/>
        </w:rPr>
      </w:r>
    </w:p>
    <w:p>
      <w:pPr>
        <w:pStyle w:val="Normal"/>
        <w:jc w:val="center"/>
        <w:rPr>
          <w:lang w:val="zh-CN"/>
        </w:rPr>
      </w:pPr>
      <w:r>
        <w:rPr>
          <w:rFonts w:ascii="新宋体" w:hAnsi="新宋体" w:eastAsia="新宋体"/>
          <w:lang w:val="zh-CN"/>
        </w:rPr>
        <w:object>
          <v:shape id="ole_rId43" style="width:276pt;height:225.15pt" o:ole="">
            <v:imagedata r:id="rId44" o:title=""/>
          </v:shape>
          <o:OLEObject Type="Embed" ProgID="" ShapeID="ole_rId43" DrawAspect="Content" ObjectID="_1774705595" r:id="rId43"/>
        </w:object>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rFonts w:ascii="宋体;SimSun" w:hAnsi="宋体;SimSun" w:cs="宋体;SimSun"/>
                <w:sz w:val="18"/>
              </w:rPr>
              <w:t>符号</w:t>
            </w:r>
          </w:p>
        </w:tc>
      </w:tr>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rFonts w:cs="宋体;SimSun" w:ascii="宋体;SimSun" w:hAnsi="宋体;SimSun"/>
                <w:sz w:val="18"/>
              </w:rPr>
              <w:t>Φ1.5</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enter" w:pos="4153" w:leader="none"/>
                <w:tab w:val="right" w:pos="8306" w:leader="none"/>
              </w:tabs>
              <w:snapToGrid w:val="false"/>
              <w:jc w:val="center"/>
              <w:rPr>
                <w:rFonts w:ascii="宋体;SimSun" w:hAnsi="宋体;SimSun" w:cs="宋体;SimSun"/>
                <w:sz w:val="18"/>
              </w:rPr>
            </w:pPr>
            <w:r>
              <w:rPr/>
              <w:object>
                <v:shape id="ole_rId45" style="width:12.5pt;height:12.55pt" o:ole="">
                  <v:imagedata r:id="rId46" o:title=""/>
                </v:shape>
                <o:OLEObject Type="Embed" ProgID="" ShapeID="ole_rId45" DrawAspect="Content" ObjectID="_1777168260" r:id="rId45"/>
              </w:object>
            </w:r>
          </w:p>
        </w:tc>
      </w:tr>
    </w:tbl>
    <w:p>
      <w:pPr>
        <w:pStyle w:val="Style14"/>
        <w:jc w:val="center"/>
        <w:rPr/>
      </w:pPr>
      <w:r>
        <w:rPr/>
        <w:t>图</w:t>
      </w:r>
      <w:r>
        <w:rPr>
          <w:rFonts w:eastAsia="Arial"/>
        </w:rPr>
        <w:t xml:space="preserve"> </w:t>
      </w:r>
      <w:r>
        <w:rPr>
          <w:lang w:eastAsia="zh-CN"/>
        </w:rPr>
        <w:t>A</w:t>
      </w:r>
      <w:r>
        <w:rPr/>
        <w:noBreakHyphen/>
      </w:r>
      <w:r>
        <w:rPr>
          <w:lang w:eastAsia="zh-CN"/>
        </w:rPr>
        <w:t xml:space="preserve">20  </w:t>
      </w:r>
      <w:r>
        <w:rPr/>
        <w:t xml:space="preserve"> </w:t>
      </w:r>
      <w:r>
        <w:rPr>
          <w:rFonts w:cs="宋体;SimSun"/>
        </w:rPr>
        <w:t>以太网航空插座孔位图</w:t>
      </w:r>
    </w:p>
    <w:p>
      <w:pPr>
        <w:pStyle w:val="Normal"/>
        <w:jc w:val="center"/>
        <w:rPr>
          <w:rFonts w:ascii="宋体;SimSun" w:hAnsi="宋体;SimSun" w:cs="宋体;SimSun"/>
        </w:rPr>
      </w:pPr>
      <w:r>
        <w:rPr>
          <w:rFonts w:cs="宋体;SimSun" w:ascii="宋体;SimSun" w:hAnsi="宋体;SimSun"/>
        </w:rPr>
      </w:r>
    </w:p>
    <w:p>
      <w:pPr>
        <w:pStyle w:val="Normal"/>
        <w:jc w:val="center"/>
        <w:rPr>
          <w:rFonts w:ascii="黑体;SimHei" w:hAnsi="黑体;SimHei" w:eastAsia="黑体;SimHei"/>
          <w:lang w:val="zh-CN" w:eastAsia="zh-CN"/>
        </w:rPr>
      </w:pPr>
      <w:r>
        <w:rPr/>
        <w:object>
          <v:shape id="ole_rId47" style="width:411.35pt;height:251.8pt" o:ole="">
            <v:imagedata r:id="rId48" o:title=""/>
          </v:shape>
          <o:OLEObject Type="Embed" ProgID="" ShapeID="ole_rId47" DrawAspect="Content" ObjectID="_778823066" r:id="rId47"/>
        </w:object>
      </w:r>
    </w:p>
    <w:p>
      <w:pPr>
        <w:pStyle w:val="Normal"/>
        <w:ind w:firstLine="420"/>
        <w:rPr/>
      </w:pPr>
      <w:r>
        <w:rPr>
          <w:rFonts w:ascii="黑体;SimHei" w:hAnsi="黑体;SimHei" w:cs="黑体;SimHei" w:eastAsia="黑体;SimHei"/>
          <w:lang w:val="zh-CN" w:eastAsia="zh-CN"/>
        </w:rPr>
        <w:t xml:space="preserve">                           </w:t>
      </w:r>
      <w:r>
        <w:rPr/>
        <w:t>图</w:t>
      </w:r>
      <w:r>
        <w:rPr>
          <w:rFonts w:eastAsia="Times New Roman"/>
        </w:rPr>
        <w:t xml:space="preserve"> </w:t>
      </w:r>
      <w:r>
        <w:rPr/>
        <w:t>A</w:t>
      </w:r>
      <w:r>
        <w:rPr/>
        <w:noBreakHyphen/>
      </w:r>
      <w:r>
        <w:rPr/>
        <w:t xml:space="preserve">21 </w:t>
      </w:r>
      <w:r>
        <w:rPr>
          <w:rFonts w:cs="宋体;SimSun"/>
        </w:rPr>
        <w:t>以太网航空插座外形尺寸图</w:t>
      </w:r>
    </w:p>
    <w:p>
      <w:pPr>
        <w:pStyle w:val="Normal"/>
        <w:jc w:val="center"/>
        <w:rPr>
          <w:rFonts w:ascii="宋体;SimSun" w:hAnsi="宋体;SimSun" w:cs="宋体;SimSun"/>
          <w:lang w:val="zh-CN" w:eastAsia="zh-CN"/>
        </w:rPr>
      </w:pPr>
      <w:r>
        <w:rPr>
          <w:rFonts w:cs="宋体;SimSun" w:ascii="宋体;SimSun" w:hAnsi="宋体;SimSun"/>
          <w:lang w:val="zh-CN" w:eastAsia="zh-CN"/>
        </w:rPr>
      </w:r>
    </w:p>
    <w:p>
      <w:pPr>
        <w:pStyle w:val="Normal"/>
        <w:jc w:val="center"/>
        <w:rPr>
          <w:rFonts w:ascii="宋体;SimSun" w:hAnsi="宋体;SimSun" w:cs="宋体;SimSun"/>
          <w:lang w:val="zh-CN" w:eastAsia="zh-CN"/>
        </w:rPr>
      </w:pPr>
      <w:r>
        <w:rPr>
          <w:rFonts w:cs="宋体;SimSun" w:ascii="宋体;SimSun" w:hAnsi="宋体;SimSun"/>
          <w:lang w:val="zh-CN" w:eastAsia="zh-CN"/>
        </w:rPr>
      </w:r>
    </w:p>
    <w:p>
      <w:pPr>
        <w:pStyle w:val="Normal"/>
        <w:jc w:val="center"/>
        <w:rPr>
          <w:rFonts w:ascii="宋体;SimSun" w:hAnsi="宋体;SimSun" w:cs="宋体;SimSun"/>
          <w:lang w:val="zh-CN" w:eastAsia="zh-CN"/>
        </w:rPr>
      </w:pPr>
      <w:r>
        <w:rPr>
          <w:rFonts w:cs="宋体;SimSun" w:ascii="宋体;SimSun" w:hAnsi="宋体;SimSun"/>
          <w:lang w:val="zh-CN" w:eastAsia="zh-CN"/>
        </w:rPr>
      </w:r>
    </w:p>
    <w:p>
      <w:pPr>
        <w:pStyle w:val="Normal"/>
        <w:jc w:val="center"/>
        <w:rPr>
          <w:rFonts w:ascii="宋体;SimSun" w:hAnsi="宋体;SimSun" w:cs="宋体;SimSun"/>
          <w:lang w:val="zh-CN" w:eastAsia="zh-CN"/>
        </w:rPr>
      </w:pPr>
      <w:r>
        <w:rPr>
          <w:rFonts w:cs="宋体;SimSun" w:ascii="宋体;SimSun" w:hAnsi="宋体;SimSun"/>
          <w:lang w:val="zh-CN" w:eastAsia="zh-CN"/>
        </w:rPr>
      </w:r>
    </w:p>
    <w:p>
      <w:pPr>
        <w:pStyle w:val="Normal"/>
        <w:jc w:val="center"/>
        <w:rPr/>
      </w:pPr>
      <w:r>
        <w:rPr/>
        <w:object>
          <v:shape id="ole_rId49" style="width:343.25pt;height:248.9pt" o:ole="">
            <v:imagedata r:id="rId50" o:title=""/>
          </v:shape>
          <o:OLEObject Type="Embed" ProgID="" ShapeID="ole_rId49" DrawAspect="Content" ObjectID="_355459213" r:id="rId49"/>
        </w:object>
      </w:r>
    </w:p>
    <w:p>
      <w:pPr>
        <w:pStyle w:val="Normal"/>
        <w:jc w:val="center"/>
        <w:rPr>
          <w:rFonts w:ascii="宋体;SimSun" w:hAnsi="宋体;SimSun" w:cs="宋体;SimSun"/>
          <w:lang w:val="zh-CN" w:eastAsia="zh-CN"/>
        </w:rPr>
      </w:pPr>
      <w:r>
        <w:rPr>
          <w:rFonts w:ascii="黑体;SimHei" w:hAnsi="黑体;SimHei" w:cs="黑体;SimHei" w:eastAsia="黑体;SimHei"/>
          <w:lang w:val="zh-CN" w:eastAsia="zh-CN"/>
        </w:rPr>
        <w:t xml:space="preserve">  </w:t>
      </w:r>
      <w:r>
        <w:rPr/>
        <w:t>图</w:t>
      </w:r>
      <w:r>
        <w:rPr>
          <w:rFonts w:eastAsia="Times New Roman"/>
        </w:rPr>
        <w:t xml:space="preserve"> </w:t>
      </w:r>
      <w:r>
        <w:rPr/>
        <w:t>A</w:t>
      </w:r>
      <w:r>
        <w:rPr/>
        <w:noBreakHyphen/>
      </w:r>
      <w:r>
        <w:rPr/>
        <w:t xml:space="preserve">22 </w:t>
      </w:r>
      <w:r>
        <w:rPr>
          <w:rFonts w:cs="宋体;SimSun"/>
        </w:rPr>
        <w:t>以太网航空插座安装尺寸图</w:t>
      </w:r>
    </w:p>
    <w:p>
      <w:pPr>
        <w:pStyle w:val="Normal"/>
        <w:jc w:val="center"/>
        <w:rPr>
          <w:rFonts w:ascii="宋体;SimSun" w:hAnsi="宋体;SimSun" w:cs="宋体;SimSun"/>
          <w:lang w:val="zh-CN" w:eastAsia="zh-CN"/>
        </w:rPr>
      </w:pPr>
      <w:r>
        <w:rPr/>
        <w:object>
          <v:shape id="ole_rId51" style="width:431.05pt;height:233.1pt" o:ole="">
            <v:imagedata r:id="rId52" o:title=""/>
          </v:shape>
          <o:OLEObject Type="Embed" ProgID="" ShapeID="ole_rId51" DrawAspect="Content" ObjectID="_1061898370" r:id="rId51"/>
        </w:object>
      </w:r>
    </w:p>
    <w:p>
      <w:pPr>
        <w:pStyle w:val="Style14"/>
        <w:jc w:val="center"/>
        <w:rPr>
          <w:rFonts w:cs="宋体;SimSun"/>
          <w:lang w:eastAsia="zh-CN"/>
        </w:rPr>
      </w:pPr>
      <w:r>
        <w:rPr/>
        <w:t>图</w:t>
      </w:r>
      <w:r>
        <w:rPr>
          <w:rFonts w:eastAsia="Arial"/>
        </w:rPr>
        <w:t xml:space="preserve"> </w:t>
      </w:r>
      <w:r>
        <w:rPr>
          <w:lang w:eastAsia="zh-CN"/>
        </w:rPr>
        <w:t>A</w:t>
      </w:r>
      <w:r>
        <w:rPr/>
        <w:noBreakHyphen/>
      </w:r>
      <w:r>
        <w:rPr>
          <w:lang w:eastAsia="zh-CN"/>
        </w:rPr>
        <w:t>23</w:t>
      </w:r>
      <w:r>
        <w:rPr/>
        <w:t xml:space="preserve"> </w:t>
      </w:r>
      <w:r>
        <w:rPr>
          <w:rFonts w:cs="宋体;SimSun"/>
        </w:rPr>
        <w:t>以太网航空插头外形尺寸图</w:t>
      </w:r>
    </w:p>
    <w:p>
      <w:pPr>
        <w:pStyle w:val="Normal"/>
        <w:jc w:val="center"/>
        <w:rPr>
          <w:rFonts w:cs="宋体;SimSun"/>
          <w:lang w:eastAsia="zh-CN"/>
        </w:rPr>
      </w:pPr>
      <w:r>
        <w:rPr>
          <w:rFonts w:cs="宋体;SimSun"/>
          <w:lang w:eastAsia="zh-CN"/>
        </w:rPr>
      </w:r>
    </w:p>
    <w:p>
      <w:pPr>
        <w:pStyle w:val="Normal"/>
        <w:jc w:val="center"/>
        <w:rPr/>
      </w:pPr>
      <w:r>
        <w:rPr/>
        <w:object>
          <v:shape id="ole_rId53" style="width:230.25pt;height:192pt" o:ole="">
            <v:imagedata r:id="rId54" o:title=""/>
          </v:shape>
          <o:OLEObject Type="Embed" ProgID="" ShapeID="ole_rId53" DrawAspect="Content" ObjectID="_326384734" r:id="rId53"/>
        </w:object>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符号</w:t>
            </w:r>
          </w:p>
        </w:tc>
      </w:tr>
      <w:tr>
        <w:trPr>
          <w:trHeight w:val="378" w:hRule="atLeast"/>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cs="宋体;SimSun" w:ascii="宋体;SimSun" w:hAnsi="宋体;SimSun"/>
                <w:sz w:val="18"/>
              </w:rPr>
              <w:t>Φ2</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Cs w:val="21"/>
              </w:rPr>
            </w:pPr>
            <w:r>
              <w:rPr>
                <w:rFonts w:eastAsia="Times New Roman"/>
                <w:szCs w:val="21"/>
              </w:rPr>
              <w:t xml:space="preserve"> </w:t>
            </w:r>
            <w:r>
              <w:rPr>
                <w:szCs w:val="21"/>
              </w:rPr>
              <w:t xml:space="preserve">SHAPE  \* MERGEFORMAT </w:t>
            </w:r>
            <w:r>
              <w:rPr>
                <w:lang w:val="zh-CN" w:eastAsia="zh-CN"/>
              </w:rPr>
              <mc:AlternateContent>
                <mc:Choice Requires="wpg">
                  <w:drawing>
                    <wp:inline distT="0" distB="0" distL="0" distR="0">
                      <wp:extent cx="335915" cy="280670"/>
                      <wp:effectExtent l="0" t="0" r="0" b="0"/>
                      <wp:docPr id="9" name=""/>
                      <a:graphic xmlns:a="http://schemas.openxmlformats.org/drawingml/2006/main">
                        <a:graphicData uri="http://schemas.microsoft.com/office/word/2010/wordprocessingGroup">
                          <wpg:wgp>
                            <wpg:cNvGrpSpPr/>
                            <wpg:grpSpPr>
                              <a:xfrm>
                                <a:off x="0" y="0"/>
                                <a:ext cx="335160" cy="280080"/>
                              </a:xfrm>
                            </wpg:grpSpPr>
                            <wps:wsp>
                              <wps:cNvSpPr/>
                              <wps:nvSpPr>
                                <wps:cNvPr id="2" name="Rectangle 1"/>
                                <wps:cNvSpPr/>
                              </wps:nvSpPr>
                              <wps:spPr>
                                <a:xfrm>
                                  <a:off x="0" y="0"/>
                                  <a:ext cx="335160" cy="280080"/>
                                </a:xfrm>
                                <a:prstGeom prst="rect">
                                  <a:avLst/>
                                </a:prstGeom>
                                <a:noFill/>
                                <a:ln>
                                  <a:noFill/>
                                </a:ln>
                              </wps:spPr>
                              <wps:bodyPr/>
                            </wps:wsp>
                            <wps:wsp>
                              <wps:cNvSpPr/>
                              <wps:spPr>
                                <a:xfrm>
                                  <a:off x="141120" y="96480"/>
                                  <a:ext cx="79920" cy="83160"/>
                                </a:xfrm>
                                <a:custGeom>
                                  <a:avLst/>
                                  <a:gdLst/>
                                  <a:ahLst/>
                                  <a:rect l="l" t="t" r="r" b="b"/>
                                  <a:pathLst>
                                    <a:path w="1895" h="1835">
                                      <a:moveTo>
                                        <a:pt x="1895" y="918"/>
                                      </a:moveTo>
                                      <a:lnTo>
                                        <a:pt x="1890" y="822"/>
                                      </a:lnTo>
                                      <a:lnTo>
                                        <a:pt x="1874" y="727"/>
                                      </a:lnTo>
                                      <a:lnTo>
                                        <a:pt x="1849" y="634"/>
                                      </a:lnTo>
                                      <a:lnTo>
                                        <a:pt x="1813" y="545"/>
                                      </a:lnTo>
                                      <a:lnTo>
                                        <a:pt x="1767" y="459"/>
                                      </a:lnTo>
                                      <a:lnTo>
                                        <a:pt x="1714" y="379"/>
                                      </a:lnTo>
                                      <a:lnTo>
                                        <a:pt x="1651" y="304"/>
                                      </a:lnTo>
                                      <a:lnTo>
                                        <a:pt x="1581" y="236"/>
                                      </a:lnTo>
                                      <a:lnTo>
                                        <a:pt x="1504" y="176"/>
                                      </a:lnTo>
                                      <a:lnTo>
                                        <a:pt x="1421" y="124"/>
                                      </a:lnTo>
                                      <a:lnTo>
                                        <a:pt x="1333" y="80"/>
                                      </a:lnTo>
                                      <a:lnTo>
                                        <a:pt x="1240" y="45"/>
                                      </a:lnTo>
                                      <a:lnTo>
                                        <a:pt x="1144" y="21"/>
                                      </a:lnTo>
                                      <a:lnTo>
                                        <a:pt x="1046" y="6"/>
                                      </a:lnTo>
                                      <a:lnTo>
                                        <a:pt x="947" y="0"/>
                                      </a:lnTo>
                                      <a:lnTo>
                                        <a:pt x="848" y="6"/>
                                      </a:lnTo>
                                      <a:lnTo>
                                        <a:pt x="750" y="21"/>
                                      </a:lnTo>
                                      <a:lnTo>
                                        <a:pt x="654" y="45"/>
                                      </a:lnTo>
                                      <a:lnTo>
                                        <a:pt x="561" y="80"/>
                                      </a:lnTo>
                                      <a:lnTo>
                                        <a:pt x="474" y="124"/>
                                      </a:lnTo>
                                      <a:lnTo>
                                        <a:pt x="391" y="176"/>
                                      </a:lnTo>
                                      <a:lnTo>
                                        <a:pt x="314" y="236"/>
                                      </a:lnTo>
                                      <a:lnTo>
                                        <a:pt x="243" y="304"/>
                                      </a:lnTo>
                                      <a:lnTo>
                                        <a:pt x="181" y="379"/>
                                      </a:lnTo>
                                      <a:lnTo>
                                        <a:pt x="127" y="459"/>
                                      </a:lnTo>
                                      <a:lnTo>
                                        <a:pt x="82" y="545"/>
                                      </a:lnTo>
                                      <a:lnTo>
                                        <a:pt x="46" y="634"/>
                                      </a:lnTo>
                                      <a:lnTo>
                                        <a:pt x="21" y="727"/>
                                      </a:lnTo>
                                      <a:lnTo>
                                        <a:pt x="5" y="822"/>
                                      </a:lnTo>
                                      <a:lnTo>
                                        <a:pt x="0" y="918"/>
                                      </a:lnTo>
                                      <a:lnTo>
                                        <a:pt x="5" y="1014"/>
                                      </a:lnTo>
                                      <a:lnTo>
                                        <a:pt x="21" y="1108"/>
                                      </a:lnTo>
                                      <a:lnTo>
                                        <a:pt x="46" y="1201"/>
                                      </a:lnTo>
                                      <a:lnTo>
                                        <a:pt x="82" y="1291"/>
                                      </a:lnTo>
                                      <a:lnTo>
                                        <a:pt x="127" y="1376"/>
                                      </a:lnTo>
                                      <a:lnTo>
                                        <a:pt x="181" y="1457"/>
                                      </a:lnTo>
                                      <a:lnTo>
                                        <a:pt x="243" y="1531"/>
                                      </a:lnTo>
                                      <a:lnTo>
                                        <a:pt x="314" y="1599"/>
                                      </a:lnTo>
                                      <a:lnTo>
                                        <a:pt x="391" y="1660"/>
                                      </a:lnTo>
                                      <a:lnTo>
                                        <a:pt x="474" y="1712"/>
                                      </a:lnTo>
                                      <a:lnTo>
                                        <a:pt x="561" y="1756"/>
                                      </a:lnTo>
                                      <a:lnTo>
                                        <a:pt x="654" y="1789"/>
                                      </a:lnTo>
                                      <a:lnTo>
                                        <a:pt x="750" y="1815"/>
                                      </a:lnTo>
                                      <a:lnTo>
                                        <a:pt x="848" y="1830"/>
                                      </a:lnTo>
                                      <a:lnTo>
                                        <a:pt x="947" y="1835"/>
                                      </a:lnTo>
                                      <a:lnTo>
                                        <a:pt x="1046" y="1830"/>
                                      </a:lnTo>
                                      <a:lnTo>
                                        <a:pt x="1144" y="1815"/>
                                      </a:lnTo>
                                      <a:lnTo>
                                        <a:pt x="1240" y="1789"/>
                                      </a:lnTo>
                                      <a:lnTo>
                                        <a:pt x="1333" y="1756"/>
                                      </a:lnTo>
                                      <a:lnTo>
                                        <a:pt x="1421" y="1712"/>
                                      </a:lnTo>
                                      <a:lnTo>
                                        <a:pt x="1504" y="1660"/>
                                      </a:lnTo>
                                      <a:lnTo>
                                        <a:pt x="1581" y="1599"/>
                                      </a:lnTo>
                                      <a:lnTo>
                                        <a:pt x="1651" y="1531"/>
                                      </a:lnTo>
                                      <a:lnTo>
                                        <a:pt x="1714" y="1457"/>
                                      </a:lnTo>
                                      <a:lnTo>
                                        <a:pt x="1767" y="1376"/>
                                      </a:lnTo>
                                      <a:lnTo>
                                        <a:pt x="1813" y="1291"/>
                                      </a:lnTo>
                                      <a:lnTo>
                                        <a:pt x="1849" y="1201"/>
                                      </a:lnTo>
                                      <a:lnTo>
                                        <a:pt x="1874" y="1108"/>
                                      </a:lnTo>
                                      <a:lnTo>
                                        <a:pt x="1890" y="1014"/>
                                      </a:lnTo>
                                      <a:lnTo>
                                        <a:pt x="1895" y="918"/>
                                      </a:lnTo>
                                      <a:close/>
                                    </a:path>
                                  </a:pathLst>
                                </a:custGeom>
                                <a:noFill/>
                                <a:ln>
                                  <a:solidFill>
                                    <a:srgbClr val="000000"/>
                                  </a:solidFill>
                                </a:ln>
                              </wps:spPr>
                              <wps:style>
                                <a:lnRef idx="0"/>
                                <a:fillRef idx="0"/>
                                <a:effectRef idx="0"/>
                                <a:fontRef idx="minor"/>
                              </wps:style>
                              <wps:bodyPr/>
                            </wps:wsp>
                            <wps:wsp>
                              <wps:cNvSpPr/>
                              <wps:spPr>
                                <a:xfrm>
                                  <a:off x="123120" y="78840"/>
                                  <a:ext cx="114840" cy="118800"/>
                                </a:xfrm>
                                <a:custGeom>
                                  <a:avLst/>
                                  <a:gdLst/>
                                  <a:ahLst/>
                                  <a:rect l="l" t="t" r="r" b="b"/>
                                  <a:pathLst>
                                    <a:path w="2707" h="2620">
                                      <a:moveTo>
                                        <a:pt x="2707" y="1310"/>
                                      </a:moveTo>
                                      <a:lnTo>
                                        <a:pt x="2702" y="1196"/>
                                      </a:lnTo>
                                      <a:lnTo>
                                        <a:pt x="2686" y="1082"/>
                                      </a:lnTo>
                                      <a:lnTo>
                                        <a:pt x="2660" y="970"/>
                                      </a:lnTo>
                                      <a:lnTo>
                                        <a:pt x="2625" y="861"/>
                                      </a:lnTo>
                                      <a:lnTo>
                                        <a:pt x="2580" y="756"/>
                                      </a:lnTo>
                                      <a:lnTo>
                                        <a:pt x="2525" y="654"/>
                                      </a:lnTo>
                                      <a:lnTo>
                                        <a:pt x="2462" y="559"/>
                                      </a:lnTo>
                                      <a:lnTo>
                                        <a:pt x="2389" y="468"/>
                                      </a:lnTo>
                                      <a:lnTo>
                                        <a:pt x="2310" y="383"/>
                                      </a:lnTo>
                                      <a:lnTo>
                                        <a:pt x="2223" y="306"/>
                                      </a:lnTo>
                                      <a:lnTo>
                                        <a:pt x="2129" y="236"/>
                                      </a:lnTo>
                                      <a:lnTo>
                                        <a:pt x="2030" y="175"/>
                                      </a:lnTo>
                                      <a:lnTo>
                                        <a:pt x="1926" y="122"/>
                                      </a:lnTo>
                                      <a:lnTo>
                                        <a:pt x="1816" y="79"/>
                                      </a:lnTo>
                                      <a:lnTo>
                                        <a:pt x="1703" y="44"/>
                                      </a:lnTo>
                                      <a:lnTo>
                                        <a:pt x="1588" y="19"/>
                                      </a:lnTo>
                                      <a:lnTo>
                                        <a:pt x="1471" y="5"/>
                                      </a:lnTo>
                                      <a:lnTo>
                                        <a:pt x="1353" y="0"/>
                                      </a:lnTo>
                                      <a:lnTo>
                                        <a:pt x="1235" y="5"/>
                                      </a:lnTo>
                                      <a:lnTo>
                                        <a:pt x="1118" y="19"/>
                                      </a:lnTo>
                                      <a:lnTo>
                                        <a:pt x="1003" y="44"/>
                                      </a:lnTo>
                                      <a:lnTo>
                                        <a:pt x="890" y="79"/>
                                      </a:lnTo>
                                      <a:lnTo>
                                        <a:pt x="781" y="122"/>
                                      </a:lnTo>
                                      <a:lnTo>
                                        <a:pt x="676" y="175"/>
                                      </a:lnTo>
                                      <a:lnTo>
                                        <a:pt x="577" y="236"/>
                                      </a:lnTo>
                                      <a:lnTo>
                                        <a:pt x="484" y="306"/>
                                      </a:lnTo>
                                      <a:lnTo>
                                        <a:pt x="396" y="383"/>
                                      </a:lnTo>
                                      <a:lnTo>
                                        <a:pt x="317" y="468"/>
                                      </a:lnTo>
                                      <a:lnTo>
                                        <a:pt x="244" y="559"/>
                                      </a:lnTo>
                                      <a:lnTo>
                                        <a:pt x="181" y="654"/>
                                      </a:lnTo>
                                      <a:lnTo>
                                        <a:pt x="126" y="756"/>
                                      </a:lnTo>
                                      <a:lnTo>
                                        <a:pt x="82" y="861"/>
                                      </a:lnTo>
                                      <a:lnTo>
                                        <a:pt x="46" y="970"/>
                                      </a:lnTo>
                                      <a:lnTo>
                                        <a:pt x="21" y="1082"/>
                                      </a:lnTo>
                                      <a:lnTo>
                                        <a:pt x="5" y="1196"/>
                                      </a:lnTo>
                                      <a:lnTo>
                                        <a:pt x="0" y="1310"/>
                                      </a:lnTo>
                                      <a:lnTo>
                                        <a:pt x="5" y="1424"/>
                                      </a:lnTo>
                                      <a:lnTo>
                                        <a:pt x="21" y="1537"/>
                                      </a:lnTo>
                                      <a:lnTo>
                                        <a:pt x="46" y="1648"/>
                                      </a:lnTo>
                                      <a:lnTo>
                                        <a:pt x="82" y="1757"/>
                                      </a:lnTo>
                                      <a:lnTo>
                                        <a:pt x="126" y="1863"/>
                                      </a:lnTo>
                                      <a:lnTo>
                                        <a:pt x="181" y="1964"/>
                                      </a:lnTo>
                                      <a:lnTo>
                                        <a:pt x="244" y="2061"/>
                                      </a:lnTo>
                                      <a:lnTo>
                                        <a:pt x="317" y="2152"/>
                                      </a:lnTo>
                                      <a:lnTo>
                                        <a:pt x="396" y="2236"/>
                                      </a:lnTo>
                                      <a:lnTo>
                                        <a:pt x="484" y="2313"/>
                                      </a:lnTo>
                                      <a:lnTo>
                                        <a:pt x="577" y="2383"/>
                                      </a:lnTo>
                                      <a:lnTo>
                                        <a:pt x="676" y="2444"/>
                                      </a:lnTo>
                                      <a:lnTo>
                                        <a:pt x="781" y="2497"/>
                                      </a:lnTo>
                                      <a:lnTo>
                                        <a:pt x="890" y="2541"/>
                                      </a:lnTo>
                                      <a:lnTo>
                                        <a:pt x="1003" y="2575"/>
                                      </a:lnTo>
                                      <a:lnTo>
                                        <a:pt x="1118" y="2600"/>
                                      </a:lnTo>
                                      <a:lnTo>
                                        <a:pt x="1235" y="2614"/>
                                      </a:lnTo>
                                      <a:lnTo>
                                        <a:pt x="1353" y="2620"/>
                                      </a:lnTo>
                                      <a:lnTo>
                                        <a:pt x="1471" y="2614"/>
                                      </a:lnTo>
                                      <a:lnTo>
                                        <a:pt x="1588" y="2600"/>
                                      </a:lnTo>
                                      <a:lnTo>
                                        <a:pt x="1703" y="2575"/>
                                      </a:lnTo>
                                      <a:lnTo>
                                        <a:pt x="1816" y="2541"/>
                                      </a:lnTo>
                                      <a:lnTo>
                                        <a:pt x="1926" y="2497"/>
                                      </a:lnTo>
                                      <a:lnTo>
                                        <a:pt x="2030" y="2444"/>
                                      </a:lnTo>
                                      <a:lnTo>
                                        <a:pt x="2129" y="2383"/>
                                      </a:lnTo>
                                      <a:lnTo>
                                        <a:pt x="2223" y="2313"/>
                                      </a:lnTo>
                                      <a:lnTo>
                                        <a:pt x="2310" y="2236"/>
                                      </a:lnTo>
                                      <a:lnTo>
                                        <a:pt x="2389" y="2152"/>
                                      </a:lnTo>
                                      <a:lnTo>
                                        <a:pt x="2462" y="2061"/>
                                      </a:lnTo>
                                      <a:lnTo>
                                        <a:pt x="2525" y="1964"/>
                                      </a:lnTo>
                                      <a:lnTo>
                                        <a:pt x="2580" y="1863"/>
                                      </a:lnTo>
                                      <a:lnTo>
                                        <a:pt x="2625" y="1757"/>
                                      </a:lnTo>
                                      <a:lnTo>
                                        <a:pt x="2660" y="1648"/>
                                      </a:lnTo>
                                      <a:lnTo>
                                        <a:pt x="2686" y="1537"/>
                                      </a:lnTo>
                                      <a:lnTo>
                                        <a:pt x="2702" y="1424"/>
                                      </a:lnTo>
                                      <a:lnTo>
                                        <a:pt x="2707" y="1310"/>
                                      </a:lnTo>
                                      <a:close/>
                                    </a:path>
                                  </a:pathLst>
                                </a:custGeom>
                                <a:noFill/>
                                <a:ln>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0pt;width:26.4pt;height:22.05pt" coordorigin="0,0" coordsize="528,441">
                      <v:rect id="shape_0" stroked="f" style="position:absolute;left:0;top:0;width:527;height:440;mso-position-horizontal-relative:char">
                        <w10:wrap type="none"/>
                        <v:fill o:detectmouseclick="t" on="false"/>
                        <v:stroke color="#3465a4" joinstyle="round" endcap="flat"/>
                      </v:rect>
                      <v:shape id="shape_0" stroked="t" style="position:absolute;left:222;top:152;width:125;height:130;mso-position-horizontal-relative:char">
                        <w10:wrap type="none"/>
                        <v:fill o:detectmouseclick="t" on="false"/>
                        <v:stroke color="black" joinstyle="round" endcap="square"/>
                      </v:shape>
                      <v:shape id="shape_0" stroked="t" style="position:absolute;left:194;top:124;width:180;height:186;mso-position-horizontal-relative:char">
                        <w10:wrap type="none"/>
                        <v:fill o:detectmouseclick="t" on="false"/>
                        <v:stroke color="black" joinstyle="round" endcap="square"/>
                      </v:shape>
                    </v:group>
                  </w:pict>
                </mc:Fallback>
              </mc:AlternateContent>
            </w:r>
          </w:p>
        </w:tc>
      </w:tr>
    </w:tbl>
    <w:p>
      <w:pPr>
        <w:pStyle w:val="Normal"/>
        <w:jc w:val="center"/>
        <w:rPr/>
      </w:pPr>
      <w:r>
        <w:rPr/>
        <w:t>图</w:t>
      </w:r>
      <w:r>
        <w:rPr>
          <w:rFonts w:eastAsia="Times New Roman"/>
        </w:rPr>
        <w:t xml:space="preserve"> </w:t>
      </w:r>
      <w:r>
        <w:rPr/>
        <w:t>A</w:t>
      </w:r>
      <w:r>
        <w:rPr/>
        <w:noBreakHyphen/>
      </w:r>
      <w:r>
        <w:rPr/>
        <w:t>24  5</w:t>
      </w:r>
      <w:r>
        <w:rPr/>
        <w:t>芯航空插座孔位图（从插座结合面看）</w:t>
      </w:r>
    </w:p>
    <w:p>
      <w:pPr>
        <w:pStyle w:val="Normal"/>
        <w:jc w:val="center"/>
        <w:rPr/>
      </w:pPr>
      <w:r>
        <w:rPr/>
      </w:r>
    </w:p>
    <w:p>
      <w:pPr>
        <w:pStyle w:val="Normal"/>
        <w:jc w:val="center"/>
        <w:rPr/>
      </w:pPr>
      <w:r>
        <w:rPr/>
        <w:object>
          <v:shape id="ole_rId55" style="width:423.1pt;height:261.7pt" o:ole="">
            <v:imagedata r:id="rId56" o:title=""/>
          </v:shape>
          <o:OLEObject Type="Embed" ProgID="" ShapeID="ole_rId55" DrawAspect="Content" ObjectID="_606715848" r:id="rId55"/>
        </w:object>
      </w:r>
    </w:p>
    <w:p>
      <w:pPr>
        <w:pStyle w:val="Normal"/>
        <w:jc w:val="center"/>
        <w:rPr/>
      </w:pPr>
      <w:r>
        <w:rPr/>
        <w:t>图</w:t>
      </w:r>
      <w:r>
        <w:rPr>
          <w:rFonts w:eastAsia="Times New Roman"/>
        </w:rPr>
        <w:t xml:space="preserve"> </w:t>
      </w:r>
      <w:r>
        <w:rPr/>
        <w:t>A</w:t>
      </w:r>
      <w:r>
        <w:rPr/>
        <w:noBreakHyphen/>
      </w:r>
      <w:r>
        <w:rPr/>
        <w:t>25   5</w:t>
      </w:r>
      <w:r>
        <w:rPr/>
        <w:t>芯航空插座外形尺寸图</w:t>
      </w:r>
    </w:p>
    <w:p>
      <w:pPr>
        <w:pStyle w:val="Normal"/>
        <w:jc w:val="center"/>
        <w:rPr/>
      </w:pPr>
      <w:r>
        <w:rPr/>
        <w:object>
          <v:shape id="ole_rId57" style="width:465pt;height:169.5pt" o:ole="">
            <v:imagedata r:id="rId58" o:title=""/>
          </v:shape>
          <o:OLEObject Type="Embed" ProgID="" ShapeID="ole_rId57" DrawAspect="Content" ObjectID="_1367672516" r:id="rId57"/>
        </w:object>
      </w:r>
    </w:p>
    <w:p>
      <w:pPr>
        <w:pStyle w:val="Normal"/>
        <w:jc w:val="center"/>
        <w:rPr/>
      </w:pPr>
      <w:r>
        <w:rPr/>
        <w:t>图</w:t>
      </w:r>
      <w:r>
        <w:rPr>
          <w:rFonts w:eastAsia="Times New Roman"/>
        </w:rPr>
        <w:t xml:space="preserve"> </w:t>
      </w:r>
      <w:r>
        <w:rPr/>
        <w:t>A</w:t>
      </w:r>
      <w:r>
        <w:rPr/>
        <w:noBreakHyphen/>
      </w:r>
      <w:r>
        <w:rPr/>
        <w:t>26 5</w:t>
      </w:r>
      <w:r>
        <w:rPr/>
        <w:t>芯航空插头外形尺寸图</w:t>
      </w:r>
    </w:p>
    <w:p>
      <w:pPr>
        <w:pStyle w:val="Normal"/>
        <w:jc w:val="center"/>
        <w:rPr/>
      </w:pPr>
      <w:r>
        <w:rPr/>
        <w:object>
          <v:shape id="ole_rId59" style="width:259.4pt;height:263.95pt" o:ole="">
            <v:imagedata r:id="rId60" o:title=""/>
          </v:shape>
          <o:OLEObject Type="Embed" ProgID="" ShapeID="ole_rId59" DrawAspect="Content" ObjectID="_1580717412" r:id="rId59"/>
        </w:object>
      </w:r>
    </w:p>
    <w:tbl>
      <w:tblPr>
        <w:tblW w:w="7079"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534"/>
        <w:gridCol w:w="3545"/>
      </w:tblGrid>
      <w:tr>
        <w:trPr/>
        <w:tc>
          <w:tcPr>
            <w:tcW w:w="3534"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插合端直径</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宋体;SimSun" w:hAnsi="宋体;SimSun" w:cs="宋体;SimSun"/>
                <w:sz w:val="18"/>
              </w:rPr>
            </w:pPr>
            <w:r>
              <w:rPr>
                <w:rFonts w:ascii="宋体;SimSun" w:hAnsi="宋体;SimSun" w:cs="宋体;SimSun"/>
                <w:sz w:val="18"/>
              </w:rPr>
              <w:t>符号</w:t>
            </w:r>
          </w:p>
        </w:tc>
      </w:tr>
      <w:tr>
        <w:trPr>
          <w:trHeight w:val="378" w:hRule="atLeast"/>
        </w:trPr>
        <w:tc>
          <w:tcPr>
            <w:tcW w:w="35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rFonts w:ascii="宋体;SimSun" w:hAnsi="宋体;SimSun" w:cs="宋体;SimSun"/>
                <w:sz w:val="18"/>
              </w:rPr>
            </w:pPr>
            <w:r>
              <w:rPr>
                <w:rFonts w:cs="宋体;SimSun" w:ascii="宋体;SimSun" w:hAnsi="宋体;SimSun"/>
                <w:sz w:val="18"/>
              </w:rPr>
              <w:t>Φ2</w:t>
            </w:r>
          </w:p>
        </w:tc>
        <w:tc>
          <w:tcPr>
            <w:tcW w:w="35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szCs w:val="21"/>
              </w:rPr>
            </w:pPr>
            <w:r>
              <w:rPr>
                <w:rFonts w:eastAsia="Times New Roman"/>
                <w:szCs w:val="21"/>
              </w:rPr>
              <w:t xml:space="preserve"> </w:t>
            </w:r>
            <w:r>
              <w:rPr>
                <w:szCs w:val="21"/>
              </w:rPr>
              <w:t xml:space="preserve">SHAPE  \* MERGEFORMAT </w:t>
            </w:r>
            <w:r>
              <w:rPr>
                <w:lang w:val="zh-CN" w:eastAsia="zh-CN"/>
              </w:rPr>
              <mc:AlternateContent>
                <mc:Choice Requires="wpg">
                  <w:drawing>
                    <wp:inline distT="0" distB="0" distL="0" distR="0">
                      <wp:extent cx="335915" cy="280670"/>
                      <wp:effectExtent l="0" t="0" r="0" b="0"/>
                      <wp:docPr id="10" name=""/>
                      <a:graphic xmlns:a="http://schemas.openxmlformats.org/drawingml/2006/main">
                        <a:graphicData uri="http://schemas.microsoft.com/office/word/2010/wordprocessingGroup">
                          <wpg:wgp>
                            <wpg:cNvGrpSpPr/>
                            <wpg:grpSpPr>
                              <a:xfrm>
                                <a:off x="0" y="0"/>
                                <a:ext cx="335160" cy="280080"/>
                              </a:xfrm>
                            </wpg:grpSpPr>
                            <wps:wsp>
                              <wps:cNvSpPr/>
                              <wps:nvSpPr>
                                <wps:cNvPr id="3" name="Rectangle 1"/>
                                <wps:cNvSpPr/>
                              </wps:nvSpPr>
                              <wps:spPr>
                                <a:xfrm>
                                  <a:off x="0" y="0"/>
                                  <a:ext cx="335160" cy="280080"/>
                                </a:xfrm>
                                <a:prstGeom prst="rect">
                                  <a:avLst/>
                                </a:prstGeom>
                                <a:noFill/>
                                <a:ln>
                                  <a:noFill/>
                                </a:ln>
                              </wps:spPr>
                              <wps:bodyPr/>
                            </wps:wsp>
                            <wps:wsp>
                              <wps:cNvSpPr/>
                              <wps:spPr>
                                <a:xfrm>
                                  <a:off x="141120" y="96480"/>
                                  <a:ext cx="79920" cy="83160"/>
                                </a:xfrm>
                                <a:custGeom>
                                  <a:avLst/>
                                  <a:gdLst/>
                                  <a:ahLst/>
                                  <a:rect l="l" t="t" r="r" b="b"/>
                                  <a:pathLst>
                                    <a:path w="1895" h="1835">
                                      <a:moveTo>
                                        <a:pt x="1895" y="918"/>
                                      </a:moveTo>
                                      <a:lnTo>
                                        <a:pt x="1890" y="822"/>
                                      </a:lnTo>
                                      <a:lnTo>
                                        <a:pt x="1874" y="727"/>
                                      </a:lnTo>
                                      <a:lnTo>
                                        <a:pt x="1849" y="634"/>
                                      </a:lnTo>
                                      <a:lnTo>
                                        <a:pt x="1813" y="545"/>
                                      </a:lnTo>
                                      <a:lnTo>
                                        <a:pt x="1767" y="459"/>
                                      </a:lnTo>
                                      <a:lnTo>
                                        <a:pt x="1714" y="379"/>
                                      </a:lnTo>
                                      <a:lnTo>
                                        <a:pt x="1651" y="304"/>
                                      </a:lnTo>
                                      <a:lnTo>
                                        <a:pt x="1581" y="236"/>
                                      </a:lnTo>
                                      <a:lnTo>
                                        <a:pt x="1504" y="176"/>
                                      </a:lnTo>
                                      <a:lnTo>
                                        <a:pt x="1421" y="124"/>
                                      </a:lnTo>
                                      <a:lnTo>
                                        <a:pt x="1333" y="80"/>
                                      </a:lnTo>
                                      <a:lnTo>
                                        <a:pt x="1240" y="45"/>
                                      </a:lnTo>
                                      <a:lnTo>
                                        <a:pt x="1144" y="21"/>
                                      </a:lnTo>
                                      <a:lnTo>
                                        <a:pt x="1046" y="6"/>
                                      </a:lnTo>
                                      <a:lnTo>
                                        <a:pt x="947" y="0"/>
                                      </a:lnTo>
                                      <a:lnTo>
                                        <a:pt x="848" y="6"/>
                                      </a:lnTo>
                                      <a:lnTo>
                                        <a:pt x="750" y="21"/>
                                      </a:lnTo>
                                      <a:lnTo>
                                        <a:pt x="654" y="45"/>
                                      </a:lnTo>
                                      <a:lnTo>
                                        <a:pt x="561" y="80"/>
                                      </a:lnTo>
                                      <a:lnTo>
                                        <a:pt x="474" y="124"/>
                                      </a:lnTo>
                                      <a:lnTo>
                                        <a:pt x="391" y="176"/>
                                      </a:lnTo>
                                      <a:lnTo>
                                        <a:pt x="314" y="236"/>
                                      </a:lnTo>
                                      <a:lnTo>
                                        <a:pt x="243" y="304"/>
                                      </a:lnTo>
                                      <a:lnTo>
                                        <a:pt x="181" y="379"/>
                                      </a:lnTo>
                                      <a:lnTo>
                                        <a:pt x="127" y="459"/>
                                      </a:lnTo>
                                      <a:lnTo>
                                        <a:pt x="82" y="545"/>
                                      </a:lnTo>
                                      <a:lnTo>
                                        <a:pt x="46" y="634"/>
                                      </a:lnTo>
                                      <a:lnTo>
                                        <a:pt x="21" y="727"/>
                                      </a:lnTo>
                                      <a:lnTo>
                                        <a:pt x="5" y="822"/>
                                      </a:lnTo>
                                      <a:lnTo>
                                        <a:pt x="0" y="918"/>
                                      </a:lnTo>
                                      <a:lnTo>
                                        <a:pt x="5" y="1014"/>
                                      </a:lnTo>
                                      <a:lnTo>
                                        <a:pt x="21" y="1108"/>
                                      </a:lnTo>
                                      <a:lnTo>
                                        <a:pt x="46" y="1201"/>
                                      </a:lnTo>
                                      <a:lnTo>
                                        <a:pt x="82" y="1291"/>
                                      </a:lnTo>
                                      <a:lnTo>
                                        <a:pt x="127" y="1376"/>
                                      </a:lnTo>
                                      <a:lnTo>
                                        <a:pt x="181" y="1457"/>
                                      </a:lnTo>
                                      <a:lnTo>
                                        <a:pt x="243" y="1531"/>
                                      </a:lnTo>
                                      <a:lnTo>
                                        <a:pt x="314" y="1599"/>
                                      </a:lnTo>
                                      <a:lnTo>
                                        <a:pt x="391" y="1660"/>
                                      </a:lnTo>
                                      <a:lnTo>
                                        <a:pt x="474" y="1712"/>
                                      </a:lnTo>
                                      <a:lnTo>
                                        <a:pt x="561" y="1756"/>
                                      </a:lnTo>
                                      <a:lnTo>
                                        <a:pt x="654" y="1789"/>
                                      </a:lnTo>
                                      <a:lnTo>
                                        <a:pt x="750" y="1815"/>
                                      </a:lnTo>
                                      <a:lnTo>
                                        <a:pt x="848" y="1830"/>
                                      </a:lnTo>
                                      <a:lnTo>
                                        <a:pt x="947" y="1835"/>
                                      </a:lnTo>
                                      <a:lnTo>
                                        <a:pt x="1046" y="1830"/>
                                      </a:lnTo>
                                      <a:lnTo>
                                        <a:pt x="1144" y="1815"/>
                                      </a:lnTo>
                                      <a:lnTo>
                                        <a:pt x="1240" y="1789"/>
                                      </a:lnTo>
                                      <a:lnTo>
                                        <a:pt x="1333" y="1756"/>
                                      </a:lnTo>
                                      <a:lnTo>
                                        <a:pt x="1421" y="1712"/>
                                      </a:lnTo>
                                      <a:lnTo>
                                        <a:pt x="1504" y="1660"/>
                                      </a:lnTo>
                                      <a:lnTo>
                                        <a:pt x="1581" y="1599"/>
                                      </a:lnTo>
                                      <a:lnTo>
                                        <a:pt x="1651" y="1531"/>
                                      </a:lnTo>
                                      <a:lnTo>
                                        <a:pt x="1714" y="1457"/>
                                      </a:lnTo>
                                      <a:lnTo>
                                        <a:pt x="1767" y="1376"/>
                                      </a:lnTo>
                                      <a:lnTo>
                                        <a:pt x="1813" y="1291"/>
                                      </a:lnTo>
                                      <a:lnTo>
                                        <a:pt x="1849" y="1201"/>
                                      </a:lnTo>
                                      <a:lnTo>
                                        <a:pt x="1874" y="1108"/>
                                      </a:lnTo>
                                      <a:lnTo>
                                        <a:pt x="1890" y="1014"/>
                                      </a:lnTo>
                                      <a:lnTo>
                                        <a:pt x="1895" y="918"/>
                                      </a:lnTo>
                                      <a:close/>
                                    </a:path>
                                  </a:pathLst>
                                </a:custGeom>
                                <a:noFill/>
                                <a:ln>
                                  <a:solidFill>
                                    <a:srgbClr val="000000"/>
                                  </a:solidFill>
                                </a:ln>
                              </wps:spPr>
                              <wps:style>
                                <a:lnRef idx="0"/>
                                <a:fillRef idx="0"/>
                                <a:effectRef idx="0"/>
                                <a:fontRef idx="minor"/>
                              </wps:style>
                              <wps:bodyPr/>
                            </wps:wsp>
                            <wps:wsp>
                              <wps:cNvSpPr/>
                              <wps:spPr>
                                <a:xfrm>
                                  <a:off x="123120" y="78840"/>
                                  <a:ext cx="114840" cy="118800"/>
                                </a:xfrm>
                                <a:custGeom>
                                  <a:avLst/>
                                  <a:gdLst/>
                                  <a:ahLst/>
                                  <a:rect l="l" t="t" r="r" b="b"/>
                                  <a:pathLst>
                                    <a:path w="2707" h="2620">
                                      <a:moveTo>
                                        <a:pt x="2707" y="1310"/>
                                      </a:moveTo>
                                      <a:lnTo>
                                        <a:pt x="2702" y="1196"/>
                                      </a:lnTo>
                                      <a:lnTo>
                                        <a:pt x="2686" y="1082"/>
                                      </a:lnTo>
                                      <a:lnTo>
                                        <a:pt x="2660" y="970"/>
                                      </a:lnTo>
                                      <a:lnTo>
                                        <a:pt x="2625" y="861"/>
                                      </a:lnTo>
                                      <a:lnTo>
                                        <a:pt x="2580" y="756"/>
                                      </a:lnTo>
                                      <a:lnTo>
                                        <a:pt x="2525" y="654"/>
                                      </a:lnTo>
                                      <a:lnTo>
                                        <a:pt x="2462" y="559"/>
                                      </a:lnTo>
                                      <a:lnTo>
                                        <a:pt x="2389" y="468"/>
                                      </a:lnTo>
                                      <a:lnTo>
                                        <a:pt x="2310" y="383"/>
                                      </a:lnTo>
                                      <a:lnTo>
                                        <a:pt x="2223" y="306"/>
                                      </a:lnTo>
                                      <a:lnTo>
                                        <a:pt x="2129" y="236"/>
                                      </a:lnTo>
                                      <a:lnTo>
                                        <a:pt x="2030" y="175"/>
                                      </a:lnTo>
                                      <a:lnTo>
                                        <a:pt x="1926" y="122"/>
                                      </a:lnTo>
                                      <a:lnTo>
                                        <a:pt x="1816" y="79"/>
                                      </a:lnTo>
                                      <a:lnTo>
                                        <a:pt x="1703" y="44"/>
                                      </a:lnTo>
                                      <a:lnTo>
                                        <a:pt x="1588" y="19"/>
                                      </a:lnTo>
                                      <a:lnTo>
                                        <a:pt x="1471" y="5"/>
                                      </a:lnTo>
                                      <a:lnTo>
                                        <a:pt x="1353" y="0"/>
                                      </a:lnTo>
                                      <a:lnTo>
                                        <a:pt x="1235" y="5"/>
                                      </a:lnTo>
                                      <a:lnTo>
                                        <a:pt x="1118" y="19"/>
                                      </a:lnTo>
                                      <a:lnTo>
                                        <a:pt x="1003" y="44"/>
                                      </a:lnTo>
                                      <a:lnTo>
                                        <a:pt x="890" y="79"/>
                                      </a:lnTo>
                                      <a:lnTo>
                                        <a:pt x="781" y="122"/>
                                      </a:lnTo>
                                      <a:lnTo>
                                        <a:pt x="676" y="175"/>
                                      </a:lnTo>
                                      <a:lnTo>
                                        <a:pt x="577" y="236"/>
                                      </a:lnTo>
                                      <a:lnTo>
                                        <a:pt x="484" y="306"/>
                                      </a:lnTo>
                                      <a:lnTo>
                                        <a:pt x="396" y="383"/>
                                      </a:lnTo>
                                      <a:lnTo>
                                        <a:pt x="317" y="468"/>
                                      </a:lnTo>
                                      <a:lnTo>
                                        <a:pt x="244" y="559"/>
                                      </a:lnTo>
                                      <a:lnTo>
                                        <a:pt x="181" y="654"/>
                                      </a:lnTo>
                                      <a:lnTo>
                                        <a:pt x="126" y="756"/>
                                      </a:lnTo>
                                      <a:lnTo>
                                        <a:pt x="82" y="861"/>
                                      </a:lnTo>
                                      <a:lnTo>
                                        <a:pt x="46" y="970"/>
                                      </a:lnTo>
                                      <a:lnTo>
                                        <a:pt x="21" y="1082"/>
                                      </a:lnTo>
                                      <a:lnTo>
                                        <a:pt x="5" y="1196"/>
                                      </a:lnTo>
                                      <a:lnTo>
                                        <a:pt x="0" y="1310"/>
                                      </a:lnTo>
                                      <a:lnTo>
                                        <a:pt x="5" y="1424"/>
                                      </a:lnTo>
                                      <a:lnTo>
                                        <a:pt x="21" y="1537"/>
                                      </a:lnTo>
                                      <a:lnTo>
                                        <a:pt x="46" y="1648"/>
                                      </a:lnTo>
                                      <a:lnTo>
                                        <a:pt x="82" y="1757"/>
                                      </a:lnTo>
                                      <a:lnTo>
                                        <a:pt x="126" y="1863"/>
                                      </a:lnTo>
                                      <a:lnTo>
                                        <a:pt x="181" y="1964"/>
                                      </a:lnTo>
                                      <a:lnTo>
                                        <a:pt x="244" y="2061"/>
                                      </a:lnTo>
                                      <a:lnTo>
                                        <a:pt x="317" y="2152"/>
                                      </a:lnTo>
                                      <a:lnTo>
                                        <a:pt x="396" y="2236"/>
                                      </a:lnTo>
                                      <a:lnTo>
                                        <a:pt x="484" y="2313"/>
                                      </a:lnTo>
                                      <a:lnTo>
                                        <a:pt x="577" y="2383"/>
                                      </a:lnTo>
                                      <a:lnTo>
                                        <a:pt x="676" y="2444"/>
                                      </a:lnTo>
                                      <a:lnTo>
                                        <a:pt x="781" y="2497"/>
                                      </a:lnTo>
                                      <a:lnTo>
                                        <a:pt x="890" y="2541"/>
                                      </a:lnTo>
                                      <a:lnTo>
                                        <a:pt x="1003" y="2575"/>
                                      </a:lnTo>
                                      <a:lnTo>
                                        <a:pt x="1118" y="2600"/>
                                      </a:lnTo>
                                      <a:lnTo>
                                        <a:pt x="1235" y="2614"/>
                                      </a:lnTo>
                                      <a:lnTo>
                                        <a:pt x="1353" y="2620"/>
                                      </a:lnTo>
                                      <a:lnTo>
                                        <a:pt x="1471" y="2614"/>
                                      </a:lnTo>
                                      <a:lnTo>
                                        <a:pt x="1588" y="2600"/>
                                      </a:lnTo>
                                      <a:lnTo>
                                        <a:pt x="1703" y="2575"/>
                                      </a:lnTo>
                                      <a:lnTo>
                                        <a:pt x="1816" y="2541"/>
                                      </a:lnTo>
                                      <a:lnTo>
                                        <a:pt x="1926" y="2497"/>
                                      </a:lnTo>
                                      <a:lnTo>
                                        <a:pt x="2030" y="2444"/>
                                      </a:lnTo>
                                      <a:lnTo>
                                        <a:pt x="2129" y="2383"/>
                                      </a:lnTo>
                                      <a:lnTo>
                                        <a:pt x="2223" y="2313"/>
                                      </a:lnTo>
                                      <a:lnTo>
                                        <a:pt x="2310" y="2236"/>
                                      </a:lnTo>
                                      <a:lnTo>
                                        <a:pt x="2389" y="2152"/>
                                      </a:lnTo>
                                      <a:lnTo>
                                        <a:pt x="2462" y="2061"/>
                                      </a:lnTo>
                                      <a:lnTo>
                                        <a:pt x="2525" y="1964"/>
                                      </a:lnTo>
                                      <a:lnTo>
                                        <a:pt x="2580" y="1863"/>
                                      </a:lnTo>
                                      <a:lnTo>
                                        <a:pt x="2625" y="1757"/>
                                      </a:lnTo>
                                      <a:lnTo>
                                        <a:pt x="2660" y="1648"/>
                                      </a:lnTo>
                                      <a:lnTo>
                                        <a:pt x="2686" y="1537"/>
                                      </a:lnTo>
                                      <a:lnTo>
                                        <a:pt x="2702" y="1424"/>
                                      </a:lnTo>
                                      <a:lnTo>
                                        <a:pt x="2707" y="1310"/>
                                      </a:lnTo>
                                      <a:close/>
                                    </a:path>
                                  </a:pathLst>
                                </a:custGeom>
                                <a:noFill/>
                                <a:ln>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0pt;width:26.4pt;height:22.05pt" coordorigin="0,0" coordsize="528,441">
                      <v:rect id="shape_0" stroked="f" style="position:absolute;left:0;top:0;width:527;height:440;mso-position-horizontal-relative:char">
                        <w10:wrap type="none"/>
                        <v:fill o:detectmouseclick="t" on="false"/>
                        <v:stroke color="#3465a4" joinstyle="round" endcap="flat"/>
                      </v:rect>
                      <v:shape id="shape_0" stroked="t" style="position:absolute;left:222;top:152;width:125;height:130;mso-position-horizontal-relative:char">
                        <w10:wrap type="none"/>
                        <v:fill o:detectmouseclick="t" on="false"/>
                        <v:stroke color="black" joinstyle="round" endcap="square"/>
                      </v:shape>
                      <v:shape id="shape_0" stroked="t" style="position:absolute;left:194;top:124;width:180;height:186;mso-position-horizontal-relative:char">
                        <w10:wrap type="none"/>
                        <v:fill o:detectmouseclick="t" on="false"/>
                        <v:stroke color="black" joinstyle="round" endcap="square"/>
                      </v:shape>
                    </v:group>
                  </w:pict>
                </mc:Fallback>
              </mc:AlternateContent>
            </w:r>
          </w:p>
        </w:tc>
      </w:tr>
    </w:tbl>
    <w:p>
      <w:pPr>
        <w:pStyle w:val="Normal"/>
        <w:jc w:val="center"/>
        <w:rPr/>
      </w:pPr>
      <w:r>
        <w:rPr/>
        <w:t>图</w:t>
      </w:r>
      <w:r>
        <w:rPr>
          <w:rFonts w:eastAsia="Times New Roman"/>
        </w:rPr>
        <w:t xml:space="preserve"> </w:t>
      </w:r>
      <w:r>
        <w:rPr/>
        <w:t>A</w:t>
      </w:r>
      <w:r>
        <w:rPr/>
        <w:noBreakHyphen/>
      </w:r>
      <w:r>
        <w:rPr/>
        <w:fldChar w:fldCharType="begin"/>
      </w:r>
      <w:r>
        <w:rPr/>
        <w:instrText> SEQ 图 \* ARABIC </w:instrText>
      </w:r>
      <w:r>
        <w:rPr/>
        <w:fldChar w:fldCharType="separate"/>
      </w:r>
      <w:r>
        <w:rPr/>
        <w:t>5</w:t>
      </w:r>
      <w:r>
        <w:rPr/>
        <w:fldChar w:fldCharType="end"/>
      </w:r>
      <w:r>
        <w:rPr/>
        <w:t xml:space="preserve">  26</w:t>
      </w:r>
      <w:r>
        <w:rPr/>
        <w:t>芯航空插座孔位图（从插座结合面看）</w:t>
      </w:r>
    </w:p>
    <w:p>
      <w:pPr>
        <w:pStyle w:val="Normal"/>
        <w:jc w:val="center"/>
        <w:rPr/>
      </w:pPr>
      <w:r>
        <w:rPr/>
      </w:r>
    </w:p>
    <w:p>
      <w:pPr>
        <w:pStyle w:val="Normal"/>
        <w:jc w:val="center"/>
        <w:rPr/>
      </w:pPr>
      <w:r>
        <w:rPr/>
      </w:r>
    </w:p>
    <w:p>
      <w:pPr>
        <w:pStyle w:val="Normal"/>
        <w:jc w:val="center"/>
        <w:rPr/>
      </w:pPr>
      <w:r>
        <w:rPr/>
      </w:r>
    </w:p>
    <w:p>
      <w:pPr>
        <w:pStyle w:val="Normal"/>
        <w:jc w:val="center"/>
        <w:rPr/>
      </w:pPr>
      <w:r>
        <w:rPr/>
        <w:object>
          <v:shape id="ole_rId61" style="width:328.75pt;height:417.05pt" o:ole="">
            <v:imagedata r:id="rId62" o:title=""/>
          </v:shape>
          <o:OLEObject Type="Embed" ProgID="" ShapeID="ole_rId61" DrawAspect="Content" ObjectID="_776044649" r:id="rId61"/>
        </w:object>
      </w:r>
    </w:p>
    <w:p>
      <w:pPr>
        <w:pStyle w:val="Normal"/>
        <w:jc w:val="center"/>
        <w:rPr/>
      </w:pPr>
      <w:r>
        <w:rPr/>
        <w:t>图</w:t>
      </w:r>
      <w:r>
        <w:rPr>
          <w:rFonts w:eastAsia="Times New Roman"/>
        </w:rPr>
        <w:t xml:space="preserve"> </w:t>
      </w:r>
      <w:r>
        <w:rPr/>
        <w:t>A</w:t>
      </w:r>
      <w:r>
        <w:rPr/>
        <w:noBreakHyphen/>
      </w:r>
      <w:r>
        <w:rPr/>
        <w:t>28   26</w:t>
      </w:r>
      <w:r>
        <w:rPr/>
        <w:t>芯航空插座外形尺寸图</w:t>
      </w:r>
    </w:p>
    <w:p>
      <w:pPr>
        <w:pStyle w:val="Normal"/>
        <w:jc w:val="center"/>
        <w:rPr/>
      </w:pPr>
      <w:r>
        <w:rPr/>
      </w:r>
    </w:p>
    <w:p>
      <w:pPr>
        <w:pStyle w:val="Normal"/>
        <w:jc w:val="center"/>
        <w:rPr/>
      </w:pPr>
      <w:r>
        <w:rPr/>
        <w:object>
          <v:shape id="ole_rId63" style="width:459.6pt;height:362.55pt" o:ole="">
            <v:imagedata r:id="rId64" o:title=""/>
          </v:shape>
          <o:OLEObject Type="Embed" ProgID="" ShapeID="ole_rId63" DrawAspect="Content" ObjectID="_733858635" r:id="rId63"/>
        </w:object>
      </w:r>
    </w:p>
    <w:p>
      <w:pPr>
        <w:sectPr>
          <w:headerReference w:type="default" r:id="rId65"/>
          <w:footerReference w:type="default" r:id="rId66"/>
          <w:type w:val="nextPage"/>
          <w:pgSz w:w="11906" w:h="16838"/>
          <w:pgMar w:left="1247" w:right="1247" w:header="1134" w:top="1814" w:footer="1077" w:bottom="1531" w:gutter="0"/>
          <w:pgNumType w:start="1" w:fmt="decimal"/>
          <w:formProt w:val="false"/>
          <w:textDirection w:val="lrTb"/>
          <w:docGrid w:type="lines" w:linePitch="312" w:charSpace="0"/>
        </w:sectPr>
        <w:pStyle w:val="Normal"/>
        <w:jc w:val="center"/>
        <w:rPr/>
      </w:pPr>
      <w:r>
        <w:rPr/>
        <w:t>图</w:t>
      </w:r>
      <w:r>
        <w:rPr>
          <w:rFonts w:eastAsia="Times New Roman"/>
        </w:rPr>
        <w:t xml:space="preserve"> </w:t>
      </w:r>
      <w:r>
        <w:rPr/>
        <w:t>A</w:t>
      </w:r>
      <w:r>
        <w:rPr/>
        <w:noBreakHyphen/>
      </w:r>
      <w:r>
        <w:rPr/>
        <w:t>29 26</w:t>
      </w:r>
      <w:r>
        <w:rPr/>
        <w:t>芯航空插头外形尺寸图</w:t>
      </w:r>
    </w:p>
    <w:p>
      <w:pPr>
        <w:pStyle w:val="00"/>
        <w:numPr>
          <w:ilvl w:val="0"/>
          <w:numId w:val="0"/>
        </w:numPr>
        <w:outlineLvl w:val="0"/>
        <w:rPr>
          <w:rFonts w:ascii="黑体;SimHei" w:hAnsi="黑体;SimHei" w:eastAsia="黑体;SimHei" w:cs="黑体;SimHei"/>
        </w:rPr>
      </w:pPr>
      <w:bookmarkStart w:id="28" w:name="__RefHeading___Toc377516320"/>
      <w:r>
        <w:rPr>
          <w:rFonts w:ascii="黑体;SimHei" w:hAnsi="黑体;SimHei" w:cs="黑体;SimHei" w:eastAsia="黑体;SimHei"/>
        </w:rPr>
        <w:t>附录</w:t>
      </w:r>
      <w:r>
        <w:rPr>
          <w:rFonts w:eastAsia="黑体;SimHei" w:cs="黑体;SimHei" w:ascii="黑体;SimHei" w:hAnsi="黑体;SimHei"/>
        </w:rPr>
        <w:t xml:space="preserve">B </w:t>
      </w:r>
      <w:r>
        <w:rPr>
          <w:rFonts w:ascii="黑体;SimHei" w:hAnsi="黑体;SimHei" w:cs="黑体;SimHei" w:eastAsia="黑体;SimHei"/>
        </w:rPr>
        <w:t>馈线终端接口定义</w:t>
      </w:r>
      <w:bookmarkEnd w:id="28"/>
      <w:r>
        <w:rPr>
          <w:rFonts w:ascii="黑体;SimHei" w:hAnsi="黑体;SimHei" w:cs="黑体;SimHei" w:eastAsia="黑体;SimHei"/>
        </w:rPr>
        <w:t>（规范性附录）</w:t>
      </w:r>
    </w:p>
    <w:p>
      <w:pPr>
        <w:pStyle w:val="Style29"/>
        <w:spacing w:before="120" w:after="120"/>
        <w:rPr/>
      </w:pPr>
      <w:r>
        <w:rPr>
          <w:rFonts w:cs="黑体;SimHei"/>
          <w:b w:val="false"/>
        </w:rPr>
        <w:t>附</w:t>
      </w:r>
      <w:r>
        <w:rPr>
          <w:rFonts w:cs="黑体;SimHei"/>
          <w:b w:val="false"/>
        </w:rPr>
        <w:t>B.1 “</w:t>
      </w:r>
      <w:r>
        <w:rPr>
          <w:rFonts w:cs="黑体;SimHei"/>
          <w:b w:val="false"/>
        </w:rPr>
        <w:t>三遥”</w:t>
      </w:r>
      <w:r>
        <w:rPr>
          <w:rFonts w:cs="黑体;SimHei"/>
          <w:b w:val="false"/>
        </w:rPr>
        <w:t>FTU</w:t>
      </w:r>
      <w:r>
        <w:rPr>
          <w:rFonts w:cs="黑体;SimHei"/>
          <w:b w:val="false"/>
        </w:rPr>
        <w:t>电气接口定义及接线要求</w:t>
      </w:r>
    </w:p>
    <w:p>
      <w:pPr>
        <w:pStyle w:val="Style43"/>
        <w:ind w:firstLine="420"/>
        <w:jc w:val="center"/>
        <w:rPr/>
      </w:pPr>
      <w:r>
        <w:rPr/>
        <w:t>表</w:t>
      </w:r>
      <w:r>
        <w:rPr/>
        <w:t>B-1 “</w:t>
      </w:r>
      <w:r>
        <w:rPr/>
        <w:t>三遥”</w:t>
      </w:r>
      <w:r>
        <w:rPr/>
        <w:t>FTU</w:t>
      </w:r>
      <w:r>
        <w:rPr/>
        <w:t>电气接口定义及接线要求</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1134"/>
        <w:gridCol w:w="2768"/>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电源输入及电压接口（</w:t>
            </w:r>
            <w:r>
              <w:rPr>
                <w:bCs/>
                <w:kern w:val="0"/>
                <w:sz w:val="18"/>
              </w:rPr>
              <w:t>JD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2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r>
              <w:rPr>
                <w:bCs/>
                <w:kern w:val="0"/>
                <w:sz w:val="18"/>
              </w:rPr>
              <w:t>（图示大小尽量一致）</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1TVa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AB</w:t>
            </w:r>
            <w:r>
              <w:rPr>
                <w:kern w:val="0"/>
                <w:sz w:val="18"/>
              </w:rPr>
              <w:t>线电压</w:t>
            </w:r>
            <w:r>
              <w:rPr>
                <w:kern w:val="0"/>
                <w:sz w:val="18"/>
              </w:rPr>
              <w:t>TV</w:t>
            </w:r>
            <w:r>
              <w:rPr>
                <w:kern w:val="0"/>
                <w:sz w:val="18"/>
              </w:rPr>
              <w:t>二次侧电压（对应</w:t>
            </w:r>
            <w:r>
              <w:rPr>
                <w:kern w:val="0"/>
                <w:sz w:val="18"/>
              </w:rPr>
              <w:t>A</w:t>
            </w:r>
            <w:r>
              <w:rPr>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kern w:val="0"/>
                <w:sz w:val="18"/>
              </w:rPr>
            </w:pPr>
            <w:r>
              <w:rPr>
                <w:kern w:val="0"/>
                <w:sz w:val="18"/>
              </w:rPr>
            </w:r>
          </w:p>
        </w:tc>
        <w:tc>
          <w:tcPr>
            <w:tcW w:w="2768"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jc w:val="center"/>
              <w:rPr>
                <w:kern w:val="0"/>
                <w:sz w:val="18"/>
              </w:rPr>
            </w:pPr>
            <w:r>
              <w:rPr/>
              <w:drawing>
                <wp:inline distT="0" distB="0" distL="0" distR="0">
                  <wp:extent cx="1572260" cy="1572260"/>
                  <wp:effectExtent l="0" t="0" r="0" b="0"/>
                  <wp:docPr id="11"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7" descr=""/>
                          <pic:cNvPicPr>
                            <a:picLocks noChangeAspect="1" noChangeArrowheads="1"/>
                          </pic:cNvPicPr>
                        </pic:nvPicPr>
                        <pic:blipFill>
                          <a:blip r:embed="rId67"/>
                          <a:srcRect l="-10" t="-10" r="-10" b="-10"/>
                          <a:stretch>
                            <a:fillRect/>
                          </a:stretch>
                        </pic:blipFill>
                        <pic:spPr bwMode="auto">
                          <a:xfrm>
                            <a:off x="0" y="0"/>
                            <a:ext cx="1572260" cy="157226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2TVc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CB</w:t>
            </w:r>
            <w:r>
              <w:rPr>
                <w:kern w:val="0"/>
                <w:sz w:val="18"/>
              </w:rPr>
              <w:t>线电压</w:t>
            </w:r>
            <w:r>
              <w:rPr>
                <w:kern w:val="0"/>
                <w:sz w:val="18"/>
              </w:rPr>
              <w:t>TV</w:t>
            </w:r>
            <w:r>
              <w:rPr>
                <w:kern w:val="0"/>
                <w:sz w:val="18"/>
              </w:rPr>
              <w:t>二次侧电压（对应</w:t>
            </w:r>
            <w:r>
              <w:rPr>
                <w:kern w:val="0"/>
                <w:sz w:val="18"/>
              </w:rPr>
              <w:t>C</w:t>
            </w:r>
            <w:r>
              <w:rPr>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kern w:val="0"/>
                <w:sz w:val="18"/>
              </w:rPr>
            </w:pPr>
            <w:r>
              <w:rPr>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kern w:val="0"/>
                <w:sz w:val="18"/>
              </w:rPr>
            </w:pPr>
            <w:r>
              <w:rPr>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1TVb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AB</w:t>
            </w:r>
            <w:r>
              <w:rPr>
                <w:kern w:val="0"/>
                <w:sz w:val="18"/>
              </w:rPr>
              <w:t>线电压</w:t>
            </w:r>
            <w:r>
              <w:rPr>
                <w:kern w:val="0"/>
                <w:sz w:val="18"/>
              </w:rPr>
              <w:t>TV</w:t>
            </w:r>
            <w:r>
              <w:rPr>
                <w:kern w:val="0"/>
                <w:sz w:val="18"/>
              </w:rPr>
              <w:t>二次侧电压（对应</w:t>
            </w:r>
            <w:r>
              <w:rPr>
                <w:kern w:val="0"/>
                <w:sz w:val="18"/>
              </w:rPr>
              <w:t>B</w:t>
            </w:r>
            <w:r>
              <w:rPr>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RVVP1.5mm²</w:t>
            </w:r>
          </w:p>
        </w:tc>
        <w:tc>
          <w:tcPr>
            <w:tcW w:w="1134"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可短接</w:t>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kern w:val="0"/>
                <w:sz w:val="18"/>
              </w:rPr>
            </w:pPr>
            <w:r>
              <w:rPr>
                <w:kern w:val="0"/>
                <w:sz w:val="18"/>
              </w:rPr>
            </w:r>
          </w:p>
        </w:tc>
      </w:tr>
      <w:tr>
        <w:trPr>
          <w:trHeight w:val="561"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2TVb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CB</w:t>
            </w:r>
            <w:r>
              <w:rPr>
                <w:kern w:val="0"/>
                <w:sz w:val="18"/>
              </w:rPr>
              <w:t>线电压</w:t>
            </w:r>
            <w:r>
              <w:rPr>
                <w:kern w:val="0"/>
                <w:sz w:val="18"/>
              </w:rPr>
              <w:t>TV</w:t>
            </w:r>
            <w:r>
              <w:rPr>
                <w:kern w:val="0"/>
                <w:sz w:val="18"/>
              </w:rPr>
              <w:t>二次侧电压（对应</w:t>
            </w:r>
            <w:r>
              <w:rPr>
                <w:kern w:val="0"/>
                <w:sz w:val="18"/>
              </w:rPr>
              <w:t>B</w:t>
            </w:r>
            <w:r>
              <w:rPr>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kern w:val="0"/>
                <w:sz w:val="18"/>
              </w:rPr>
            </w:pPr>
            <w:r>
              <w:rPr>
                <w:kern w:val="0"/>
                <w:sz w:val="18"/>
              </w:rPr>
              <w:t>RVVP1.5mm²</w:t>
            </w:r>
          </w:p>
        </w:tc>
        <w:tc>
          <w:tcPr>
            <w:tcW w:w="1134"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kern w:val="0"/>
                <w:sz w:val="18"/>
              </w:rPr>
            </w:pPr>
            <w:r>
              <w:rPr>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kern w:val="0"/>
                <w:sz w:val="18"/>
              </w:rPr>
            </w:pPr>
            <w:r>
              <w:rPr>
                <w:kern w:val="0"/>
                <w:sz w:val="18"/>
              </w:rPr>
            </w:r>
          </w:p>
        </w:tc>
      </w:tr>
    </w:tbl>
    <w:p>
      <w:pPr>
        <w:pStyle w:val="Normal"/>
        <w:spacing w:lineRule="auto" w:line="360"/>
        <w:jc w:val="center"/>
        <w:rPr>
          <w:b/>
          <w:b/>
          <w:sz w:val="18"/>
        </w:rPr>
      </w:pPr>
      <w:r>
        <w:rPr>
          <w:b/>
          <w:sz w:val="18"/>
        </w:rPr>
        <w:t>表</w:t>
      </w:r>
      <w:r>
        <w:rPr>
          <w:b/>
          <w:sz w:val="18"/>
        </w:rPr>
        <w:t xml:space="preserve">B-1 </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851"/>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电流输入接口（</w:t>
            </w:r>
            <w:r>
              <w:rPr>
                <w:bCs/>
                <w:kern w:val="0"/>
                <w:sz w:val="18"/>
              </w:rPr>
              <w:t>ID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851"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eastAsia="Times New Roman"/>
                <w:bCs/>
                <w:kern w:val="0"/>
                <w:sz w:val="18"/>
              </w:rPr>
            </w:pPr>
            <w:r>
              <w:rPr>
                <w:rFonts w:eastAsia="Times New Roman"/>
                <w:bCs/>
                <w:kern w:val="0"/>
                <w:sz w:val="18"/>
              </w:rPr>
              <w:t xml:space="preserve"> </w:t>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center"/>
              <w:rPr>
                <w:bCs/>
                <w:kern w:val="0"/>
                <w:sz w:val="18"/>
              </w:rPr>
            </w:pPr>
            <w:r>
              <w:rPr>
                <w:bCs/>
                <w:kern w:val="0"/>
                <w:sz w:val="18"/>
              </w:rPr>
              <w:drawing>
                <wp:inline distT="0" distB="0" distL="0" distR="0">
                  <wp:extent cx="1725295" cy="1725295"/>
                  <wp:effectExtent l="0" t="0" r="0" b="0"/>
                  <wp:docPr id="12"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8" descr=""/>
                          <pic:cNvPicPr>
                            <a:picLocks noChangeAspect="1" noChangeArrowheads="1"/>
                          </pic:cNvPicPr>
                        </pic:nvPicPr>
                        <pic:blipFill>
                          <a:blip r:embed="rId68"/>
                          <a:srcRect l="-10" t="-10" r="-10" b="-10"/>
                          <a:stretch>
                            <a:fillRect/>
                          </a:stretch>
                        </pic:blipFill>
                        <pic:spPr bwMode="auto">
                          <a:xfrm>
                            <a:off x="0" y="0"/>
                            <a:ext cx="1725295" cy="1725295"/>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B</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In</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相电流公共端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零序电流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r>
              <w:rPr>
                <w:bCs/>
                <w:sz w:val="18"/>
                <w:szCs w:val="18"/>
              </w:rPr>
              <w:t>com</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sz w:val="18"/>
                <w:szCs w:val="18"/>
              </w:rPr>
              <w:t>零序电流公共端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 xml:space="preserve">B-1 </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引脚定义及接线要求（配弹簧机构开关）</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13"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9" descr=""/>
                          <pic:cNvPicPr>
                            <a:picLocks noChangeAspect="1" noChangeArrowheads="1"/>
                          </pic:cNvPicPr>
                        </pic:nvPicPr>
                        <pic:blipFill>
                          <a:blip r:embed="rId69"/>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CN</w:t>
            </w: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储能</w:t>
            </w:r>
            <w:r>
              <w:rPr>
                <w:bCs/>
                <w:kern w:val="0"/>
                <w:sz w:val="18"/>
              </w:rPr>
              <w:t>CN</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CN</w:t>
            </w: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储能</w:t>
            </w:r>
            <w:r>
              <w:rPr>
                <w:bCs/>
                <w:kern w:val="0"/>
                <w:sz w:val="18"/>
              </w:rPr>
              <w:t>CN</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WCN</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未储能位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rPr>
          <w:b/>
          <w:b/>
          <w:sz w:val="18"/>
        </w:rPr>
      </w:pPr>
      <w:r>
        <w:rPr>
          <w:b/>
          <w:sz w:val="18"/>
        </w:rPr>
      </w:r>
    </w:p>
    <w:p>
      <w:pPr>
        <w:pStyle w:val="Normal"/>
        <w:spacing w:lineRule="auto" w:line="360"/>
        <w:ind w:firstLine="4778"/>
        <w:rPr>
          <w:b/>
          <w:b/>
          <w:sz w:val="18"/>
        </w:rPr>
      </w:pPr>
      <w:r>
        <w:rPr>
          <w:b/>
          <w:sz w:val="18"/>
        </w:rPr>
        <w:t>表</w:t>
      </w:r>
      <w:r>
        <w:rPr>
          <w:b/>
          <w:sz w:val="18"/>
        </w:rPr>
        <w:t xml:space="preserve">B-1 </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引脚定义及接线要求（配永磁机构开关）</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14"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0" descr=""/>
                          <pic:cNvPicPr>
                            <a:picLocks noChangeAspect="1" noChangeArrowheads="1"/>
                          </pic:cNvPicPr>
                        </pic:nvPicPr>
                        <pic:blipFill>
                          <a:blip r:embed="rId70"/>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rFonts w:eastAsia="Times New Roman"/>
                <w:bCs/>
                <w:kern w:val="0"/>
                <w:sz w:val="18"/>
              </w:rPr>
              <w:t xml:space="preserve"> </w:t>
            </w:r>
            <w:r>
              <w:rPr>
                <w:bCs/>
                <w:kern w:val="0"/>
                <w:sz w:val="18"/>
              </w:rPr>
              <w:t>YXDY</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遥信电源</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rPr>
                <w:rFonts w:eastAsia="Times New Roman"/>
                <w:bCs/>
                <w:kern w:val="0"/>
                <w:sz w:val="18"/>
              </w:rPr>
            </w:pPr>
            <w:r>
              <w:rPr>
                <w:rFonts w:eastAsia="Times New Roman"/>
                <w:bCs/>
                <w:kern w:val="0"/>
                <w:sz w:val="18"/>
              </w:rPr>
              <w:t xml:space="preserve">    </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 xml:space="preserve">B-1 </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引脚定义及接线要求（配电磁机构开关</w:t>
            </w:r>
            <w:r>
              <w:rPr>
                <w:bCs/>
                <w:sz w:val="18"/>
              </w:rPr>
              <w:t>VSP5</w:t>
            </w:r>
            <w:r>
              <w:rPr>
                <w:bCs/>
                <w:sz w:val="18"/>
              </w:rPr>
              <w:t>）</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15"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1" descr=""/>
                          <pic:cNvPicPr>
                            <a:picLocks noChangeAspect="1" noChangeArrowheads="1"/>
                          </pic:cNvPicPr>
                        </pic:nvPicPr>
                        <pic:blipFill>
                          <a:blip r:embed="rId71"/>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rPr>
                <w:rFonts w:eastAsia="Times New Roman"/>
                <w:bCs/>
                <w:kern w:val="0"/>
                <w:sz w:val="18"/>
              </w:rPr>
            </w:pPr>
            <w:r>
              <w:rPr>
                <w:rFonts w:eastAsia="Times New Roman"/>
                <w:bCs/>
                <w:kern w:val="0"/>
                <w:sz w:val="18"/>
              </w:rPr>
              <w:t xml:space="preserve">    </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rPr>
          <w:bCs/>
          <w:sz w:val="18"/>
        </w:rPr>
      </w:pPr>
      <w:r>
        <w:rPr>
          <w:bCs/>
          <w:sz w:val="18"/>
        </w:rPr>
      </w:r>
    </w:p>
    <w:p>
      <w:pPr>
        <w:pStyle w:val="Normal"/>
        <w:rPr>
          <w:bCs/>
          <w:sz w:val="18"/>
        </w:rPr>
      </w:pPr>
      <w:r>
        <w:rPr>
          <w:bCs/>
          <w:sz w:val="18"/>
        </w:rPr>
      </w:r>
    </w:p>
    <w:p>
      <w:pPr>
        <w:pStyle w:val="Normal"/>
        <w:rPr>
          <w:bCs/>
          <w:sz w:val="18"/>
        </w:rPr>
      </w:pPr>
      <w:r>
        <w:rPr>
          <w:bCs/>
          <w:sz w:val="18"/>
        </w:rPr>
      </w:r>
    </w:p>
    <w:p>
      <w:pPr>
        <w:pStyle w:val="Normal"/>
        <w:rPr>
          <w:bCs/>
          <w:sz w:val="18"/>
        </w:rPr>
      </w:pPr>
      <w:r>
        <w:rPr>
          <w:bCs/>
          <w:sz w:val="18"/>
        </w:rPr>
      </w:r>
    </w:p>
    <w:p>
      <w:pPr>
        <w:sectPr>
          <w:headerReference w:type="default" r:id="rId72"/>
          <w:footerReference w:type="default" r:id="rId73"/>
          <w:type w:val="nextPage"/>
          <w:pgSz w:w="11906" w:h="16838"/>
          <w:pgMar w:left="1247" w:right="1247" w:header="1134" w:top="1814" w:footer="1077" w:bottom="1531" w:gutter="0"/>
          <w:pgNumType w:start="1" w:fmt="decimal"/>
          <w:formProt w:val="false"/>
          <w:textDirection w:val="lrTb"/>
          <w:docGrid w:type="lines" w:linePitch="312" w:charSpace="0"/>
        </w:sectPr>
        <w:pStyle w:val="Normal"/>
        <w:rPr>
          <w:bCs/>
          <w:sz w:val="18"/>
        </w:rPr>
      </w:pPr>
      <w:r>
        <w:rPr>
          <w:bCs/>
          <w:sz w:val="18"/>
        </w:rPr>
      </w:r>
    </w:p>
    <w:p>
      <w:pPr>
        <w:pStyle w:val="Style29"/>
        <w:spacing w:before="120" w:after="120"/>
        <w:rPr/>
      </w:pPr>
      <w:r>
        <w:rPr>
          <w:rFonts w:cs="黑体;SimHei"/>
          <w:b w:val="false"/>
        </w:rPr>
        <w:t>附</w:t>
      </w:r>
      <w:r>
        <w:rPr>
          <w:rFonts w:cs="黑体;SimHei"/>
          <w:b w:val="false"/>
        </w:rPr>
        <w:t>B.2 “</w:t>
      </w:r>
      <w:r>
        <w:rPr>
          <w:rFonts w:cs="黑体;SimHei"/>
          <w:b w:val="false"/>
        </w:rPr>
        <w:t>二遥”标准型</w:t>
      </w:r>
      <w:r>
        <w:rPr>
          <w:rFonts w:cs="黑体;SimHei"/>
          <w:b w:val="false"/>
        </w:rPr>
        <w:t>FTU</w:t>
      </w:r>
      <w:r>
        <w:rPr>
          <w:rFonts w:cs="黑体;SimHei"/>
          <w:b w:val="false"/>
        </w:rPr>
        <w:t>电气接口定义及接线要求</w:t>
      </w:r>
    </w:p>
    <w:p>
      <w:pPr>
        <w:pStyle w:val="Normal"/>
        <w:spacing w:lineRule="auto" w:line="360"/>
        <w:ind w:firstLine="2537"/>
        <w:rPr>
          <w:sz w:val="18"/>
        </w:rPr>
      </w:pPr>
      <w:r>
        <w:rPr>
          <w:sz w:val="18"/>
        </w:rPr>
        <w:t>表</w:t>
      </w:r>
      <w:r>
        <w:rPr>
          <w:sz w:val="18"/>
        </w:rPr>
        <w:t xml:space="preserve">B-2 </w:t>
      </w:r>
      <w:r>
        <w:rPr>
          <w:rFonts w:cs="宋体;SimSun" w:ascii="宋体;SimSun" w:hAnsi="宋体;SimSun"/>
          <w:sz w:val="18"/>
        </w:rPr>
        <w:t>“</w:t>
      </w:r>
      <w:r>
        <w:rPr>
          <w:rFonts w:cs="黑体;SimHei"/>
          <w:sz w:val="18"/>
        </w:rPr>
        <w:t>二遥”标准型</w:t>
      </w:r>
      <w:r>
        <w:rPr>
          <w:rFonts w:cs="黑体;SimHei"/>
          <w:sz w:val="18"/>
        </w:rPr>
        <w:t>FTU</w:t>
      </w:r>
      <w:r>
        <w:rPr>
          <w:rFonts w:cs="黑体;SimHei"/>
          <w:sz w:val="18"/>
        </w:rPr>
        <w:t>电气接口机接线要求</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1134"/>
        <w:gridCol w:w="2768"/>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电源输入及电压接口（</w:t>
            </w:r>
            <w:r>
              <w:rPr>
                <w:bCs/>
                <w:kern w:val="0"/>
                <w:sz w:val="18"/>
              </w:rPr>
              <w:t>JD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2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1TVa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AB</w:t>
            </w:r>
            <w:r>
              <w:rPr>
                <w:bCs/>
                <w:kern w:val="0"/>
                <w:sz w:val="18"/>
              </w:rPr>
              <w:t>线电压</w:t>
            </w:r>
            <w:r>
              <w:rPr>
                <w:bCs/>
                <w:kern w:val="0"/>
                <w:sz w:val="18"/>
              </w:rPr>
              <w:t>TV</w:t>
            </w:r>
            <w:r>
              <w:rPr>
                <w:bCs/>
                <w:kern w:val="0"/>
                <w:sz w:val="18"/>
              </w:rPr>
              <w:t>二次侧电压（对应</w:t>
            </w:r>
            <w:r>
              <w:rPr>
                <w:bCs/>
                <w:kern w:val="0"/>
                <w:sz w:val="18"/>
              </w:rPr>
              <w:t>A</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jc w:val="center"/>
              <w:rPr>
                <w:bCs/>
                <w:kern w:val="0"/>
                <w:sz w:val="18"/>
              </w:rPr>
            </w:pPr>
            <w:r>
              <w:rPr>
                <w:bCs/>
              </w:rPr>
              <w:drawing>
                <wp:inline distT="0" distB="0" distL="0" distR="0">
                  <wp:extent cx="1623695" cy="1623695"/>
                  <wp:effectExtent l="0" t="0" r="0" b="0"/>
                  <wp:docPr id="16"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2" descr=""/>
                          <pic:cNvPicPr>
                            <a:picLocks noChangeAspect="1" noChangeArrowheads="1"/>
                          </pic:cNvPicPr>
                        </pic:nvPicPr>
                        <pic:blipFill>
                          <a:blip r:embed="rId74"/>
                          <a:srcRect l="-10" t="-10" r="-10" b="-10"/>
                          <a:stretch>
                            <a:fillRect/>
                          </a:stretch>
                        </pic:blipFill>
                        <pic:spPr bwMode="auto">
                          <a:xfrm>
                            <a:off x="0" y="0"/>
                            <a:ext cx="1623695" cy="1623695"/>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2TVc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CB</w:t>
            </w:r>
            <w:r>
              <w:rPr>
                <w:bCs/>
                <w:kern w:val="0"/>
                <w:sz w:val="18"/>
              </w:rPr>
              <w:t>线电压</w:t>
            </w:r>
            <w:r>
              <w:rPr>
                <w:bCs/>
                <w:kern w:val="0"/>
                <w:sz w:val="18"/>
              </w:rPr>
              <w:t>TV</w:t>
            </w:r>
            <w:r>
              <w:rPr>
                <w:bCs/>
                <w:kern w:val="0"/>
                <w:sz w:val="18"/>
              </w:rPr>
              <w:t>二次侧电压（对应</w:t>
            </w:r>
            <w:r>
              <w:rPr>
                <w:bCs/>
                <w:kern w:val="0"/>
                <w:sz w:val="18"/>
              </w:rPr>
              <w:t>C</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AB</w:t>
            </w:r>
            <w:r>
              <w:rPr>
                <w:bCs/>
                <w:kern w:val="0"/>
                <w:sz w:val="18"/>
              </w:rPr>
              <w:t>线电压</w:t>
            </w:r>
            <w:r>
              <w:rPr>
                <w:bCs/>
                <w:kern w:val="0"/>
                <w:sz w:val="18"/>
              </w:rPr>
              <w:t>TV</w:t>
            </w:r>
            <w:r>
              <w:rPr>
                <w:bCs/>
                <w:kern w:val="0"/>
                <w:sz w:val="18"/>
              </w:rPr>
              <w:t>二次侧电压（对应</w:t>
            </w:r>
            <w:r>
              <w:rPr>
                <w:bCs/>
                <w:kern w:val="0"/>
                <w:sz w:val="18"/>
              </w:rPr>
              <w:t>B</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可短接</w:t>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561"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CB</w:t>
            </w:r>
            <w:r>
              <w:rPr>
                <w:bCs/>
                <w:kern w:val="0"/>
                <w:sz w:val="18"/>
              </w:rPr>
              <w:t>线电压</w:t>
            </w:r>
            <w:r>
              <w:rPr>
                <w:bCs/>
                <w:kern w:val="0"/>
                <w:sz w:val="18"/>
              </w:rPr>
              <w:t>TV</w:t>
            </w:r>
            <w:r>
              <w:rPr>
                <w:bCs/>
                <w:kern w:val="0"/>
                <w:sz w:val="18"/>
              </w:rPr>
              <w:t>二次侧电压（对应</w:t>
            </w:r>
            <w:r>
              <w:rPr>
                <w:bCs/>
                <w:kern w:val="0"/>
                <w:sz w:val="18"/>
              </w:rPr>
              <w:t>B</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B-2</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851"/>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电流输入接口（</w:t>
            </w:r>
            <w:r>
              <w:rPr>
                <w:bCs/>
                <w:kern w:val="0"/>
                <w:sz w:val="18"/>
              </w:rPr>
              <w:t>ID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851"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eastAsia="Times New Roman"/>
                <w:bCs/>
                <w:kern w:val="0"/>
                <w:sz w:val="18"/>
              </w:rPr>
            </w:pPr>
            <w:r>
              <w:rPr>
                <w:rFonts w:eastAsia="Times New Roman"/>
                <w:bCs/>
                <w:kern w:val="0"/>
                <w:sz w:val="18"/>
              </w:rPr>
              <w:t xml:space="preserve"> </w:t>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center"/>
              <w:rPr>
                <w:bCs/>
                <w:kern w:val="0"/>
                <w:sz w:val="18"/>
              </w:rPr>
            </w:pPr>
            <w:r>
              <w:rPr>
                <w:bCs/>
                <w:kern w:val="0"/>
                <w:sz w:val="18"/>
              </w:rPr>
              <w:drawing>
                <wp:inline distT="0" distB="0" distL="0" distR="0">
                  <wp:extent cx="1631950" cy="1631950"/>
                  <wp:effectExtent l="0" t="0" r="0" b="0"/>
                  <wp:docPr id="17"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3" descr=""/>
                          <pic:cNvPicPr>
                            <a:picLocks noChangeAspect="1" noChangeArrowheads="1"/>
                          </pic:cNvPicPr>
                        </pic:nvPicPr>
                        <pic:blipFill>
                          <a:blip r:embed="rId75"/>
                          <a:srcRect l="-10" t="-10" r="-10" b="-10"/>
                          <a:stretch>
                            <a:fillRect/>
                          </a:stretch>
                        </pic:blipFill>
                        <pic:spPr bwMode="auto">
                          <a:xfrm>
                            <a:off x="0" y="0"/>
                            <a:ext cx="1631950" cy="163195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B</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In</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相电流公共端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零序电流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r>
              <w:rPr>
                <w:bCs/>
                <w:sz w:val="18"/>
                <w:szCs w:val="18"/>
              </w:rPr>
              <w:t>com</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sz w:val="18"/>
                <w:szCs w:val="18"/>
              </w:rPr>
              <w:t>零序电流公共端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B-2</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18"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4" descr=""/>
                          <pic:cNvPicPr>
                            <a:picLocks noChangeAspect="1" noChangeArrowheads="1"/>
                          </pic:cNvPicPr>
                        </pic:nvPicPr>
                        <pic:blipFill>
                          <a:blip r:embed="rId76"/>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sectPr>
          <w:headerReference w:type="default" r:id="rId77"/>
          <w:footerReference w:type="default" r:id="rId78"/>
          <w:type w:val="nextPage"/>
          <w:pgSz w:w="11906" w:h="16838"/>
          <w:pgMar w:left="1247" w:right="1247" w:header="1134" w:top="1814" w:footer="1077" w:bottom="1531" w:gutter="0"/>
          <w:pgNumType w:start="1" w:fmt="decimal"/>
          <w:formProt w:val="false"/>
          <w:textDirection w:val="lrTb"/>
          <w:docGrid w:type="lines" w:linePitch="312" w:charSpace="0"/>
        </w:sectPr>
      </w:pPr>
    </w:p>
    <w:p>
      <w:pPr>
        <w:pStyle w:val="Style29"/>
        <w:spacing w:before="120" w:after="120"/>
        <w:rPr/>
      </w:pPr>
      <w:r>
        <w:rPr>
          <w:rFonts w:cs="黑体;SimHei"/>
          <w:b w:val="false"/>
        </w:rPr>
        <w:t>附</w:t>
      </w:r>
      <w:r>
        <w:rPr>
          <w:rFonts w:cs="黑体;SimHei"/>
          <w:b w:val="false"/>
        </w:rPr>
        <w:t>B.3 “</w:t>
      </w:r>
      <w:r>
        <w:rPr>
          <w:rFonts w:cs="黑体;SimHei"/>
          <w:b w:val="false"/>
        </w:rPr>
        <w:t>二遥”动作型</w:t>
      </w:r>
      <w:r>
        <w:rPr>
          <w:rFonts w:cs="黑体;SimHei"/>
          <w:b w:val="false"/>
        </w:rPr>
        <w:t>FTU</w:t>
      </w:r>
      <w:r>
        <w:rPr>
          <w:rFonts w:cs="黑体;SimHei"/>
          <w:b w:val="false"/>
        </w:rPr>
        <w:t>电气接口定义及接线要求</w:t>
      </w:r>
    </w:p>
    <w:p>
      <w:pPr>
        <w:pStyle w:val="Style43"/>
        <w:ind w:firstLine="199"/>
        <w:jc w:val="center"/>
        <w:rPr/>
      </w:pPr>
      <w:r>
        <w:rPr/>
        <w:t>表</w:t>
      </w:r>
      <w:r>
        <w:rPr/>
        <w:t xml:space="preserve">B-3 </w:t>
      </w:r>
      <w:r>
        <w:rPr>
          <w:rFonts w:cs="黑体;SimHei"/>
        </w:rPr>
        <w:t>“</w:t>
      </w:r>
      <w:r>
        <w:rPr>
          <w:rFonts w:cs="黑体;SimHei"/>
        </w:rPr>
        <w:t>二遥”动作型</w:t>
      </w:r>
      <w:r>
        <w:rPr>
          <w:rFonts w:cs="黑体;SimHei"/>
        </w:rPr>
        <w:t>FTU</w:t>
      </w:r>
      <w:r>
        <w:rPr>
          <w:rFonts w:cs="黑体;SimHei"/>
        </w:rPr>
        <w:t>电气接口定义及接线要求</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1134"/>
        <w:gridCol w:w="2768"/>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电源输入及电压接口（</w:t>
            </w:r>
            <w:r>
              <w:rPr>
                <w:bCs/>
                <w:kern w:val="0"/>
                <w:sz w:val="18"/>
              </w:rPr>
              <w:t>JD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27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1TVa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AB</w:t>
            </w:r>
            <w:r>
              <w:rPr>
                <w:bCs/>
                <w:kern w:val="0"/>
                <w:sz w:val="18"/>
              </w:rPr>
              <w:t>线电压</w:t>
            </w:r>
            <w:r>
              <w:rPr>
                <w:bCs/>
                <w:kern w:val="0"/>
                <w:sz w:val="18"/>
              </w:rPr>
              <w:t>TV</w:t>
            </w:r>
            <w:r>
              <w:rPr>
                <w:bCs/>
                <w:kern w:val="0"/>
                <w:sz w:val="18"/>
              </w:rPr>
              <w:t>二次侧电压（对应</w:t>
            </w:r>
            <w:r>
              <w:rPr>
                <w:bCs/>
                <w:kern w:val="0"/>
                <w:sz w:val="18"/>
              </w:rPr>
              <w:t>A</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jc w:val="center"/>
              <w:rPr>
                <w:bCs/>
                <w:kern w:val="0"/>
                <w:sz w:val="18"/>
              </w:rPr>
            </w:pPr>
            <w:r>
              <w:rPr>
                <w:bCs/>
              </w:rPr>
              <w:drawing>
                <wp:inline distT="0" distB="0" distL="0" distR="0">
                  <wp:extent cx="1534160" cy="1534160"/>
                  <wp:effectExtent l="0" t="0" r="0" b="0"/>
                  <wp:docPr id="19"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5" descr=""/>
                          <pic:cNvPicPr>
                            <a:picLocks noChangeAspect="1" noChangeArrowheads="1"/>
                          </pic:cNvPicPr>
                        </pic:nvPicPr>
                        <pic:blipFill>
                          <a:blip r:embed="rId79"/>
                          <a:srcRect l="-10" t="-10" r="-10" b="-10"/>
                          <a:stretch>
                            <a:fillRect/>
                          </a:stretch>
                        </pic:blipFill>
                        <pic:spPr bwMode="auto">
                          <a:xfrm>
                            <a:off x="0" y="0"/>
                            <a:ext cx="1534160" cy="153416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2TVc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CB</w:t>
            </w:r>
            <w:r>
              <w:rPr>
                <w:bCs/>
                <w:kern w:val="0"/>
                <w:sz w:val="18"/>
              </w:rPr>
              <w:t>线电压</w:t>
            </w:r>
            <w:r>
              <w:rPr>
                <w:bCs/>
                <w:kern w:val="0"/>
                <w:sz w:val="18"/>
              </w:rPr>
              <w:t>TV</w:t>
            </w:r>
            <w:r>
              <w:rPr>
                <w:bCs/>
                <w:kern w:val="0"/>
                <w:sz w:val="18"/>
              </w:rPr>
              <w:t>二次侧电压（对应</w:t>
            </w:r>
            <w:r>
              <w:rPr>
                <w:bCs/>
                <w:kern w:val="0"/>
                <w:sz w:val="18"/>
              </w:rPr>
              <w:t>C</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AB</w:t>
            </w:r>
            <w:r>
              <w:rPr>
                <w:bCs/>
                <w:kern w:val="0"/>
                <w:sz w:val="18"/>
              </w:rPr>
              <w:t>线电压</w:t>
            </w:r>
            <w:r>
              <w:rPr>
                <w:bCs/>
                <w:kern w:val="0"/>
                <w:sz w:val="18"/>
              </w:rPr>
              <w:t>TV</w:t>
            </w:r>
            <w:r>
              <w:rPr>
                <w:bCs/>
                <w:kern w:val="0"/>
                <w:sz w:val="18"/>
              </w:rPr>
              <w:t>二次侧电压（对应</w:t>
            </w:r>
            <w:r>
              <w:rPr>
                <w:bCs/>
                <w:kern w:val="0"/>
                <w:sz w:val="18"/>
              </w:rPr>
              <w:t>B</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可短接</w:t>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561"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2TVb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CB</w:t>
            </w:r>
            <w:r>
              <w:rPr>
                <w:bCs/>
                <w:kern w:val="0"/>
                <w:sz w:val="18"/>
              </w:rPr>
              <w:t>线电压</w:t>
            </w:r>
            <w:r>
              <w:rPr>
                <w:bCs/>
                <w:kern w:val="0"/>
                <w:sz w:val="18"/>
              </w:rPr>
              <w:t>TV</w:t>
            </w:r>
            <w:r>
              <w:rPr>
                <w:bCs/>
                <w:kern w:val="0"/>
                <w:sz w:val="18"/>
              </w:rPr>
              <w:t>二次侧电压（对应</w:t>
            </w:r>
            <w:r>
              <w:rPr>
                <w:bCs/>
                <w:kern w:val="0"/>
                <w:sz w:val="18"/>
              </w:rPr>
              <w:t>B</w:t>
            </w:r>
            <w:r>
              <w:rPr>
                <w:bCs/>
                <w:kern w:val="0"/>
                <w:sz w:val="18"/>
              </w:rPr>
              <w:t>相）</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1134"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2768"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B-3</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992"/>
        <w:gridCol w:w="2126"/>
        <w:gridCol w:w="1276"/>
        <w:gridCol w:w="851"/>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电流输入接口（</w:t>
            </w:r>
            <w:r>
              <w:rPr>
                <w:bCs/>
                <w:kern w:val="0"/>
                <w:sz w:val="18"/>
              </w:rPr>
              <w:t>ID</w:t>
            </w:r>
            <w:r>
              <w:rPr>
                <w:bCs/>
                <w:kern w:val="0"/>
                <w:sz w:val="18"/>
              </w:rPr>
              <w:t>）</w:t>
            </w:r>
            <w:r>
              <w:rPr>
                <w:bCs/>
                <w:sz w:val="18"/>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99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212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851"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Ia</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A</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eastAsia="Times New Roman"/>
                <w:bCs/>
                <w:kern w:val="0"/>
                <w:sz w:val="18"/>
              </w:rPr>
            </w:pPr>
            <w:r>
              <w:rPr>
                <w:rFonts w:eastAsia="Times New Roman"/>
                <w:bCs/>
                <w:kern w:val="0"/>
                <w:sz w:val="18"/>
              </w:rPr>
              <w:t xml:space="preserve"> </w:t>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center"/>
              <w:rPr>
                <w:bCs/>
                <w:kern w:val="0"/>
                <w:sz w:val="18"/>
              </w:rPr>
            </w:pPr>
            <w:r>
              <w:rPr>
                <w:bCs/>
                <w:kern w:val="0"/>
                <w:sz w:val="18"/>
              </w:rPr>
              <w:drawing>
                <wp:inline distT="0" distB="0" distL="0" distR="0">
                  <wp:extent cx="1607820" cy="1607820"/>
                  <wp:effectExtent l="0" t="0" r="0" b="0"/>
                  <wp:docPr id="20"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6" descr=""/>
                          <pic:cNvPicPr>
                            <a:picLocks noChangeAspect="1" noChangeArrowheads="1"/>
                          </pic:cNvPicPr>
                        </pic:nvPicPr>
                        <pic:blipFill>
                          <a:blip r:embed="rId80"/>
                          <a:srcRect l="-10" t="-10" r="-10" b="-10"/>
                          <a:stretch>
                            <a:fillRect/>
                          </a:stretch>
                        </pic:blipFill>
                        <pic:spPr bwMode="auto">
                          <a:xfrm>
                            <a:off x="0" y="0"/>
                            <a:ext cx="1607820" cy="160782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Ib</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B</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Ic</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w:t>
            </w:r>
            <w:r>
              <w:rPr>
                <w:bCs/>
                <w:kern w:val="0"/>
                <w:sz w:val="18"/>
              </w:rPr>
              <w:t>相电流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In</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相电流公共端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零序电流</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99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I0</w:t>
            </w:r>
            <w:r>
              <w:rPr>
                <w:bCs/>
                <w:sz w:val="18"/>
                <w:szCs w:val="18"/>
              </w:rPr>
              <w:t>com</w:t>
            </w:r>
          </w:p>
        </w:tc>
        <w:tc>
          <w:tcPr>
            <w:tcW w:w="212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sz w:val="18"/>
                <w:szCs w:val="18"/>
              </w:rPr>
              <w:t>零序电流公共端</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RVV2.5mm²</w:t>
            </w:r>
          </w:p>
        </w:tc>
        <w:tc>
          <w:tcPr>
            <w:tcW w:w="85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b/>
          <w:b/>
          <w:sz w:val="18"/>
        </w:rPr>
      </w:pPr>
      <w:r>
        <w:rPr>
          <w:b/>
          <w:sz w:val="18"/>
        </w:rPr>
        <w:t>表</w:t>
      </w:r>
      <w:r>
        <w:rPr>
          <w:b/>
          <w:sz w:val="18"/>
        </w:rPr>
        <w:t>B-3</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引脚定义及接线要求（配弹簧机构开关）</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21"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7" descr=""/>
                          <pic:cNvPicPr>
                            <a:picLocks noChangeAspect="1" noChangeArrowheads="1"/>
                          </pic:cNvPicPr>
                        </pic:nvPicPr>
                        <pic:blipFill>
                          <a:blip r:embed="rId81"/>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CN</w:t>
            </w: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储能</w:t>
            </w:r>
            <w:r>
              <w:rPr>
                <w:bCs/>
                <w:kern w:val="0"/>
                <w:sz w:val="18"/>
              </w:rPr>
              <w:t>CN</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CN</w:t>
            </w: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储能</w:t>
            </w:r>
            <w:r>
              <w:rPr>
                <w:bCs/>
                <w:kern w:val="0"/>
                <w:sz w:val="18"/>
              </w:rPr>
              <w:t>CN</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WCN</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未储能位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jc w:val="center"/>
        <w:rPr/>
      </w:pPr>
      <w:r>
        <w:rPr/>
      </w:r>
    </w:p>
    <w:p>
      <w:pPr>
        <w:sectPr>
          <w:headerReference w:type="default" r:id="rId82"/>
          <w:footerReference w:type="default" r:id="rId83"/>
          <w:type w:val="nextPage"/>
          <w:pgSz w:w="11906" w:h="16838"/>
          <w:pgMar w:left="1247" w:right="1247" w:header="1134" w:top="1814" w:footer="1077" w:bottom="1531" w:gutter="0"/>
          <w:pgNumType w:start="1" w:fmt="decimal"/>
          <w:formProt w:val="false"/>
          <w:textDirection w:val="lrTb"/>
          <w:docGrid w:type="lines" w:linePitch="312" w:charSpace="0"/>
        </w:sectPr>
        <w:pStyle w:val="Normal"/>
        <w:spacing w:lineRule="auto" w:line="360"/>
        <w:jc w:val="center"/>
        <w:rPr/>
      </w:pPr>
      <w:r>
        <w:rPr/>
      </w:r>
    </w:p>
    <w:p>
      <w:pPr>
        <w:pStyle w:val="Normal"/>
        <w:spacing w:lineRule="auto" w:line="360"/>
        <w:jc w:val="center"/>
        <w:rPr>
          <w:bCs/>
          <w:sz w:val="18"/>
        </w:rPr>
      </w:pPr>
      <w:r>
        <w:rPr>
          <w:bCs/>
          <w:sz w:val="18"/>
        </w:rPr>
        <w:t>表</w:t>
      </w:r>
      <w:r>
        <w:rPr>
          <w:bCs/>
          <w:sz w:val="18"/>
        </w:rPr>
        <w:t>B-3</w:t>
      </w:r>
      <w:r>
        <w:rPr>
          <w:bCs/>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引脚定义及接线要求（配永磁机构开关）</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22"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18" descr=""/>
                          <pic:cNvPicPr>
                            <a:picLocks noChangeAspect="1" noChangeArrowheads="1"/>
                          </pic:cNvPicPr>
                        </pic:nvPicPr>
                        <pic:blipFill>
                          <a:blip r:embed="rId84"/>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rFonts w:eastAsia="Times New Roman"/>
                <w:bCs/>
                <w:kern w:val="0"/>
                <w:sz w:val="18"/>
              </w:rPr>
              <w:t xml:space="preserve"> </w:t>
            </w:r>
            <w:r>
              <w:rPr>
                <w:bCs/>
                <w:kern w:val="0"/>
                <w:sz w:val="18"/>
              </w:rPr>
              <w:t>YXDY</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遥信电源</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可选</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rPr>
                <w:rFonts w:eastAsia="Times New Roman"/>
                <w:bCs/>
                <w:kern w:val="0"/>
                <w:sz w:val="18"/>
              </w:rPr>
            </w:pPr>
            <w:r>
              <w:rPr>
                <w:rFonts w:eastAsia="Times New Roman"/>
                <w:bCs/>
                <w:kern w:val="0"/>
                <w:sz w:val="18"/>
              </w:rPr>
              <w:t xml:space="preserve">    </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FZ+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分闸输出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ind w:firstLine="3780"/>
        <w:rPr>
          <w:b/>
          <w:b/>
          <w:sz w:val="18"/>
        </w:rPr>
      </w:pPr>
      <w:r>
        <w:rPr>
          <w:b/>
          <w:sz w:val="18"/>
        </w:rPr>
        <w:t>表</w:t>
      </w:r>
      <w:r>
        <w:rPr>
          <w:b/>
          <w:sz w:val="18"/>
        </w:rPr>
        <w:t>B-3</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控制、信号接口（</w:t>
            </w:r>
            <w:r>
              <w:rPr>
                <w:bCs/>
                <w:kern w:val="0"/>
                <w:sz w:val="18"/>
              </w:rPr>
              <w:t>CD</w:t>
            </w:r>
            <w:r>
              <w:rPr>
                <w:bCs/>
                <w:kern w:val="0"/>
                <w:sz w:val="18"/>
              </w:rPr>
              <w:t>）</w:t>
            </w:r>
            <w:r>
              <w:rPr>
                <w:bCs/>
                <w:sz w:val="18"/>
              </w:rPr>
              <w:t>引脚定义及接线要求（配电磁机构开关</w:t>
            </w:r>
            <w:r>
              <w:rPr>
                <w:bCs/>
                <w:sz w:val="18"/>
              </w:rPr>
              <w:t>VSP5</w:t>
            </w:r>
            <w:r>
              <w:rPr>
                <w:bCs/>
                <w:sz w:val="18"/>
              </w:rPr>
              <w:t>）</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HW</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合位</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bCs/>
              </w:rPr>
              <w:drawing>
                <wp:inline distT="0" distB="0" distL="0" distR="0">
                  <wp:extent cx="1791970" cy="1791970"/>
                  <wp:effectExtent l="0" t="0" r="0" b="0"/>
                  <wp:docPr id="23"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9" descr=""/>
                          <pic:cNvPicPr>
                            <a:picLocks noChangeAspect="1" noChangeArrowheads="1"/>
                          </pic:cNvPicPr>
                        </pic:nvPicPr>
                        <pic:blipFill>
                          <a:blip r:embed="rId85"/>
                          <a:srcRect l="-10" t="-10" r="-10" b="-10"/>
                          <a:stretch>
                            <a:fillRect/>
                          </a:stretch>
                        </pic:blipFill>
                        <pic:spPr bwMode="auto">
                          <a:xfrm>
                            <a:off x="0" y="0"/>
                            <a:ext cx="1791970" cy="1791970"/>
                          </a:xfrm>
                          <a:prstGeom prst="rect">
                            <a:avLst/>
                          </a:prstGeom>
                        </pic:spPr>
                      </pic:pic>
                    </a:graphicData>
                  </a:graphic>
                </wp:inline>
              </w:drawing>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YXCOM</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遥信公共端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RVVP1.0mm²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HZ</w:t>
            </w: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合闸输出</w:t>
            </w: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rPr>
                <w:rFonts w:eastAsia="Times New Roman"/>
                <w:bCs/>
                <w:kern w:val="0"/>
                <w:sz w:val="18"/>
              </w:rPr>
            </w:pPr>
            <w:r>
              <w:rPr>
                <w:rFonts w:eastAsia="Times New Roman"/>
                <w:bCs/>
                <w:kern w:val="0"/>
                <w:sz w:val="18"/>
              </w:rPr>
              <w:t xml:space="preserve">    </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10</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RVVP1.5mm²</w:t>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sectPr>
          <w:headerReference w:type="default" r:id="rId86"/>
          <w:footerReference w:type="default" r:id="rId87"/>
          <w:type w:val="nextPage"/>
          <w:pgSz w:w="11906" w:h="16838"/>
          <w:pgMar w:left="1247" w:right="1247" w:header="1134" w:top="1814" w:footer="1077" w:bottom="1531" w:gutter="0"/>
          <w:pgNumType w:start="1" w:fmt="decimal"/>
          <w:formProt w:val="false"/>
          <w:textDirection w:val="lrTb"/>
          <w:docGrid w:type="lines" w:linePitch="312" w:charSpace="0"/>
        </w:sectPr>
      </w:pPr>
    </w:p>
    <w:p>
      <w:pPr>
        <w:pStyle w:val="Style29"/>
        <w:spacing w:before="120" w:after="120"/>
        <w:rPr>
          <w:rFonts w:cs="黑体;SimHei"/>
        </w:rPr>
      </w:pPr>
      <w:r>
        <w:rPr>
          <w:rFonts w:cs="黑体;SimHei"/>
          <w:b w:val="false"/>
        </w:rPr>
        <w:t>附</w:t>
      </w:r>
      <w:r>
        <w:rPr>
          <w:rFonts w:cs="黑体;SimHei"/>
          <w:b w:val="false"/>
        </w:rPr>
        <w:t xml:space="preserve">B.4 </w:t>
      </w:r>
      <w:r>
        <w:rPr>
          <w:rFonts w:cs="黑体;SimHei"/>
          <w:b w:val="false"/>
          <w:lang w:val="zh-CN"/>
        </w:rPr>
        <w:t>开关侧</w:t>
      </w:r>
      <w:r>
        <w:rPr>
          <w:rFonts w:cs="黑体;SimHei"/>
          <w:b w:val="false"/>
          <w:lang w:val="zh-CN"/>
        </w:rPr>
        <w:t>26</w:t>
      </w:r>
      <w:r>
        <w:rPr>
          <w:rFonts w:cs="黑体;SimHei"/>
          <w:b w:val="false"/>
          <w:lang w:val="zh-CN"/>
        </w:rPr>
        <w:t>芯航空插件管脚电气定义</w:t>
      </w:r>
    </w:p>
    <w:tbl>
      <w:tblPr>
        <w:tblW w:w="5000" w:type="pct"/>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205"/>
        <w:gridCol w:w="954"/>
        <w:gridCol w:w="1822"/>
        <w:gridCol w:w="1029"/>
        <w:gridCol w:w="1872"/>
        <w:gridCol w:w="882"/>
        <w:gridCol w:w="1648"/>
      </w:tblGrid>
      <w:tr>
        <w:trPr/>
        <w:tc>
          <w:tcPr>
            <w:tcW w:w="1205"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宋体;SimSun" w:hAnsi="宋体;SimSun" w:cs="宋体;SimSun"/>
                <w:b/>
                <w:b/>
                <w:bCs/>
                <w:sz w:val="18"/>
                <w:szCs w:val="18"/>
              </w:rPr>
            </w:pPr>
            <w:r>
              <w:rPr>
                <w:rFonts w:ascii="宋体;SimSun" w:hAnsi="宋体;SimSun" w:cs="宋体;SimSun"/>
                <w:b/>
                <w:bCs/>
                <w:sz w:val="18"/>
                <w:szCs w:val="18"/>
              </w:rPr>
              <w:t>开关侧连接器引脚</w:t>
            </w:r>
          </w:p>
        </w:tc>
        <w:tc>
          <w:tcPr>
            <w:tcW w:w="2776" w:type="dxa"/>
            <w:gridSpan w:val="2"/>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配弹簧机构开关</w:t>
            </w:r>
          </w:p>
        </w:tc>
        <w:tc>
          <w:tcPr>
            <w:tcW w:w="2901" w:type="dxa"/>
            <w:gridSpan w:val="2"/>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配永磁机构开关</w:t>
            </w:r>
          </w:p>
        </w:tc>
        <w:tc>
          <w:tcPr>
            <w:tcW w:w="253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配电磁机构开关</w:t>
            </w:r>
          </w:p>
        </w:tc>
      </w:tr>
      <w:tr>
        <w:trPr>
          <w:trHeight w:val="443" w:hRule="atLeast"/>
        </w:trPr>
        <w:tc>
          <w:tcPr>
            <w:tcW w:w="1205"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宋体;SimSun" w:hAnsi="宋体;SimSun" w:eastAsia="Times New Roman" w:cs="宋体;SimSun"/>
                <w:b/>
                <w:b/>
                <w:bCs/>
                <w:sz w:val="18"/>
                <w:szCs w:val="18"/>
              </w:rPr>
            </w:pPr>
            <w:r>
              <w:rPr>
                <w:rFonts w:eastAsia="Times New Roman" w:cs="宋体;SimSun" w:ascii="宋体;SimSun" w:hAnsi="宋体;SimSun"/>
                <w:b/>
                <w:bCs/>
                <w:sz w:val="18"/>
                <w:szCs w:val="18"/>
              </w:rPr>
            </w:r>
          </w:p>
        </w:tc>
        <w:tc>
          <w:tcPr>
            <w:tcW w:w="954"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w:t>
            </w:r>
          </w:p>
        </w:tc>
        <w:tc>
          <w:tcPr>
            <w:tcW w:w="1822"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标记说明</w:t>
            </w:r>
          </w:p>
        </w:tc>
        <w:tc>
          <w:tcPr>
            <w:tcW w:w="1029"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w:t>
            </w:r>
          </w:p>
        </w:tc>
        <w:tc>
          <w:tcPr>
            <w:tcW w:w="1872"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标记说明</w:t>
            </w:r>
          </w:p>
        </w:tc>
        <w:tc>
          <w:tcPr>
            <w:tcW w:w="882"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jc w:val="center"/>
              <w:rPr>
                <w:rFonts w:ascii="宋体;SimSun" w:hAnsi="宋体;SimSun" w:cs="宋体;SimSun"/>
                <w:b/>
                <w:b/>
                <w:bCs/>
                <w:sz w:val="18"/>
                <w:szCs w:val="18"/>
              </w:rPr>
            </w:pPr>
            <w:r>
              <w:rPr>
                <w:rFonts w:ascii="宋体;SimSun" w:hAnsi="宋体;SimSun" w:cs="宋体;SimSun"/>
                <w:b/>
                <w:bCs/>
                <w:sz w:val="18"/>
                <w:szCs w:val="18"/>
              </w:rPr>
              <w:t>标记说明</w:t>
            </w:r>
          </w:p>
        </w:tc>
      </w:tr>
      <w:tr>
        <w:trPr>
          <w:trHeight w:val="232"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CN-</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储能</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255"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CN+</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储能</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142"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3</w:t>
            </w:r>
          </w:p>
        </w:tc>
        <w:tc>
          <w:tcPr>
            <w:tcW w:w="954"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HZ-</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tLeast" w:line="142"/>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HZ-</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tLeast" w:line="142"/>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r>
              <w:rPr>
                <w:rFonts w:ascii="宋体;SimSun" w:hAnsi="宋体;SimSun" w:cs="宋体;SimSun"/>
                <w:sz w:val="18"/>
                <w:szCs w:val="18"/>
              </w:rPr>
              <w:t>线圈</w:t>
            </w: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spacing w:lineRule="atLeast" w:line="142"/>
              <w:jc w:val="center"/>
              <w:rPr>
                <w:rFonts w:ascii="宋体;SimSun" w:hAnsi="宋体;SimSun" w:cs="宋体;SimSun"/>
                <w:sz w:val="18"/>
                <w:szCs w:val="18"/>
              </w:rPr>
            </w:pPr>
            <w:r>
              <w:rPr>
                <w:rFonts w:cs="宋体;SimSun" w:ascii="宋体;SimSun" w:hAnsi="宋体;SimSun"/>
                <w:sz w:val="18"/>
                <w:szCs w:val="18"/>
              </w:rPr>
              <w:t>HZ-</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tLeast" w:line="142"/>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4</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HZ+</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HZ+</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r>
              <w:rPr>
                <w:rFonts w:ascii="宋体;SimSun" w:hAnsi="宋体;SimSun" w:cs="宋体;SimSun"/>
                <w:sz w:val="18"/>
                <w:szCs w:val="18"/>
              </w:rPr>
              <w:t>线圈</w:t>
            </w: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HZ+</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合闸</w:t>
            </w: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5</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sz w:val="18"/>
              </w:rPr>
            </w:pPr>
            <w:r>
              <w:rPr>
                <w:bCs/>
                <w:sz w:val="18"/>
              </w:rPr>
              <w:t>FZ-</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tLeast" w:line="142"/>
              <w:jc w:val="center"/>
              <w:rPr>
                <w:rFonts w:ascii="宋体;SimSun" w:hAnsi="宋体;SimSun" w:cs="宋体;SimSun"/>
                <w:sz w:val="18"/>
                <w:szCs w:val="18"/>
              </w:rPr>
            </w:pPr>
            <w:r>
              <w:rPr>
                <w:rFonts w:ascii="宋体;SimSun" w:hAnsi="宋体;SimSun" w:cs="宋体;SimSun"/>
                <w:sz w:val="18"/>
                <w:szCs w:val="18"/>
              </w:rPr>
              <w:t>分闸</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sz w:val="18"/>
              </w:rPr>
            </w:pPr>
            <w:r>
              <w:rPr>
                <w:bCs/>
                <w:sz w:val="18"/>
              </w:rPr>
              <w:t>FZ-</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tLeast" w:line="142"/>
              <w:jc w:val="center"/>
              <w:rPr>
                <w:rFonts w:ascii="宋体;SimSun" w:hAnsi="宋体;SimSun" w:cs="宋体;SimSun"/>
                <w:sz w:val="18"/>
                <w:szCs w:val="18"/>
              </w:rPr>
            </w:pPr>
            <w:r>
              <w:rPr>
                <w:rFonts w:ascii="宋体;SimSun" w:hAnsi="宋体;SimSun" w:cs="宋体;SimSun"/>
                <w:sz w:val="18"/>
                <w:szCs w:val="18"/>
              </w:rPr>
              <w:t>分闸</w:t>
            </w: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6</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sz w:val="18"/>
              </w:rPr>
            </w:pPr>
            <w:r>
              <w:rPr>
                <w:bCs/>
                <w:sz w:val="18"/>
              </w:rPr>
              <w:t>FZ+</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分闸</w:t>
            </w: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sz w:val="18"/>
              </w:rPr>
            </w:pPr>
            <w:r>
              <w:rPr>
                <w:bCs/>
                <w:sz w:val="18"/>
              </w:rPr>
              <w:t>FZ+</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分闸</w:t>
            </w: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7</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Ia</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A</w:t>
            </w:r>
            <w:r>
              <w:rPr>
                <w:rFonts w:ascii="宋体;SimSun" w:hAnsi="宋体;SimSun" w:cs="宋体;SimSun"/>
                <w:sz w:val="18"/>
                <w:szCs w:val="18"/>
              </w:rPr>
              <w:t>相电流</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Ia</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A</w:t>
            </w:r>
            <w:r>
              <w:rPr>
                <w:rFonts w:ascii="宋体;SimSun" w:hAnsi="宋体;SimSun" w:cs="宋体;SimSun"/>
                <w:sz w:val="18"/>
                <w:szCs w:val="18"/>
              </w:rPr>
              <w:t>相电流</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Ia</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A</w:t>
            </w:r>
            <w:r>
              <w:rPr>
                <w:rFonts w:ascii="宋体;SimSun" w:hAnsi="宋体;SimSun" w:cs="宋体;SimSun"/>
                <w:sz w:val="18"/>
                <w:szCs w:val="18"/>
              </w:rPr>
              <w:t>相电流</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8</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Ib</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B</w:t>
            </w:r>
            <w:r>
              <w:rPr>
                <w:rFonts w:ascii="宋体;SimSun" w:hAnsi="宋体;SimSun" w:cs="宋体;SimSun"/>
                <w:sz w:val="18"/>
                <w:szCs w:val="18"/>
              </w:rPr>
              <w:t>相电流</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Ib</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B</w:t>
            </w:r>
            <w:r>
              <w:rPr>
                <w:rFonts w:ascii="宋体;SimSun" w:hAnsi="宋体;SimSun" w:cs="宋体;SimSun"/>
                <w:sz w:val="18"/>
                <w:szCs w:val="18"/>
              </w:rPr>
              <w:t>相电流</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Ib</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B</w:t>
            </w:r>
            <w:r>
              <w:rPr>
                <w:rFonts w:ascii="宋体;SimSun" w:hAnsi="宋体;SimSun" w:cs="宋体;SimSun"/>
                <w:sz w:val="18"/>
                <w:szCs w:val="18"/>
              </w:rPr>
              <w:t>相电流</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9</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Ic</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C</w:t>
            </w:r>
            <w:r>
              <w:rPr>
                <w:rFonts w:ascii="宋体;SimSun" w:hAnsi="宋体;SimSun" w:cs="宋体;SimSun"/>
                <w:sz w:val="18"/>
                <w:szCs w:val="18"/>
              </w:rPr>
              <w:t>相电流</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Ic</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C</w:t>
            </w:r>
            <w:r>
              <w:rPr>
                <w:rFonts w:ascii="宋体;SimSun" w:hAnsi="宋体;SimSun" w:cs="宋体;SimSun"/>
                <w:sz w:val="18"/>
                <w:szCs w:val="18"/>
              </w:rPr>
              <w:t>相电流</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Ic</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C</w:t>
            </w:r>
            <w:r>
              <w:rPr>
                <w:rFonts w:ascii="宋体;SimSun" w:hAnsi="宋体;SimSun" w:cs="宋体;SimSun"/>
                <w:sz w:val="18"/>
                <w:szCs w:val="18"/>
              </w:rPr>
              <w:t>相电流</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10</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w:t>
            </w:r>
            <w:r>
              <w:rPr>
                <w:rFonts w:cs="宋体;SimSun" w:ascii="宋体;SimSun" w:hAnsi="宋体;SimSun"/>
                <w:sz w:val="18"/>
                <w:szCs w:val="18"/>
              </w:rPr>
              <w:t>n</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相电流公共端</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w:t>
            </w:r>
            <w:r>
              <w:rPr>
                <w:rFonts w:cs="宋体;SimSun" w:ascii="宋体;SimSun" w:hAnsi="宋体;SimSun"/>
                <w:sz w:val="18"/>
                <w:szCs w:val="18"/>
              </w:rPr>
              <w:t>n</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相电流公共端</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w:t>
            </w:r>
            <w:r>
              <w:rPr>
                <w:rFonts w:cs="宋体;SimSun" w:ascii="宋体;SimSun" w:hAnsi="宋体;SimSun"/>
                <w:sz w:val="18"/>
                <w:szCs w:val="18"/>
              </w:rPr>
              <w:t>n</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相电流公共端</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11</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bCs/>
                <w:sz w:val="18"/>
              </w:rPr>
            </w:pPr>
            <w:r>
              <w:rPr>
                <w:rFonts w:cs="宋体;SimSun" w:ascii="宋体;SimSun" w:hAnsi="宋体;SimSun"/>
                <w:sz w:val="18"/>
                <w:szCs w:val="18"/>
              </w:rPr>
              <w:t>I0</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零序电流</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IO</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零序电流</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IO</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零序电流</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12</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bCs/>
                <w:sz w:val="18"/>
              </w:rPr>
            </w:pPr>
            <w:r>
              <w:rPr>
                <w:rFonts w:cs="宋体;SimSun" w:ascii="宋体;SimSun" w:hAnsi="宋体;SimSun"/>
                <w:sz w:val="18"/>
                <w:szCs w:val="18"/>
              </w:rPr>
              <w:t>I0com</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szCs w:val="18"/>
              </w:rPr>
              <w:t>零序电流公共端</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I0com</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szCs w:val="18"/>
              </w:rPr>
              <w:t>零序电流公共端</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I0com</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szCs w:val="18"/>
              </w:rPr>
              <w:t>零序电流公共端</w:t>
            </w:r>
          </w:p>
        </w:tc>
      </w:tr>
      <w:tr>
        <w:trPr>
          <w:trHeight w:val="405"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13</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0"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14</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15</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16</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17</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PT-</w:t>
            </w:r>
          </w:p>
          <w:p>
            <w:pPr>
              <w:pStyle w:val="Normal"/>
              <w:snapToGrid w:val="false"/>
              <w:jc w:val="center"/>
              <w:rPr>
                <w:rFonts w:ascii="宋体;SimSun" w:hAnsi="宋体;SimSun" w:cs="宋体;SimSun"/>
                <w:sz w:val="18"/>
                <w:szCs w:val="18"/>
              </w:rPr>
            </w:pPr>
            <w:r>
              <w:rPr>
                <w:bCs/>
                <w:sz w:val="18"/>
              </w:rPr>
              <w:t>(</w:t>
            </w:r>
            <w:r>
              <w:rPr>
                <w:bCs/>
                <w:sz w:val="18"/>
              </w:rPr>
              <w:t>可选</w:t>
            </w:r>
            <w:r>
              <w:rPr>
                <w:bCs/>
                <w:sz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内置</w:t>
            </w:r>
            <w:r>
              <w:rPr>
                <w:rFonts w:cs="宋体;SimSun" w:ascii="宋体;SimSun" w:hAnsi="宋体;SimSun"/>
                <w:sz w:val="18"/>
                <w:szCs w:val="18"/>
              </w:rPr>
              <w:t>PT-</w:t>
            </w:r>
          </w:p>
        </w:tc>
        <w:tc>
          <w:tcPr>
            <w:tcW w:w="1029"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center"/>
              <w:rPr>
                <w:rFonts w:ascii="宋体;SimSun" w:hAnsi="宋体;SimSun" w:cs="宋体;SimSun"/>
                <w:sz w:val="18"/>
                <w:szCs w:val="18"/>
              </w:rPr>
            </w:pPr>
            <w:r>
              <w:rPr>
                <w:bCs/>
                <w:sz w:val="18"/>
              </w:rPr>
              <w:t>YXDY</w:t>
            </w:r>
          </w:p>
          <w:p>
            <w:pPr>
              <w:pStyle w:val="Normal"/>
              <w:snapToGrid w:val="false"/>
              <w:jc w:val="center"/>
              <w:rPr>
                <w:rFonts w:ascii="宋体;SimSun" w:hAnsi="宋体;SimSun" w:cs="宋体;SimSun"/>
                <w:sz w:val="18"/>
                <w:szCs w:val="18"/>
              </w:rPr>
            </w:pPr>
            <w:r>
              <w:rPr>
                <w:bCs/>
                <w:sz w:val="18"/>
              </w:rPr>
              <w:t>(</w:t>
            </w:r>
            <w:r>
              <w:rPr>
                <w:bCs/>
                <w:sz w:val="18"/>
              </w:rPr>
              <w:t>可选</w:t>
            </w:r>
            <w:r>
              <w:rPr>
                <w:bCs/>
                <w:sz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bCs/>
                <w:sz w:val="18"/>
              </w:rPr>
              <w:t>遥信电源</w:t>
            </w:r>
            <w:r>
              <w:rPr>
                <w:bCs/>
                <w:sz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18</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PT+</w:t>
            </w:r>
          </w:p>
          <w:p>
            <w:pPr>
              <w:pStyle w:val="Normal"/>
              <w:snapToGrid w:val="false"/>
              <w:jc w:val="center"/>
              <w:rPr>
                <w:rFonts w:ascii="宋体;SimSun" w:hAnsi="宋体;SimSun" w:cs="宋体;SimSun"/>
                <w:sz w:val="18"/>
                <w:szCs w:val="18"/>
              </w:rPr>
            </w:pPr>
            <w:r>
              <w:rPr>
                <w:bCs/>
                <w:sz w:val="18"/>
              </w:rPr>
              <w:t>(</w:t>
            </w:r>
            <w:r>
              <w:rPr>
                <w:bCs/>
                <w:sz w:val="18"/>
              </w:rPr>
              <w:t>可选</w:t>
            </w:r>
            <w:r>
              <w:rPr>
                <w:bCs/>
                <w:sz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内置</w:t>
            </w:r>
            <w:r>
              <w:rPr>
                <w:rFonts w:cs="宋体;SimSun" w:ascii="宋体;SimSun" w:hAnsi="宋体;SimSun"/>
                <w:sz w:val="18"/>
                <w:szCs w:val="18"/>
              </w:rPr>
              <w:t>PT+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19</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bCs/>
                <w:sz w:val="18"/>
              </w:rPr>
              <w:t>YXCOM</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rPr>
                <w:rFonts w:ascii="宋体;SimSun" w:hAnsi="宋体;SimSun" w:cs="宋体;SimSun"/>
                <w:sz w:val="18"/>
                <w:szCs w:val="18"/>
              </w:rPr>
            </w:pPr>
            <w:r>
              <w:rPr>
                <w:bCs/>
                <w:sz w:val="18"/>
              </w:rPr>
              <w:t>遥信公共端</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bCs/>
                <w:sz w:val="18"/>
              </w:rPr>
              <w:t>YXCOM</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遥信公共端</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bCs/>
                <w:sz w:val="18"/>
              </w:rPr>
              <w:t>YXCOM</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遥信公共端</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20</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HW</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合位</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HW</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合位</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HW</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合位</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21</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FW</w:t>
            </w:r>
            <w:r>
              <w:rPr>
                <w:bCs/>
                <w:sz w:val="18"/>
              </w:rPr>
              <w:t>(</w:t>
            </w:r>
            <w:r>
              <w:rPr>
                <w:bCs/>
                <w:sz w:val="18"/>
              </w:rPr>
              <w:t>可选</w:t>
            </w:r>
            <w:r>
              <w:rPr>
                <w:bCs/>
                <w:sz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分位</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FW</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分位</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FW</w:t>
            </w:r>
            <w:r>
              <w:rPr>
                <w:bCs/>
                <w:sz w:val="18"/>
              </w:rPr>
              <w:t>(</w:t>
            </w:r>
            <w:r>
              <w:rPr>
                <w:bCs/>
                <w:sz w:val="18"/>
              </w:rPr>
              <w:t>可选</w:t>
            </w:r>
            <w:r>
              <w:rPr>
                <w:bCs/>
                <w:sz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ascii="宋体;SimSun" w:hAnsi="宋体;SimSun" w:cs="宋体;SimSun"/>
                <w:sz w:val="18"/>
                <w:szCs w:val="18"/>
              </w:rPr>
              <w:t>分位</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22</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WCN</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bCs/>
                <w:sz w:val="18"/>
              </w:rPr>
              <w:t>未储能位</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23</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24</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25</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r>
        <w:trPr>
          <w:trHeight w:val="343" w:hRule="atLeast"/>
        </w:trPr>
        <w:tc>
          <w:tcPr>
            <w:tcW w:w="12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26</w:t>
            </w:r>
          </w:p>
        </w:tc>
        <w:tc>
          <w:tcPr>
            <w:tcW w:w="95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2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10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8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c>
          <w:tcPr>
            <w:tcW w:w="8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jc w:val="center"/>
              <w:rPr>
                <w:rFonts w:ascii="宋体;SimSun" w:hAnsi="宋体;SimSun" w:cs="宋体;SimSun"/>
                <w:sz w:val="18"/>
                <w:szCs w:val="18"/>
              </w:rPr>
            </w:pPr>
            <w:r>
              <w:rPr>
                <w:rFonts w:cs="宋体;SimSun" w:ascii="宋体;SimSun" w:hAnsi="宋体;SimSun"/>
                <w:sz w:val="18"/>
                <w:szCs w:val="18"/>
              </w:rPr>
              <w:t>--</w:t>
            </w:r>
          </w:p>
        </w:tc>
        <w:tc>
          <w:tcPr>
            <w:tcW w:w="16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jc w:val="center"/>
              <w:rPr>
                <w:rFonts w:ascii="宋体;SimSun" w:hAnsi="宋体;SimSun" w:cs="宋体;SimSun"/>
                <w:sz w:val="18"/>
                <w:szCs w:val="18"/>
              </w:rPr>
            </w:pPr>
            <w:r>
              <w:rPr>
                <w:rFonts w:cs="宋体;SimSun" w:ascii="宋体;SimSun" w:hAnsi="宋体;SimSun"/>
                <w:sz w:val="18"/>
                <w:szCs w:val="18"/>
              </w:rPr>
              <w:t>--</w:t>
            </w:r>
          </w:p>
        </w:tc>
      </w:tr>
    </w:tbl>
    <w:p>
      <w:pPr>
        <w:pStyle w:val="Style29"/>
        <w:spacing w:before="120" w:after="120"/>
        <w:rPr/>
      </w:pPr>
      <w:r>
        <w:rPr>
          <w:rFonts w:cs="黑体;SimHei"/>
          <w:b w:val="false"/>
        </w:rPr>
        <w:t>附</w:t>
      </w:r>
      <w:r>
        <w:rPr>
          <w:rFonts w:cs="黑体;SimHei"/>
          <w:b w:val="false"/>
        </w:rPr>
        <w:t xml:space="preserve">B.5 </w:t>
      </w:r>
      <w:r>
        <w:rPr>
          <w:rFonts w:cs="黑体;SimHei"/>
          <w:b w:val="false"/>
        </w:rPr>
        <w:t>无线通信接口定义及接线要求</w:t>
      </w:r>
    </w:p>
    <w:p>
      <w:pPr>
        <w:pStyle w:val="Style43"/>
        <w:ind w:firstLine="420"/>
        <w:rPr>
          <w:rFonts w:cs="黑体;SimHei"/>
          <w:b/>
          <w:b/>
        </w:rPr>
      </w:pPr>
      <w:r>
        <w:rPr>
          <w:rFonts w:cs="黑体;SimHei"/>
          <w:b/>
        </w:rPr>
      </w:r>
    </w:p>
    <w:p>
      <w:pPr>
        <w:pStyle w:val="Style43"/>
        <w:ind w:firstLine="199"/>
        <w:jc w:val="center"/>
        <w:rPr/>
      </w:pPr>
      <w:r>
        <w:rPr/>
        <w:t>表</w:t>
      </w:r>
      <w:r>
        <w:rPr/>
        <w:t xml:space="preserve">B-4 </w:t>
      </w:r>
      <w:r>
        <w:rPr/>
        <w:t>无线通信接口定义及接线要求</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罩式结构无线通信接口定义</w:t>
            </w:r>
            <w:r>
              <w:rPr>
                <w:bCs/>
                <w:sz w:val="18"/>
              </w:rPr>
              <w:t>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24-</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工作电源负</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object>
                <v:shape id="ole_rId88" style="width:140.95pt;height:46.05pt" o:ole="">
                  <v:imagedata r:id="rId89" o:title=""/>
                </v:shape>
                <o:OLEObject Type="Embed" ProgID="" ShapeID="ole_rId88" DrawAspect="Content" ObjectID="_793597185" r:id="rId88"/>
              </w:object>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TXD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串口发</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RXD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串口收</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NC</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预留</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GND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24+</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工作电源正</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7</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NC</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预留</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8</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NC</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bCs/>
                <w:kern w:val="0"/>
                <w:sz w:val="18"/>
              </w:rPr>
            </w:pPr>
            <w:r>
              <w:rPr>
                <w:bCs/>
                <w:kern w:val="0"/>
                <w:sz w:val="18"/>
              </w:rPr>
              <w:t>预留</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9</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NC</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jc w:val="center"/>
              <w:rPr>
                <w:bCs/>
                <w:kern w:val="0"/>
                <w:sz w:val="18"/>
              </w:rPr>
            </w:pPr>
            <w:r>
              <w:rPr>
                <w:bCs/>
                <w:kern w:val="0"/>
                <w:sz w:val="18"/>
              </w:rPr>
              <w:t>预留</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Normal"/>
        <w:spacing w:lineRule="auto" w:line="360"/>
        <w:ind w:firstLine="3780"/>
        <w:rPr>
          <w:b/>
          <w:b/>
          <w:sz w:val="18"/>
        </w:rPr>
      </w:pPr>
      <w:r>
        <w:rPr>
          <w:b/>
          <w:sz w:val="18"/>
        </w:rPr>
        <w:t>表</w:t>
      </w:r>
      <w:r>
        <w:rPr>
          <w:b/>
          <w:sz w:val="18"/>
        </w:rPr>
        <w:t>B-4</w:t>
      </w:r>
      <w:r>
        <w:rPr>
          <w:b/>
          <w:sz w:val="18"/>
        </w:rPr>
        <w:t>续</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134"/>
        <w:gridCol w:w="1842"/>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bCs/>
                <w:kern w:val="0"/>
                <w:sz w:val="18"/>
              </w:rPr>
              <w:t>箱式</w:t>
            </w:r>
            <w:r>
              <w:rPr>
                <w:bCs/>
                <w:kern w:val="0"/>
                <w:sz w:val="18"/>
              </w:rPr>
              <w:t>FTU</w:t>
            </w:r>
            <w:r>
              <w:rPr>
                <w:bCs/>
                <w:kern w:val="0"/>
                <w:sz w:val="18"/>
              </w:rPr>
              <w:t>无线通信接口定义</w:t>
            </w:r>
            <w:r>
              <w:rPr>
                <w:bCs/>
                <w:sz w:val="18"/>
              </w:rPr>
              <w:t>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引脚号</w:t>
            </w:r>
          </w:p>
        </w:tc>
        <w:tc>
          <w:tcPr>
            <w:tcW w:w="1134"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标记</w:t>
            </w:r>
          </w:p>
        </w:tc>
        <w:tc>
          <w:tcPr>
            <w:tcW w:w="1842"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widowControl/>
              <w:jc w:val="center"/>
              <w:rPr>
                <w:bCs/>
                <w:kern w:val="0"/>
                <w:sz w:val="18"/>
              </w:rPr>
            </w:pPr>
            <w:r>
              <w:rPr>
                <w:bCs/>
                <w:kern w:val="0"/>
                <w:sz w:val="18"/>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jc w:val="center"/>
              <w:rPr>
                <w:bCs/>
                <w:kern w:val="0"/>
                <w:sz w:val="18"/>
              </w:rPr>
            </w:pPr>
            <w:r>
              <w:rPr>
                <w:rFonts w:ascii="宋体;SimSun" w:hAnsi="宋体;SimSun" w:cs="宋体;SimSun"/>
                <w:bCs/>
                <w:kern w:val="0"/>
                <w:sz w:val="18"/>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1</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GND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串口公共端</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tabs>
                <w:tab w:val="left" w:pos="720" w:leader="none"/>
              </w:tabs>
              <w:spacing w:lineRule="auto" w:line="360"/>
              <w:jc w:val="left"/>
              <w:rPr>
                <w:bCs/>
                <w:kern w:val="0"/>
                <w:sz w:val="18"/>
              </w:rPr>
            </w:pPr>
            <w:r>
              <w:rPr/>
              <w:object>
                <v:shape id="ole_rId90" style="width:39.65pt;height:135.3pt" o:ole="">
                  <v:imagedata r:id="rId91" o:title=""/>
                </v:shape>
                <o:OLEObject Type="Embed" ProgID="" ShapeID="ole_rId90" DrawAspect="Content" ObjectID="_1161295611" r:id="rId90"/>
              </w:object>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2</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NC</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串口发</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3</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RXD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串口收</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4</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TXD</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预留</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bCs/>
                <w:kern w:val="0"/>
                <w:sz w:val="18"/>
              </w:rPr>
              <w:t>5</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24V+</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工作电源正</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r>
        <w:trPr>
          <w:trHeight w:val="343"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bCs/>
                <w:kern w:val="0"/>
                <w:sz w:val="18"/>
              </w:rPr>
            </w:pPr>
            <w:r>
              <w:rPr>
                <w:rFonts w:cs="宋体;SimSun" w:ascii="宋体;SimSun" w:hAnsi="宋体;SimSun"/>
                <w:bCs/>
                <w:kern w:val="0"/>
                <w:sz w:val="18"/>
              </w:rPr>
              <w:t>6</w:t>
            </w:r>
          </w:p>
        </w:tc>
        <w:tc>
          <w:tcPr>
            <w:tcW w:w="113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jc w:val="center"/>
              <w:rPr>
                <w:bCs/>
                <w:kern w:val="0"/>
                <w:sz w:val="18"/>
              </w:rPr>
            </w:pPr>
            <w:r>
              <w:rPr>
                <w:bCs/>
                <w:kern w:val="0"/>
                <w:sz w:val="18"/>
              </w:rPr>
              <w:t>24V-</w:t>
            </w:r>
          </w:p>
        </w:tc>
        <w:tc>
          <w:tcPr>
            <w:tcW w:w="184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jc w:val="center"/>
              <w:rPr>
                <w:bCs/>
                <w:kern w:val="0"/>
                <w:sz w:val="18"/>
              </w:rPr>
            </w:pPr>
            <w:r>
              <w:rPr>
                <w:bCs/>
                <w:kern w:val="0"/>
                <w:sz w:val="18"/>
              </w:rPr>
              <w:t>工作电源负</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993"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napToGrid w:val="false"/>
              <w:jc w:val="center"/>
              <w:rPr>
                <w:bCs/>
                <w:kern w:val="0"/>
                <w:sz w:val="18"/>
              </w:rPr>
            </w:pPr>
            <w:r>
              <w:rPr>
                <w:bCs/>
                <w:kern w:val="0"/>
                <w:sz w:val="18"/>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snapToGrid w:val="false"/>
              <w:jc w:val="left"/>
              <w:rPr>
                <w:bCs/>
                <w:kern w:val="0"/>
                <w:sz w:val="18"/>
              </w:rPr>
            </w:pPr>
            <w:r>
              <w:rPr>
                <w:bCs/>
                <w:kern w:val="0"/>
                <w:sz w:val="18"/>
              </w:rPr>
            </w:r>
          </w:p>
        </w:tc>
      </w:tr>
    </w:tbl>
    <w:p>
      <w:pPr>
        <w:pStyle w:val="Style29"/>
        <w:spacing w:before="120" w:after="120"/>
        <w:jc w:val="center"/>
        <w:rPr>
          <w:rFonts w:cs="黑体;SimHei"/>
        </w:rPr>
      </w:pPr>
      <w:r>
        <w:rPr>
          <w:rFonts w:cs="黑体;SimHei"/>
          <w:b w:val="false"/>
        </w:rPr>
        <w:t>附</w:t>
      </w:r>
      <w:r>
        <w:rPr>
          <w:rFonts w:cs="黑体;SimHei"/>
          <w:b w:val="false"/>
        </w:rPr>
        <w:t>B.5</w:t>
      </w:r>
      <w:r>
        <w:rPr>
          <w:rFonts w:cs="黑体;SimHei"/>
          <w:b w:val="false"/>
        </w:rPr>
        <w:t>以太网通信接口航空插座定义及接线要求</w:t>
      </w:r>
    </w:p>
    <w:tbl>
      <w:tblPr>
        <w:tblW w:w="92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919"/>
        <w:gridCol w:w="1276"/>
        <w:gridCol w:w="1700"/>
        <w:gridCol w:w="1276"/>
        <w:gridCol w:w="993"/>
        <w:gridCol w:w="3051"/>
      </w:tblGrid>
      <w:tr>
        <w:trPr/>
        <w:tc>
          <w:tcPr>
            <w:tcW w:w="9215" w:type="dxa"/>
            <w:gridSpan w:val="6"/>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ascii="宋体;SimSun" w:hAnsi="宋体;SimSun" w:cs="宋体;SimSun"/>
                <w:szCs w:val="21"/>
              </w:rPr>
              <w:t>以太网通信、</w:t>
            </w:r>
            <w:r>
              <w:rPr>
                <w:rFonts w:cs="宋体;SimSun" w:ascii="宋体;SimSun" w:hAnsi="宋体;SimSun"/>
                <w:szCs w:val="21"/>
              </w:rPr>
              <w:t>EPON</w:t>
            </w:r>
            <w:r>
              <w:rPr>
                <w:rFonts w:ascii="宋体;SimSun" w:hAnsi="宋体;SimSun" w:cs="宋体;SimSun"/>
                <w:szCs w:val="21"/>
              </w:rPr>
              <w:t>电源接口</w:t>
            </w:r>
            <w:r>
              <w:rPr>
                <w:rFonts w:ascii="宋体;SimSun" w:hAnsi="宋体;SimSun" w:cs="宋体;SimSun"/>
                <w:szCs w:val="21"/>
              </w:rPr>
              <w:t>引脚定义及接线要求</w:t>
            </w:r>
          </w:p>
        </w:tc>
      </w:tr>
      <w:tr>
        <w:trPr/>
        <w:tc>
          <w:tcPr>
            <w:tcW w:w="919"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引脚号</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标记</w:t>
            </w:r>
          </w:p>
        </w:tc>
        <w:tc>
          <w:tcPr>
            <w:tcW w:w="1700"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标记说明</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电缆规格</w:t>
            </w:r>
          </w:p>
        </w:tc>
        <w:tc>
          <w:tcPr>
            <w:tcW w:w="993"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黑体;SimHei" w:hAnsi="黑体;SimHei" w:eastAsia="黑体;SimHei" w:cs="黑体;SimHei"/>
                <w:szCs w:val="21"/>
              </w:rPr>
            </w:pPr>
            <w:r>
              <w:rPr>
                <w:rFonts w:ascii="黑体;SimHei" w:hAnsi="黑体;SimHei" w:cs="黑体;SimHei" w:eastAsia="黑体;SimHei"/>
                <w:szCs w:val="21"/>
              </w:rPr>
              <w:t>备注</w:t>
            </w:r>
          </w:p>
        </w:tc>
        <w:tc>
          <w:tcPr>
            <w:tcW w:w="30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黑体;SimHei" w:hAnsi="黑体;SimHei" w:eastAsia="黑体;SimHei" w:cs="黑体;SimHei"/>
                <w:szCs w:val="21"/>
              </w:rPr>
            </w:pPr>
            <w:r>
              <w:rPr>
                <w:rFonts w:ascii="黑体;SimHei" w:hAnsi="黑体;SimHei" w:cs="黑体;SimHei" w:eastAsia="黑体;SimHei"/>
                <w:szCs w:val="21"/>
              </w:rPr>
              <w:t>图示</w:t>
            </w:r>
          </w:p>
        </w:tc>
      </w:tr>
      <w:tr>
        <w:trPr>
          <w:trHeight w:val="23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A</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24+</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V+</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RVVP1.5mm²</w:t>
            </w:r>
          </w:p>
        </w:tc>
        <w:tc>
          <w:tcPr>
            <w:tcW w:w="99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三芯电源线</w:t>
            </w:r>
          </w:p>
        </w:tc>
        <w:tc>
          <w:tcPr>
            <w:tcW w:w="305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rFonts w:ascii="黑体;SimHei" w:hAnsi="黑体;SimHei" w:eastAsia="黑体;SimHei" w:cs="黑体;SimHei"/>
                <w:szCs w:val="21"/>
              </w:rPr>
            </w:pPr>
            <w:r>
              <w:rPr>
                <w:rFonts w:ascii="黑体;SimHei" w:hAnsi="黑体;SimHei" w:cs="黑体;SimHei" w:eastAsia="黑体;SimHei"/>
                <w:szCs w:val="21"/>
              </w:rPr>
              <w:object>
                <v:shape id="ole_rId92" style="width:143.2pt;height:142.45pt" o:ole="">
                  <v:imagedata r:id="rId93" o:title=""/>
                </v:shape>
                <o:OLEObject Type="Embed" ProgID="" ShapeID="ole_rId92" DrawAspect="Content" ObjectID="_1863586503" r:id="rId92"/>
              </w:object>
            </w:r>
          </w:p>
        </w:tc>
      </w:tr>
      <w:tr>
        <w:trPr>
          <w:trHeight w:val="255"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B</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宋体;SimSun" w:hAnsi="宋体;SimSun" w:cs="宋体;SimSun"/>
                <w:szCs w:val="21"/>
              </w:rPr>
            </w:pPr>
            <w:r>
              <w:rPr>
                <w:rFonts w:cs="宋体;SimSun" w:ascii="宋体;SimSun" w:hAnsi="宋体;SimSun"/>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C</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24-</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V-</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RVVP1.5mm²</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宋体;SimSun" w:hAnsi="宋体;SimSun" w:cs="宋体;SimSun"/>
                <w:szCs w:val="21"/>
              </w:rPr>
            </w:pPr>
            <w:r>
              <w:rPr>
                <w:rFonts w:cs="宋体;SimSun" w:ascii="宋体;SimSun" w:hAnsi="宋体;SimSun"/>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1</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RJ45-1-1</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1</w:t>
            </w:r>
            <w:r>
              <w:rPr>
                <w:rFonts w:ascii="宋体;SimSun" w:hAnsi="宋体;SimSun" w:cs="宋体;SimSun"/>
                <w:szCs w:val="21"/>
              </w:rPr>
              <w:t>发信号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橙白</w:t>
            </w:r>
          </w:p>
        </w:tc>
        <w:tc>
          <w:tcPr>
            <w:tcW w:w="993" w:type="dxa"/>
            <w:vMerge w:val="restart"/>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RJ45</w:t>
            </w:r>
            <w:r>
              <w:rPr>
                <w:rFonts w:ascii="宋体;SimSun" w:hAnsi="宋体;SimSun" w:cs="宋体;SimSun"/>
                <w:szCs w:val="21"/>
              </w:rPr>
              <w:t>接口（双网口复用型）</w:t>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2</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RJ45-1-2</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1</w:t>
            </w:r>
            <w:r>
              <w:rPr>
                <w:rFonts w:ascii="宋体;SimSun" w:hAnsi="宋体;SimSun" w:cs="宋体;SimSun"/>
                <w:szCs w:val="21"/>
              </w:rPr>
              <w:t>发信号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橙</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3</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RJ45-1-3</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1</w:t>
            </w:r>
            <w:r>
              <w:rPr>
                <w:rFonts w:ascii="宋体;SimSun" w:hAnsi="宋体;SimSun" w:cs="宋体;SimSun"/>
                <w:szCs w:val="21"/>
              </w:rPr>
              <w:t>收信号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绿白</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4</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RJ45-2-1</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2</w:t>
            </w:r>
            <w:r>
              <w:rPr>
                <w:rFonts w:ascii="宋体;SimSun" w:hAnsi="宋体;SimSun" w:cs="宋体;SimSun"/>
                <w:szCs w:val="21"/>
              </w:rPr>
              <w:t>发信号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蓝</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5</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RJ45-2-2</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2</w:t>
            </w:r>
            <w:r>
              <w:rPr>
                <w:rFonts w:ascii="宋体;SimSun" w:hAnsi="宋体;SimSun" w:cs="宋体;SimSun"/>
                <w:szCs w:val="21"/>
              </w:rPr>
              <w:t>发信号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蓝白</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6</w:t>
            </w:r>
          </w:p>
        </w:tc>
        <w:tc>
          <w:tcPr>
            <w:tcW w:w="12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RJ45-1-6</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1</w:t>
            </w:r>
            <w:r>
              <w:rPr>
                <w:rFonts w:ascii="宋体;SimSun" w:hAnsi="宋体;SimSun" w:cs="宋体;SimSun"/>
                <w:szCs w:val="21"/>
              </w:rPr>
              <w:t>收信号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绿</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7</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RJ45-2-3</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2</w:t>
            </w:r>
            <w:r>
              <w:rPr>
                <w:rFonts w:ascii="宋体;SimSun" w:hAnsi="宋体;SimSun" w:cs="宋体;SimSun"/>
                <w:szCs w:val="21"/>
              </w:rPr>
              <w:t>收信号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棕白</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r>
        <w:trPr>
          <w:trHeight w:val="142" w:hRule="atLeast"/>
          <w:cantSplit w:val="true"/>
        </w:trPr>
        <w:tc>
          <w:tcPr>
            <w:tcW w:w="91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cs="宋体;SimSun" w:ascii="宋体;SimSun" w:hAnsi="宋体;SimSun"/>
                <w:szCs w:val="21"/>
              </w:rPr>
              <w:t>8</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cs="宋体;SimSun" w:ascii="宋体;SimSun" w:hAnsi="宋体;SimSun"/>
                <w:szCs w:val="21"/>
              </w:rPr>
              <w:t>RJ45-2-6</w:t>
            </w:r>
          </w:p>
        </w:tc>
        <w:tc>
          <w:tcPr>
            <w:tcW w:w="170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rFonts w:ascii="宋体;SimSun" w:hAnsi="宋体;SimSun" w:cs="宋体;SimSun"/>
                <w:szCs w:val="21"/>
              </w:rPr>
            </w:pPr>
            <w:r>
              <w:rPr>
                <w:rFonts w:ascii="宋体;SimSun" w:hAnsi="宋体;SimSun" w:cs="宋体;SimSun"/>
                <w:szCs w:val="21"/>
              </w:rPr>
              <w:t>网口</w:t>
            </w:r>
            <w:r>
              <w:rPr>
                <w:rFonts w:cs="宋体;SimSun" w:ascii="宋体;SimSun" w:hAnsi="宋体;SimSun"/>
                <w:szCs w:val="21"/>
              </w:rPr>
              <w:t>2</w:t>
            </w:r>
            <w:r>
              <w:rPr>
                <w:rFonts w:ascii="宋体;SimSun" w:hAnsi="宋体;SimSun" w:cs="宋体;SimSun"/>
                <w:szCs w:val="21"/>
              </w:rPr>
              <w:t>收信号</w:t>
            </w:r>
            <w:r>
              <w:rPr>
                <w:rFonts w:cs="宋体;SimSun" w:ascii="宋体;SimSun" w:hAnsi="宋体;SimSun"/>
                <w:szCs w:val="21"/>
              </w:rPr>
              <w:t>-</w:t>
            </w:r>
          </w:p>
        </w:tc>
        <w:tc>
          <w:tcPr>
            <w:tcW w:w="1276" w:type="dxa"/>
            <w:tcBorders>
              <w:top w:val="single" w:sz="4" w:space="0" w:color="000000"/>
              <w:left w:val="single" w:sz="4" w:space="0" w:color="000000"/>
              <w:bottom w:val="single" w:sz="4" w:space="0" w:color="000000"/>
              <w:insideH w:val="single" w:sz="4" w:space="0" w:color="000000"/>
            </w:tcBorders>
            <w:shd w:fill="auto" w:val="clear"/>
          </w:tcPr>
          <w:p>
            <w:pPr>
              <w:pStyle w:val="Normal"/>
              <w:rPr>
                <w:rFonts w:ascii="宋体;SimSun" w:hAnsi="宋体;SimSun" w:cs="宋体;SimSun"/>
                <w:szCs w:val="21"/>
              </w:rPr>
            </w:pPr>
            <w:r>
              <w:rPr>
                <w:rFonts w:ascii="宋体;SimSun" w:hAnsi="宋体;SimSun" w:cs="宋体;SimSun"/>
                <w:szCs w:val="21"/>
              </w:rPr>
              <w:t>棕</w:t>
            </w:r>
          </w:p>
        </w:tc>
        <w:tc>
          <w:tcPr>
            <w:tcW w:w="993" w:type="dxa"/>
            <w:vMerge w:val="continue"/>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c>
          <w:tcPr>
            <w:tcW w:w="305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rFonts w:ascii="黑体;SimHei" w:hAnsi="黑体;SimHei" w:eastAsia="黑体;SimHei" w:cs="黑体;SimHei"/>
                <w:szCs w:val="21"/>
              </w:rPr>
            </w:pPr>
            <w:r>
              <w:rPr>
                <w:rFonts w:eastAsia="黑体;SimHei" w:cs="黑体;SimHei" w:ascii="黑体;SimHei" w:hAnsi="黑体;SimHei"/>
                <w:szCs w:val="21"/>
              </w:rPr>
            </w:r>
          </w:p>
        </w:tc>
      </w:tr>
    </w:tbl>
    <w:p>
      <w:pPr>
        <w:pStyle w:val="00"/>
        <w:numPr>
          <w:ilvl w:val="0"/>
          <w:numId w:val="0"/>
        </w:numPr>
        <w:outlineLvl w:val="0"/>
        <w:rPr>
          <w:rFonts w:ascii="黑体;SimHei" w:hAnsi="黑体;SimHei" w:eastAsia="黑体;SimHei" w:cs="黑体;SimHei"/>
        </w:rPr>
      </w:pPr>
      <w:bookmarkStart w:id="29" w:name="__RefHeading___Toc377516321"/>
      <w:r>
        <w:rPr>
          <w:rFonts w:ascii="黑体;SimHei" w:hAnsi="黑体;SimHei" w:cs="黑体;SimHei" w:eastAsia="黑体;SimHei"/>
        </w:rPr>
        <w:t>附录</w:t>
      </w:r>
      <w:r>
        <w:rPr>
          <w:rFonts w:eastAsia="黑体;SimHei" w:cs="黑体;SimHei" w:ascii="黑体;SimHei" w:hAnsi="黑体;SimHei"/>
        </w:rPr>
        <w:t>C</w:t>
      </w:r>
      <w:r>
        <w:rPr>
          <w:rFonts w:ascii="黑体;SimHei" w:hAnsi="黑体;SimHei" w:cs="黑体;SimHei" w:eastAsia="黑体;SimHei"/>
        </w:rPr>
        <w:t>专项检测内容</w:t>
      </w:r>
      <w:bookmarkEnd w:id="29"/>
      <w:r>
        <w:rPr>
          <w:rFonts w:ascii="黑体;SimHei" w:hAnsi="黑体;SimHei" w:cs="黑体;SimHei" w:eastAsia="黑体;SimHei"/>
        </w:rPr>
        <w:t>（规范性附录）</w:t>
      </w:r>
    </w:p>
    <w:p>
      <w:pPr>
        <w:pStyle w:val="Normal"/>
        <w:widowControl/>
        <w:spacing w:lineRule="auto" w:line="360"/>
        <w:jc w:val="center"/>
        <w:rPr>
          <w:rFonts w:cs="Calibri"/>
        </w:rPr>
      </w:pPr>
      <w:r>
        <w:rPr>
          <w:rFonts w:ascii="仿宋_GB2312" w:hAnsi="仿宋_GB2312" w:cs="Calibri" w:eastAsia="仿宋_GB2312"/>
          <w:kern w:val="0"/>
          <w:sz w:val="24"/>
        </w:rPr>
        <w:t>表</w:t>
      </w:r>
      <w:r>
        <w:rPr>
          <w:rFonts w:eastAsia="仿宋_GB2312" w:cs="Calibri" w:ascii="仿宋_GB2312" w:hAnsi="仿宋_GB2312"/>
          <w:kern w:val="0"/>
          <w:sz w:val="24"/>
        </w:rPr>
        <w:t>C-1</w:t>
      </w:r>
      <w:r>
        <w:rPr>
          <w:rFonts w:ascii="仿宋_GB2312" w:hAnsi="仿宋_GB2312" w:cs="Calibri" w:eastAsia="仿宋_GB2312"/>
          <w:kern w:val="0"/>
          <w:sz w:val="24"/>
        </w:rPr>
        <w:t>三遥馈线终端检测项目及要求</w:t>
      </w:r>
    </w:p>
    <w:tbl>
      <w:tblPr>
        <w:tblW w:w="939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771"/>
        <w:gridCol w:w="1275"/>
        <w:gridCol w:w="851"/>
        <w:gridCol w:w="6497"/>
      </w:tblGrid>
      <w:tr>
        <w:trPr/>
        <w:tc>
          <w:tcPr>
            <w:tcW w:w="77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pacing w:lineRule="auto" w:line="360"/>
              <w:ind w:left="105" w:right="-105" w:hanging="0"/>
              <w:jc w:val="center"/>
              <w:rPr>
                <w:rFonts w:ascii="宋体;SimSun" w:hAnsi="宋体;SimSun" w:cs="宋体;SimSun"/>
                <w:kern w:val="0"/>
                <w:szCs w:val="21"/>
              </w:rPr>
            </w:pPr>
            <w:r>
              <w:rPr>
                <w:rFonts w:ascii="宋体;SimSun" w:hAnsi="宋体;SimSun" w:cs="宋体;SimSun"/>
                <w:kern w:val="0"/>
                <w:szCs w:val="21"/>
              </w:rPr>
              <w:t>序号</w:t>
            </w:r>
          </w:p>
        </w:tc>
        <w:tc>
          <w:tcPr>
            <w:tcW w:w="127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ind w:left="105" w:right="-105" w:hanging="0"/>
              <w:jc w:val="center"/>
              <w:rPr>
                <w:rFonts w:ascii="宋体;SimSun" w:hAnsi="宋体;SimSun" w:cs="宋体;SimSun"/>
                <w:kern w:val="0"/>
                <w:szCs w:val="21"/>
              </w:rPr>
            </w:pPr>
            <w:r>
              <w:rPr>
                <w:rFonts w:ascii="宋体;SimSun" w:hAnsi="宋体;SimSun" w:cs="宋体;SimSun"/>
                <w:kern w:val="0"/>
                <w:szCs w:val="21"/>
              </w:rPr>
              <w:t>试验项目</w:t>
            </w:r>
          </w:p>
        </w:tc>
        <w:tc>
          <w:tcPr>
            <w:tcW w:w="734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left="105" w:right="-105" w:hanging="0"/>
              <w:jc w:val="center"/>
              <w:rPr>
                <w:rFonts w:ascii="宋体;SimSun" w:hAnsi="宋体;SimSun" w:cs="宋体;SimSun"/>
                <w:kern w:val="0"/>
                <w:szCs w:val="21"/>
              </w:rPr>
            </w:pPr>
            <w:r>
              <w:rPr>
                <w:rFonts w:ascii="宋体;SimSun" w:hAnsi="宋体;SimSun" w:cs="宋体;SimSun"/>
                <w:kern w:val="0"/>
                <w:szCs w:val="21"/>
              </w:rPr>
              <w:t>试验指标要求</w:t>
            </w:r>
          </w:p>
        </w:tc>
      </w:tr>
      <w:tr>
        <w:trPr>
          <w:trHeight w:val="69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ascii="宋体;SimSun" w:hAnsi="宋体;SimSun" w:cs="宋体;SimSun"/>
                <w:kern w:val="0"/>
                <w:szCs w:val="21"/>
              </w:rPr>
              <w:t xml:space="preserve"> </w:t>
            </w:r>
            <w:r>
              <w:rPr>
                <w:rFonts w:cs="宋体;SimSun" w:ascii="宋体;SimSun" w:hAnsi="宋体;SimSun"/>
                <w:kern w:val="0"/>
                <w:szCs w:val="21"/>
              </w:rPr>
              <w:t>1</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结构检查</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满足本规范要求。</w:t>
            </w:r>
          </w:p>
        </w:tc>
      </w:tr>
      <w:tr>
        <w:trPr>
          <w:trHeight w:val="1485"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2</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接口检查</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left="176" w:hanging="0"/>
              <w:rPr>
                <w:rFonts w:ascii="宋体;SimSun" w:hAnsi="宋体;SimSun" w:cs="宋体;SimSun"/>
                <w:kern w:val="0"/>
                <w:szCs w:val="21"/>
              </w:rPr>
            </w:pPr>
            <w:r>
              <w:rPr>
                <w:rFonts w:ascii="宋体;SimSun" w:hAnsi="宋体;SimSun" w:cs="宋体;SimSun"/>
                <w:kern w:val="0"/>
                <w:szCs w:val="21"/>
              </w:rPr>
              <w:t>采集不少于</w:t>
            </w:r>
            <w:r>
              <w:rPr>
                <w:rFonts w:cs="宋体;SimSun" w:ascii="宋体;SimSun" w:hAnsi="宋体;SimSun"/>
                <w:kern w:val="0"/>
                <w:szCs w:val="21"/>
              </w:rPr>
              <w:t>2</w:t>
            </w:r>
            <w:r>
              <w:rPr>
                <w:rFonts w:ascii="宋体;SimSun" w:hAnsi="宋体;SimSun" w:cs="宋体;SimSun"/>
                <w:kern w:val="0"/>
                <w:szCs w:val="21"/>
              </w:rPr>
              <w:t>个电压量；</w:t>
            </w:r>
          </w:p>
          <w:p>
            <w:pPr>
              <w:pStyle w:val="Normal"/>
              <w:widowControl/>
              <w:ind w:left="176" w:hanging="0"/>
              <w:rPr>
                <w:rFonts w:ascii="宋体;SimSun" w:hAnsi="宋体;SimSun" w:cs="宋体;SimSun"/>
                <w:kern w:val="0"/>
                <w:szCs w:val="21"/>
              </w:rPr>
            </w:pPr>
            <w:r>
              <w:rPr>
                <w:rFonts w:ascii="宋体;SimSun" w:hAnsi="宋体;SimSun" w:cs="宋体;SimSun"/>
                <w:kern w:val="0"/>
                <w:szCs w:val="21"/>
              </w:rPr>
              <w:t>采集不少于</w:t>
            </w:r>
            <w:r>
              <w:rPr>
                <w:rFonts w:cs="宋体;SimSun" w:ascii="宋体;SimSun" w:hAnsi="宋体;SimSun"/>
                <w:kern w:val="0"/>
                <w:szCs w:val="21"/>
              </w:rPr>
              <w:t>3</w:t>
            </w:r>
            <w:r>
              <w:rPr>
                <w:rFonts w:ascii="宋体;SimSun" w:hAnsi="宋体;SimSun" w:cs="宋体;SimSun"/>
                <w:kern w:val="0"/>
                <w:szCs w:val="21"/>
              </w:rPr>
              <w:t>个电流量；</w:t>
            </w:r>
          </w:p>
          <w:p>
            <w:pPr>
              <w:pStyle w:val="Normal"/>
              <w:widowControl/>
              <w:ind w:left="176" w:hanging="0"/>
              <w:rPr>
                <w:rFonts w:ascii="宋体;SimSun" w:hAnsi="宋体;SimSun" w:cs="宋体;SimSun"/>
                <w:kern w:val="0"/>
                <w:szCs w:val="21"/>
              </w:rPr>
            </w:pPr>
            <w:r>
              <w:rPr>
                <w:rFonts w:ascii="宋体;SimSun" w:hAnsi="宋体;SimSun" w:cs="宋体;SimSun"/>
                <w:kern w:val="0"/>
                <w:szCs w:val="21"/>
              </w:rPr>
              <w:t>采集不少于</w:t>
            </w:r>
            <w:r>
              <w:rPr>
                <w:rFonts w:cs="宋体;SimSun" w:ascii="宋体;SimSun" w:hAnsi="宋体;SimSun"/>
                <w:kern w:val="0"/>
                <w:szCs w:val="21"/>
              </w:rPr>
              <w:t>3</w:t>
            </w:r>
            <w:r>
              <w:rPr>
                <w:rFonts w:ascii="宋体;SimSun" w:hAnsi="宋体;SimSun" w:cs="宋体;SimSun"/>
                <w:kern w:val="0"/>
                <w:szCs w:val="21"/>
              </w:rPr>
              <w:t>个遥信量；</w:t>
            </w:r>
          </w:p>
          <w:p>
            <w:pPr>
              <w:pStyle w:val="Normal"/>
              <w:widowControl/>
              <w:ind w:left="176" w:hanging="0"/>
              <w:rPr>
                <w:rFonts w:ascii="宋体;SimSun" w:hAnsi="宋体;SimSun" w:cs="宋体;SimSun"/>
                <w:kern w:val="0"/>
                <w:szCs w:val="21"/>
              </w:rPr>
            </w:pPr>
            <w:r>
              <w:rPr>
                <w:rFonts w:ascii="宋体;SimSun" w:hAnsi="宋体;SimSun" w:cs="宋体;SimSun"/>
                <w:kern w:val="0"/>
                <w:szCs w:val="21"/>
              </w:rPr>
              <w:t>不少于</w:t>
            </w:r>
            <w:r>
              <w:rPr>
                <w:rFonts w:cs="宋体;SimSun" w:ascii="宋体;SimSun" w:hAnsi="宋体;SimSun"/>
                <w:kern w:val="0"/>
                <w:szCs w:val="21"/>
              </w:rPr>
              <w:t>1</w:t>
            </w:r>
            <w:r>
              <w:rPr>
                <w:rFonts w:ascii="宋体;SimSun" w:hAnsi="宋体;SimSun" w:cs="宋体;SimSun"/>
                <w:kern w:val="0"/>
                <w:szCs w:val="21"/>
              </w:rPr>
              <w:t>路遥控量；</w:t>
            </w:r>
          </w:p>
          <w:p>
            <w:pPr>
              <w:pStyle w:val="Normal"/>
              <w:widowControl/>
              <w:ind w:left="176" w:hanging="0"/>
              <w:rPr>
                <w:rFonts w:ascii="宋体;SimSun" w:hAnsi="宋体;SimSun" w:cs="宋体;SimSun"/>
                <w:kern w:val="0"/>
                <w:szCs w:val="21"/>
              </w:rPr>
            </w:pPr>
            <w:r>
              <w:rPr>
                <w:rFonts w:ascii="宋体;SimSun" w:hAnsi="宋体;SimSun" w:cs="宋体;SimSun"/>
                <w:kern w:val="0"/>
                <w:szCs w:val="21"/>
              </w:rPr>
              <w:t>具备</w:t>
            </w:r>
            <w:r>
              <w:rPr>
                <w:rFonts w:cs="宋体;SimSun" w:ascii="宋体;SimSun" w:hAnsi="宋体;SimSun"/>
                <w:kern w:val="0"/>
                <w:szCs w:val="21"/>
              </w:rPr>
              <w:t>2</w:t>
            </w:r>
            <w:r>
              <w:rPr>
                <w:rFonts w:ascii="宋体;SimSun" w:hAnsi="宋体;SimSun" w:cs="宋体;SimSun"/>
                <w:kern w:val="0"/>
                <w:szCs w:val="21"/>
              </w:rPr>
              <w:t>个串行口和</w:t>
            </w:r>
            <w:r>
              <w:rPr>
                <w:rFonts w:cs="宋体;SimSun" w:ascii="宋体;SimSun" w:hAnsi="宋体;SimSun"/>
                <w:kern w:val="0"/>
                <w:szCs w:val="21"/>
              </w:rPr>
              <w:t>2</w:t>
            </w:r>
            <w:r>
              <w:rPr>
                <w:rFonts w:ascii="宋体;SimSun" w:hAnsi="宋体;SimSun" w:cs="宋体;SimSun"/>
                <w:kern w:val="0"/>
                <w:szCs w:val="21"/>
              </w:rPr>
              <w:t>个以太网通信接口。</w:t>
            </w:r>
          </w:p>
        </w:tc>
      </w:tr>
      <w:tr>
        <w:trPr>
          <w:trHeight w:val="558"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3</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功能试验</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b/>
                <w:b/>
                <w:bCs/>
                <w:kern w:val="0"/>
                <w:szCs w:val="21"/>
              </w:rPr>
            </w:pPr>
            <w:r>
              <w:rPr>
                <w:rFonts w:cs="宋体;SimSun" w:ascii="宋体;SimSun" w:hAnsi="宋体;SimSun"/>
                <w:b/>
                <w:bCs/>
                <w:kern w:val="0"/>
                <w:szCs w:val="21"/>
              </w:rPr>
              <w:t>a</w:t>
            </w:r>
            <w:r>
              <w:rPr>
                <w:rFonts w:ascii="宋体;SimSun" w:hAnsi="宋体;SimSun" w:cs="宋体;SimSun"/>
                <w:b/>
                <w:bCs/>
                <w:kern w:val="0"/>
                <w:szCs w:val="21"/>
              </w:rPr>
              <w:t>）配电自动化终端基本功能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 xml:space="preserve">1) </w:t>
            </w:r>
            <w:r>
              <w:rPr>
                <w:rFonts w:ascii="宋体;SimSun" w:hAnsi="宋体;SimSun" w:cs="宋体;SimSun"/>
                <w:kern w:val="0"/>
                <w:szCs w:val="21"/>
              </w:rPr>
              <w:t>具备交流信号采集、处理等功能；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 xml:space="preserve">2) </w:t>
            </w:r>
            <w:r>
              <w:rPr>
                <w:rFonts w:ascii="宋体;SimSun" w:hAnsi="宋体;SimSun" w:cs="宋体;SimSun"/>
                <w:kern w:val="0"/>
                <w:szCs w:val="21"/>
              </w:rPr>
              <w:t>具备状态量采集、处理等功能；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 xml:space="preserve">3) </w:t>
            </w:r>
            <w:r>
              <w:rPr>
                <w:rFonts w:ascii="宋体;SimSun" w:hAnsi="宋体;SimSun" w:cs="宋体;SimSun"/>
                <w:kern w:val="0"/>
                <w:szCs w:val="21"/>
              </w:rPr>
              <w:t>具有当地及远方操作维护功能，可进行参数、定值的当地及远方修改整定，支持程序远程下载，提供当地调试软件或人机接口；</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 xml:space="preserve">4) </w:t>
            </w:r>
            <w:r>
              <w:rPr>
                <w:rFonts w:ascii="宋体;SimSun" w:hAnsi="宋体;SimSun" w:cs="宋体;SimSun"/>
                <w:kern w:val="0"/>
                <w:szCs w:val="21"/>
              </w:rPr>
              <w:t>具有明显的运行、通信和线路故障等就地状态指示信号；</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 xml:space="preserve">5) </w:t>
            </w:r>
            <w:r>
              <w:rPr>
                <w:rFonts w:ascii="宋体;SimSun" w:hAnsi="宋体;SimSun" w:cs="宋体;SimSun"/>
                <w:kern w:val="0"/>
                <w:szCs w:val="21"/>
              </w:rPr>
              <w:t>具备对时功能，支持</w:t>
            </w:r>
            <w:r>
              <w:rPr>
                <w:rFonts w:cs="宋体;SimSun" w:ascii="宋体;SimSun" w:hAnsi="宋体;SimSun"/>
                <w:kern w:val="0"/>
                <w:szCs w:val="21"/>
              </w:rPr>
              <w:t>SNTP</w:t>
            </w:r>
            <w:r>
              <w:rPr>
                <w:rFonts w:ascii="宋体;SimSun" w:hAnsi="宋体;SimSun" w:cs="宋体;SimSun"/>
                <w:kern w:val="0"/>
                <w:szCs w:val="21"/>
              </w:rPr>
              <w:t>等对时方式，接收主站或其它时间同步装置的对时命令，与主站系统时钟保持同步。</w:t>
            </w:r>
          </w:p>
          <w:p>
            <w:pPr>
              <w:pStyle w:val="Normal"/>
              <w:widowControl/>
              <w:rPr>
                <w:rFonts w:ascii="宋体;SimSun" w:hAnsi="宋体;SimSun" w:cs="宋体;SimSun"/>
                <w:b/>
                <w:b/>
                <w:bCs/>
                <w:kern w:val="0"/>
                <w:szCs w:val="21"/>
              </w:rPr>
            </w:pPr>
            <w:r>
              <w:rPr>
                <w:rFonts w:cs="宋体;SimSun" w:ascii="宋体;SimSun" w:hAnsi="宋体;SimSun"/>
                <w:b/>
                <w:bCs/>
                <w:kern w:val="0"/>
                <w:szCs w:val="21"/>
              </w:rPr>
              <w:t>b) FTU</w:t>
            </w:r>
            <w:r>
              <w:rPr>
                <w:rFonts w:ascii="宋体;SimSun" w:hAnsi="宋体;SimSun" w:cs="宋体;SimSun"/>
                <w:b/>
                <w:bCs/>
                <w:kern w:val="0"/>
                <w:szCs w:val="21"/>
              </w:rPr>
              <w:t>基本功能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 具备</w:t>
            </w:r>
            <w:r>
              <w:rPr>
                <w:rFonts w:cs="宋体;SimSun" w:ascii="宋体;SimSun" w:hAnsi="宋体;SimSun"/>
                <w:kern w:val="0"/>
                <w:szCs w:val="21"/>
              </w:rPr>
              <w:t>a</w:t>
            </w:r>
            <w:r>
              <w:rPr>
                <w:rFonts w:ascii="宋体;SimSun" w:hAnsi="宋体;SimSun" w:cs="宋体;SimSun"/>
                <w:kern w:val="0"/>
                <w:szCs w:val="21"/>
              </w:rPr>
              <w:t>）配电自动化终端基本功能；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 具备就地采集模拟量和状态量，控制开关分合闸，数据远传及远方控制功能；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3</w:t>
            </w:r>
            <w:r>
              <w:rPr>
                <w:rFonts w:ascii="宋体;SimSun" w:hAnsi="宋体;SimSun" w:cs="宋体;SimSun"/>
                <w:kern w:val="0"/>
                <w:szCs w:val="21"/>
              </w:rPr>
              <w:t>） 具备就地</w:t>
            </w:r>
            <w:r>
              <w:rPr>
                <w:rFonts w:cs="宋体;SimSun" w:ascii="宋体;SimSun" w:hAnsi="宋体;SimSun"/>
                <w:kern w:val="0"/>
                <w:szCs w:val="21"/>
              </w:rPr>
              <w:t>/</w:t>
            </w:r>
            <w:r>
              <w:rPr>
                <w:rFonts w:ascii="宋体;SimSun" w:hAnsi="宋体;SimSun" w:cs="宋体;SimSun"/>
                <w:kern w:val="0"/>
                <w:szCs w:val="21"/>
              </w:rPr>
              <w:t>远方切换开关和控制出口硬压板，支持控制出口软压板功能；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4</w:t>
            </w:r>
            <w:r>
              <w:rPr>
                <w:rFonts w:ascii="宋体;SimSun" w:hAnsi="宋体;SimSun" w:cs="宋体;SimSun"/>
                <w:kern w:val="0"/>
                <w:szCs w:val="21"/>
              </w:rPr>
              <w:t>） 具备故障检测及故障判别功能；</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5</w:t>
            </w:r>
            <w:r>
              <w:rPr>
                <w:rFonts w:ascii="宋体;SimSun" w:hAnsi="宋体;SimSun" w:cs="宋体;SimSun"/>
                <w:kern w:val="0"/>
                <w:szCs w:val="21"/>
              </w:rPr>
              <w:t xml:space="preserve">） 具备双位置遥信处理功能； </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6</w:t>
            </w:r>
            <w:r>
              <w:rPr>
                <w:rFonts w:ascii="宋体;SimSun" w:hAnsi="宋体;SimSun" w:cs="宋体;SimSun"/>
                <w:kern w:val="0"/>
                <w:szCs w:val="21"/>
              </w:rPr>
              <w:t>） 具备串行口和以太网通信接口；</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7</w:t>
            </w:r>
            <w:r>
              <w:rPr>
                <w:rFonts w:ascii="宋体;SimSun" w:hAnsi="宋体;SimSun" w:cs="宋体;SimSun"/>
                <w:kern w:val="0"/>
                <w:szCs w:val="21"/>
              </w:rPr>
              <w:t>） 具备同时为通信设备、开关分合闸提供配套电源的能力；</w:t>
            </w:r>
          </w:p>
          <w:p>
            <w:pPr>
              <w:pStyle w:val="Normal"/>
              <w:widowControl/>
              <w:ind w:left="360" w:hanging="360"/>
              <w:rPr>
                <w:rFonts w:ascii="宋体;SimSun" w:hAnsi="宋体;SimSun" w:cs="宋体;SimSun"/>
                <w:kern w:val="0"/>
                <w:szCs w:val="21"/>
              </w:rPr>
            </w:pPr>
            <w:r>
              <w:rPr>
                <w:rFonts w:cs="宋体;SimSun" w:ascii="宋体;SimSun" w:hAnsi="宋体;SimSun"/>
                <w:kern w:val="0"/>
                <w:szCs w:val="21"/>
              </w:rPr>
              <w:t>8</w:t>
            </w:r>
            <w:r>
              <w:rPr>
                <w:rFonts w:ascii="宋体;SimSun" w:hAnsi="宋体;SimSun" w:cs="宋体;SimSun"/>
                <w:kern w:val="0"/>
                <w:szCs w:val="21"/>
              </w:rPr>
              <w:t>） 具备双路电源输入和自动切换功能；</w:t>
            </w:r>
          </w:p>
        </w:tc>
      </w:tr>
      <w:tr>
        <w:trPr>
          <w:trHeight w:val="1377"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4</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性能试验</w:t>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交流输入模拟量基本误差试验</w:t>
            </w:r>
          </w:p>
        </w:tc>
        <w:tc>
          <w:tcPr>
            <w:tcW w:w="6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）电压、电流准确度等级满足</w:t>
            </w:r>
            <w:r>
              <w:rPr>
                <w:rFonts w:cs="宋体;SimSun" w:ascii="宋体;SimSun" w:hAnsi="宋体;SimSun"/>
                <w:kern w:val="0"/>
                <w:szCs w:val="21"/>
              </w:rPr>
              <w:t>0.5</w:t>
            </w:r>
            <w:r>
              <w:rPr>
                <w:rFonts w:ascii="宋体;SimSun" w:hAnsi="宋体;SimSun" w:cs="宋体;SimSun"/>
                <w:kern w:val="0"/>
                <w:szCs w:val="21"/>
              </w:rPr>
              <w:t>，误差极限为</w:t>
            </w:r>
            <w:r>
              <w:rPr>
                <w:rFonts w:cs="宋体;SimSun" w:ascii="宋体;SimSun" w:hAnsi="宋体;SimSun"/>
                <w:kern w:val="0"/>
                <w:szCs w:val="21"/>
              </w:rPr>
              <w:t>0.5%</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）有功功率、无功功率准确度等级满足</w:t>
            </w:r>
            <w:r>
              <w:rPr>
                <w:rFonts w:cs="宋体;SimSun" w:ascii="宋体;SimSun" w:hAnsi="宋体;SimSun"/>
                <w:kern w:val="0"/>
                <w:szCs w:val="21"/>
              </w:rPr>
              <w:t>1</w:t>
            </w:r>
            <w:r>
              <w:rPr>
                <w:rFonts w:ascii="宋体;SimSun" w:hAnsi="宋体;SimSun" w:cs="宋体;SimSun"/>
                <w:kern w:val="0"/>
                <w:szCs w:val="21"/>
              </w:rPr>
              <w:t>，误差极限为</w:t>
            </w:r>
            <w:r>
              <w:rPr>
                <w:rFonts w:cs="宋体;SimSun" w:ascii="宋体;SimSun" w:hAnsi="宋体;SimSun"/>
                <w:kern w:val="0"/>
                <w:szCs w:val="21"/>
              </w:rPr>
              <w:t>1%</w:t>
            </w:r>
            <w:r>
              <w:rPr>
                <w:rFonts w:ascii="宋体;SimSun" w:hAnsi="宋体;SimSun" w:cs="宋体;SimSun"/>
                <w:kern w:val="0"/>
                <w:szCs w:val="21"/>
              </w:rPr>
              <w:t>。 </w:t>
            </w:r>
          </w:p>
        </w:tc>
      </w:tr>
      <w:tr>
        <w:trPr>
          <w:trHeight w:val="1435"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5</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交流模拟量输入的影响量试验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）输入量频率变化引起的改变量应不大于准确等级指数的</w:t>
            </w:r>
            <w:r>
              <w:rPr>
                <w:rFonts w:cs="宋体;SimSun" w:ascii="宋体;SimSun" w:hAnsi="宋体;SimSun"/>
                <w:kern w:val="0"/>
                <w:szCs w:val="21"/>
              </w:rPr>
              <w:t>100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）输入量的谐波含量引起的改变量，最大改变量应不大于准确等级指数的</w:t>
            </w:r>
            <w:r>
              <w:rPr>
                <w:rFonts w:cs="宋体;SimSun" w:ascii="宋体;SimSun" w:hAnsi="宋体;SimSun"/>
                <w:kern w:val="0"/>
                <w:szCs w:val="21"/>
              </w:rPr>
              <w:t>200</w:t>
            </w:r>
            <w:r>
              <w:rPr>
                <w:rFonts w:ascii="宋体;SimSun" w:hAnsi="宋体;SimSun" w:cs="宋体;SimSun"/>
                <w:kern w:val="0"/>
                <w:szCs w:val="21"/>
              </w:rPr>
              <w:t>％。</w:t>
            </w:r>
          </w:p>
        </w:tc>
      </w:tr>
      <w:tr>
        <w:trPr>
          <w:trHeight w:val="1498"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6</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 xml:space="preserve">工频交流输入量的其它试验 </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）短时输入过量交流电压、电流，配电终端应能正常工作，</w:t>
            </w:r>
            <w:r>
              <w:rPr>
                <w:rFonts w:cs="宋体;SimSun" w:ascii="宋体;SimSun" w:hAnsi="宋体;SimSun"/>
                <w:kern w:val="0"/>
                <w:szCs w:val="21"/>
              </w:rPr>
              <w:t>20In</w:t>
            </w:r>
            <w:r>
              <w:rPr>
                <w:rFonts w:ascii="宋体;SimSun" w:hAnsi="宋体;SimSun" w:cs="宋体;SimSun"/>
                <w:kern w:val="0"/>
                <w:szCs w:val="21"/>
              </w:rPr>
              <w:t>、</w:t>
            </w:r>
            <w:r>
              <w:rPr>
                <w:rFonts w:cs="宋体;SimSun" w:ascii="宋体;SimSun" w:hAnsi="宋体;SimSun"/>
                <w:kern w:val="0"/>
                <w:szCs w:val="21"/>
              </w:rPr>
              <w:t>2Un</w:t>
            </w:r>
            <w:r>
              <w:rPr>
                <w:rFonts w:ascii="宋体;SimSun" w:hAnsi="宋体;SimSun" w:cs="宋体;SimSun"/>
                <w:kern w:val="0"/>
                <w:szCs w:val="21"/>
              </w:rPr>
              <w:t>过量输入后，恢复额定值输入时的基本误差应满足</w:t>
            </w:r>
            <w:r>
              <w:rPr>
                <w:rFonts w:cs="宋体;SimSun" w:ascii="宋体;SimSun" w:hAnsi="宋体;SimSun"/>
                <w:kern w:val="0"/>
                <w:szCs w:val="21"/>
              </w:rPr>
              <w:t>0.5</w:t>
            </w:r>
            <w:r>
              <w:rPr>
                <w:rFonts w:ascii="宋体;SimSun" w:hAnsi="宋体;SimSun" w:cs="宋体;SimSun"/>
                <w:kern w:val="0"/>
                <w:szCs w:val="21"/>
              </w:rPr>
              <w:t xml:space="preserve">级的精确度要求。 </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）交流输入电流调整到额定值的</w:t>
            </w:r>
            <w:r>
              <w:rPr>
                <w:rFonts w:cs="宋体;SimSun" w:ascii="宋体;SimSun" w:hAnsi="宋体;SimSun"/>
                <w:kern w:val="0"/>
                <w:szCs w:val="21"/>
              </w:rPr>
              <w:t>1000%</w:t>
            </w:r>
            <w:r>
              <w:rPr>
                <w:rFonts w:ascii="宋体;SimSun" w:hAnsi="宋体;SimSun" w:cs="宋体;SimSun"/>
                <w:kern w:val="0"/>
                <w:szCs w:val="21"/>
              </w:rPr>
              <w:t>，电流误差应不大于</w:t>
            </w:r>
            <w:r>
              <w:rPr>
                <w:rFonts w:cs="宋体;SimSun" w:ascii="宋体;SimSun" w:hAnsi="宋体;SimSun"/>
                <w:kern w:val="0"/>
                <w:szCs w:val="21"/>
              </w:rPr>
              <w:t>5</w:t>
            </w:r>
            <w:r>
              <w:rPr>
                <w:rFonts w:ascii="宋体;SimSun" w:hAnsi="宋体;SimSun" w:cs="宋体;SimSun"/>
                <w:kern w:val="0"/>
                <w:szCs w:val="21"/>
              </w:rPr>
              <w:t>％。</w:t>
            </w:r>
          </w:p>
        </w:tc>
      </w:tr>
      <w:tr>
        <w:trPr>
          <w:trHeight w:val="1033"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7</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状态量输入、控制回路输出试验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）配电终端应能正确显示状态的变换及动作时间，开关变位事件记录分辨率≤</w:t>
            </w:r>
            <w:r>
              <w:rPr>
                <w:rFonts w:cs="宋体;SimSun" w:ascii="宋体;SimSun" w:hAnsi="宋体;SimSun"/>
                <w:kern w:val="0"/>
                <w:szCs w:val="21"/>
              </w:rPr>
              <w:t>5ms</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）控制回路动作应正确。</w:t>
            </w:r>
          </w:p>
        </w:tc>
      </w:tr>
      <w:tr>
        <w:trPr>
          <w:trHeight w:val="1477"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8</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环境影响试验</w:t>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低温试验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firstLine="458"/>
              <w:rPr>
                <w:rFonts w:ascii="宋体;SimSun" w:hAnsi="宋体;SimSun" w:cs="宋体;SimSun"/>
                <w:kern w:val="0"/>
                <w:szCs w:val="21"/>
              </w:rPr>
            </w:pPr>
            <w:r>
              <w:rPr>
                <w:rFonts w:ascii="宋体;SimSun" w:hAnsi="宋体;SimSun" w:cs="宋体;SimSun"/>
                <w:kern w:val="0"/>
                <w:szCs w:val="21"/>
              </w:rPr>
              <w:t>低温箱以不超过</w:t>
            </w:r>
            <w:r>
              <w:rPr>
                <w:rFonts w:cs="宋体;SimSun" w:ascii="宋体;SimSun" w:hAnsi="宋体;SimSun"/>
                <w:kern w:val="0"/>
                <w:szCs w:val="21"/>
              </w:rPr>
              <w:t>1℃/min</w:t>
            </w:r>
            <w:r>
              <w:rPr>
                <w:rFonts w:ascii="宋体;SimSun" w:hAnsi="宋体;SimSun" w:cs="宋体;SimSun"/>
                <w:kern w:val="0"/>
                <w:szCs w:val="21"/>
              </w:rPr>
              <w:t>变化率降温，待降温至</w:t>
            </w:r>
            <w:r>
              <w:rPr>
                <w:rFonts w:cs="宋体;SimSun" w:ascii="宋体;SimSun" w:hAnsi="宋体;SimSun"/>
                <w:kern w:val="0"/>
                <w:szCs w:val="21"/>
              </w:rPr>
              <w:t>-40℃</w:t>
            </w:r>
            <w:r>
              <w:rPr>
                <w:rFonts w:ascii="宋体;SimSun" w:hAnsi="宋体;SimSun" w:cs="宋体;SimSun"/>
                <w:kern w:val="0"/>
                <w:szCs w:val="21"/>
              </w:rPr>
              <w:t>并稳定后，保温</w:t>
            </w:r>
            <w:r>
              <w:rPr>
                <w:rFonts w:cs="宋体;SimSun" w:ascii="宋体;SimSun" w:hAnsi="宋体;SimSun"/>
                <w:kern w:val="0"/>
                <w:szCs w:val="21"/>
              </w:rPr>
              <w:t>2h</w:t>
            </w:r>
            <w:r>
              <w:rPr>
                <w:rFonts w:ascii="宋体;SimSun" w:hAnsi="宋体;SimSun" w:cs="宋体;SimSun"/>
                <w:kern w:val="0"/>
                <w:szCs w:val="21"/>
              </w:rPr>
              <w:t>，然后通电</w:t>
            </w:r>
            <w:r>
              <w:rPr>
                <w:rFonts w:cs="宋体;SimSun" w:ascii="宋体;SimSun" w:hAnsi="宋体;SimSun"/>
                <w:kern w:val="0"/>
                <w:szCs w:val="21"/>
              </w:rPr>
              <w:t>2h</w:t>
            </w:r>
            <w:r>
              <w:rPr>
                <w:rFonts w:ascii="宋体;SimSun" w:hAnsi="宋体;SimSun" w:cs="宋体;SimSun"/>
                <w:kern w:val="0"/>
                <w:szCs w:val="21"/>
              </w:rPr>
              <w:t>后，测试状态输入量、遥控、事件记录站内分辨率应符合本表第</w:t>
            </w:r>
            <w:r>
              <w:rPr>
                <w:rFonts w:cs="宋体;SimSun" w:ascii="宋体;SimSun" w:hAnsi="宋体;SimSun"/>
                <w:kern w:val="0"/>
                <w:szCs w:val="21"/>
              </w:rPr>
              <w:t>7</w:t>
            </w:r>
            <w:r>
              <w:rPr>
                <w:rFonts w:ascii="宋体;SimSun" w:hAnsi="宋体;SimSun" w:cs="宋体;SimSun"/>
                <w:kern w:val="0"/>
                <w:szCs w:val="21"/>
              </w:rPr>
              <w:t>条要求。低温时引起的交流输入模拟量的改变量应不大于准确等级指数的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rHeight w:val="1258"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9</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高温试验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firstLine="458"/>
              <w:rPr>
                <w:rFonts w:ascii="宋体;SimSun" w:hAnsi="宋体;SimSun" w:cs="宋体;SimSun"/>
                <w:kern w:val="0"/>
                <w:szCs w:val="21"/>
              </w:rPr>
            </w:pPr>
            <w:r>
              <w:rPr>
                <w:rFonts w:ascii="宋体;SimSun" w:hAnsi="宋体;SimSun" w:cs="宋体;SimSun"/>
                <w:kern w:val="0"/>
                <w:szCs w:val="21"/>
              </w:rPr>
              <w:t>高温箱以不超过</w:t>
            </w:r>
            <w:r>
              <w:rPr>
                <w:rFonts w:cs="宋体;SimSun" w:ascii="宋体;SimSun" w:hAnsi="宋体;SimSun"/>
                <w:kern w:val="0"/>
                <w:szCs w:val="21"/>
              </w:rPr>
              <w:t>1℃/min</w:t>
            </w:r>
            <w:r>
              <w:rPr>
                <w:rFonts w:ascii="宋体;SimSun" w:hAnsi="宋体;SimSun" w:cs="宋体;SimSun"/>
                <w:kern w:val="0"/>
                <w:szCs w:val="21"/>
              </w:rPr>
              <w:t>变化率升温，待升温至规定的</w:t>
            </w:r>
            <w:r>
              <w:rPr>
                <w:rFonts w:cs="宋体;SimSun" w:ascii="宋体;SimSun" w:hAnsi="宋体;SimSun"/>
                <w:kern w:val="0"/>
                <w:szCs w:val="21"/>
              </w:rPr>
              <w:t>+70℃</w:t>
            </w:r>
            <w:r>
              <w:rPr>
                <w:rFonts w:ascii="宋体;SimSun" w:hAnsi="宋体;SimSun" w:cs="宋体;SimSun"/>
                <w:kern w:val="0"/>
                <w:szCs w:val="21"/>
              </w:rPr>
              <w:t>并稳定后，保温</w:t>
            </w:r>
            <w:r>
              <w:rPr>
                <w:rFonts w:cs="宋体;SimSun" w:ascii="宋体;SimSun" w:hAnsi="宋体;SimSun"/>
                <w:kern w:val="0"/>
                <w:szCs w:val="21"/>
              </w:rPr>
              <w:t>2h</w:t>
            </w:r>
            <w:r>
              <w:rPr>
                <w:rFonts w:ascii="宋体;SimSun" w:hAnsi="宋体;SimSun" w:cs="宋体;SimSun"/>
                <w:kern w:val="0"/>
                <w:szCs w:val="21"/>
              </w:rPr>
              <w:t>，然后通</w:t>
            </w:r>
            <w:r>
              <w:rPr>
                <w:rFonts w:cs="宋体;SimSun" w:ascii="宋体;SimSun" w:hAnsi="宋体;SimSun"/>
                <w:kern w:val="0"/>
                <w:szCs w:val="21"/>
              </w:rPr>
              <w:t>2h</w:t>
            </w:r>
            <w:r>
              <w:rPr>
                <w:rFonts w:ascii="宋体;SimSun" w:hAnsi="宋体;SimSun" w:cs="宋体;SimSun"/>
                <w:kern w:val="0"/>
                <w:szCs w:val="21"/>
              </w:rPr>
              <w:t>后，测试状态输入量、遥控、事件记录站内分辨率应符合本表第</w:t>
            </w:r>
            <w:r>
              <w:rPr>
                <w:rFonts w:cs="宋体;SimSun" w:ascii="宋体;SimSun" w:hAnsi="宋体;SimSun"/>
                <w:kern w:val="0"/>
                <w:szCs w:val="21"/>
              </w:rPr>
              <w:t>7</w:t>
            </w:r>
            <w:r>
              <w:rPr>
                <w:rFonts w:ascii="宋体;SimSun" w:hAnsi="宋体;SimSun" w:cs="宋体;SimSun"/>
                <w:kern w:val="0"/>
                <w:szCs w:val="21"/>
              </w:rPr>
              <w:t>条要求。高温时引起的交流输入模拟量的改变量应不大于准确等级指数的</w:t>
            </w:r>
            <w:r>
              <w:rPr>
                <w:rFonts w:cs="宋体;SimSun" w:ascii="宋体;SimSun" w:hAnsi="宋体;SimSun"/>
                <w:kern w:val="0"/>
                <w:szCs w:val="21"/>
              </w:rPr>
              <w:t>100</w:t>
            </w:r>
            <w:r>
              <w:rPr>
                <w:rFonts w:ascii="宋体;SimSun" w:hAnsi="宋体;SimSun" w:cs="宋体;SimSun"/>
                <w:kern w:val="0"/>
                <w:szCs w:val="21"/>
              </w:rPr>
              <w:t xml:space="preserve">％。 </w:t>
            </w:r>
          </w:p>
        </w:tc>
      </w:tr>
      <w:tr>
        <w:trPr>
          <w:trHeight w:val="722"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10</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绝缘性能试验</w:t>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绝缘电阻试验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firstLine="458"/>
              <w:rPr>
                <w:rFonts w:ascii="宋体;SimSun" w:hAnsi="宋体;SimSun" w:cs="宋体;SimSun"/>
                <w:kern w:val="0"/>
                <w:szCs w:val="21"/>
              </w:rPr>
            </w:pPr>
            <w:r>
              <w:rPr>
                <w:rFonts w:ascii="宋体;SimSun" w:hAnsi="宋体;SimSun" w:cs="宋体;SimSun"/>
                <w:kern w:val="0"/>
                <w:szCs w:val="21"/>
              </w:rPr>
              <w:t>在正常试验条件下，在配电终端的端子处测量各电气回路对地和各电气回路间的绝缘电阻，其值应不小于</w:t>
            </w:r>
            <w:r>
              <w:rPr>
                <w:rFonts w:cs="宋体;SimSun" w:ascii="宋体;SimSun" w:hAnsi="宋体;SimSun"/>
                <w:kern w:val="0"/>
                <w:szCs w:val="21"/>
              </w:rPr>
              <w:t>5MΩ</w:t>
            </w:r>
            <w:r>
              <w:rPr>
                <w:rFonts w:ascii="宋体;SimSun" w:hAnsi="宋体;SimSun" w:cs="宋体;SimSun"/>
                <w:kern w:val="0"/>
                <w:szCs w:val="21"/>
              </w:rPr>
              <w:t>。</w:t>
            </w:r>
          </w:p>
        </w:tc>
      </w:tr>
      <w:tr>
        <w:trPr>
          <w:trHeight w:val="275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11</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绝缘强度试验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firstLine="458"/>
              <w:rPr>
                <w:rFonts w:ascii="宋体;SimSun" w:hAnsi="宋体;SimSun" w:cs="Calibri"/>
                <w:kern w:val="0"/>
                <w:szCs w:val="21"/>
              </w:rPr>
            </w:pPr>
            <w:r>
              <w:rPr>
                <w:rFonts w:ascii="宋体;SimSun" w:hAnsi="宋体;SimSun" w:cs="Calibri"/>
                <w:kern w:val="0"/>
                <w:szCs w:val="21"/>
              </w:rPr>
              <w:t>用</w:t>
            </w:r>
            <w:r>
              <w:rPr>
                <w:rFonts w:cs="Calibri" w:ascii="宋体;SimSun" w:hAnsi="宋体;SimSun"/>
                <w:kern w:val="0"/>
                <w:szCs w:val="21"/>
              </w:rPr>
              <w:t>50Hz</w:t>
            </w:r>
            <w:r>
              <w:rPr>
                <w:rFonts w:ascii="宋体;SimSun" w:hAnsi="宋体;SimSun" w:cs="Calibri"/>
                <w:kern w:val="0"/>
                <w:szCs w:val="21"/>
              </w:rPr>
              <w:t>正弦波电压对以下回路进行试验，时间</w:t>
            </w:r>
            <w:r>
              <w:rPr>
                <w:rFonts w:cs="Calibri" w:ascii="宋体;SimSun" w:hAnsi="宋体;SimSun"/>
                <w:kern w:val="0"/>
                <w:szCs w:val="21"/>
              </w:rPr>
              <w:t>1min</w:t>
            </w:r>
            <w:r>
              <w:rPr>
                <w:rFonts w:ascii="宋体;SimSun" w:hAnsi="宋体;SimSun" w:cs="Calibri"/>
                <w:kern w:val="0"/>
                <w:szCs w:val="21"/>
              </w:rPr>
              <w:t>，额定绝缘电压</w:t>
            </w:r>
            <w:r>
              <w:rPr>
                <w:rFonts w:cs="Calibri" w:ascii="宋体;SimSun" w:hAnsi="宋体;SimSun"/>
                <w:kern w:val="0"/>
                <w:szCs w:val="21"/>
              </w:rPr>
              <w:t>Ui≤60V</w:t>
            </w:r>
            <w:r>
              <w:rPr>
                <w:rFonts w:ascii="宋体;SimSun" w:hAnsi="宋体;SimSun" w:cs="Calibri"/>
                <w:kern w:val="0"/>
                <w:szCs w:val="21"/>
              </w:rPr>
              <w:t>时，施加</w:t>
            </w:r>
            <w:r>
              <w:rPr>
                <w:rFonts w:cs="Calibri" w:ascii="宋体;SimSun" w:hAnsi="宋体;SimSun"/>
                <w:kern w:val="0"/>
                <w:szCs w:val="21"/>
              </w:rPr>
              <w:t>500V;</w:t>
            </w:r>
            <w:r>
              <w:rPr>
                <w:rFonts w:ascii="宋体;SimSun" w:hAnsi="宋体;SimSun" w:cs="Calibri"/>
                <w:kern w:val="0"/>
                <w:szCs w:val="21"/>
              </w:rPr>
              <w:t>额定绝缘电压</w:t>
            </w:r>
            <w:r>
              <w:rPr>
                <w:rFonts w:cs="Calibri" w:ascii="宋体;SimSun" w:hAnsi="宋体;SimSun"/>
                <w:kern w:val="0"/>
                <w:szCs w:val="21"/>
              </w:rPr>
              <w:t>60</w:t>
            </w:r>
            <w:r>
              <w:rPr>
                <w:rFonts w:ascii="宋体;SimSun" w:hAnsi="宋体;SimSun" w:cs="Calibri"/>
                <w:kern w:val="0"/>
                <w:szCs w:val="21"/>
              </w:rPr>
              <w:t>＜</w:t>
            </w:r>
            <w:r>
              <w:rPr>
                <w:rFonts w:cs="Calibri" w:ascii="宋体;SimSun" w:hAnsi="宋体;SimSun"/>
                <w:kern w:val="0"/>
                <w:szCs w:val="21"/>
              </w:rPr>
              <w:t>Ui≤125</w:t>
            </w:r>
            <w:r>
              <w:rPr>
                <w:rFonts w:ascii="宋体;SimSun" w:hAnsi="宋体;SimSun" w:cs="Calibri"/>
                <w:kern w:val="0"/>
                <w:szCs w:val="21"/>
              </w:rPr>
              <w:t>时，施加</w:t>
            </w:r>
            <w:r>
              <w:rPr>
                <w:rFonts w:cs="Calibri" w:ascii="宋体;SimSun" w:hAnsi="宋体;SimSun"/>
                <w:kern w:val="0"/>
                <w:szCs w:val="21"/>
              </w:rPr>
              <w:t>1000V;</w:t>
            </w:r>
            <w:r>
              <w:rPr>
                <w:rFonts w:ascii="宋体;SimSun" w:hAnsi="宋体;SimSun" w:cs="Calibri"/>
                <w:kern w:val="0"/>
                <w:szCs w:val="21"/>
              </w:rPr>
              <w:t>额定绝缘电压</w:t>
            </w:r>
            <w:r>
              <w:rPr>
                <w:rFonts w:cs="Calibri" w:ascii="宋体;SimSun" w:hAnsi="宋体;SimSun"/>
                <w:kern w:val="0"/>
                <w:szCs w:val="21"/>
              </w:rPr>
              <w:t>125</w:t>
            </w:r>
            <w:r>
              <w:rPr>
                <w:rFonts w:ascii="宋体;SimSun" w:hAnsi="宋体;SimSun" w:cs="Calibri"/>
                <w:kern w:val="0"/>
                <w:szCs w:val="21"/>
              </w:rPr>
              <w:t>＜</w:t>
            </w:r>
            <w:r>
              <w:rPr>
                <w:rFonts w:cs="Calibri" w:ascii="宋体;SimSun" w:hAnsi="宋体;SimSun"/>
                <w:kern w:val="0"/>
                <w:szCs w:val="21"/>
              </w:rPr>
              <w:t xml:space="preserve">Ui≤250, </w:t>
            </w:r>
            <w:r>
              <w:rPr>
                <w:rFonts w:ascii="宋体;SimSun" w:hAnsi="宋体;SimSun" w:cs="Calibri"/>
                <w:kern w:val="0"/>
                <w:szCs w:val="21"/>
              </w:rPr>
              <w:t>施加</w:t>
            </w:r>
            <w:r>
              <w:rPr>
                <w:rFonts w:cs="Calibri" w:ascii="宋体;SimSun" w:hAnsi="宋体;SimSun"/>
                <w:kern w:val="0"/>
                <w:szCs w:val="21"/>
              </w:rPr>
              <w:t>2500V</w:t>
            </w:r>
            <w:r>
              <w:rPr>
                <w:rFonts w:ascii="宋体;SimSun" w:hAnsi="宋体;SimSun" w:cs="Calibri"/>
                <w:kern w:val="0"/>
                <w:szCs w:val="21"/>
              </w:rPr>
              <w:t>。被试回路为：</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）电源回路对地；</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）输出回路对地；</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）状态输入回路对地；</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）工频交流电量输入回路对地；</w:t>
            </w:r>
          </w:p>
          <w:p>
            <w:pPr>
              <w:pStyle w:val="Normal"/>
              <w:widowControl/>
              <w:rPr>
                <w:rFonts w:ascii="宋体;SimSun" w:hAnsi="宋体;SimSun" w:cs="宋体;SimSun"/>
                <w:kern w:val="0"/>
                <w:szCs w:val="21"/>
              </w:rPr>
            </w:pPr>
            <w:r>
              <w:rPr>
                <w:rFonts w:ascii="宋体;SimSun" w:hAnsi="宋体;SimSun" w:cs="宋体;SimSun"/>
                <w:kern w:val="0"/>
                <w:szCs w:val="21"/>
              </w:rPr>
              <w:t>试验时不得出现击穿、闪络现象，泄漏电流应不大于</w:t>
            </w:r>
            <w:r>
              <w:rPr>
                <w:rFonts w:cs="宋体;SimSun" w:ascii="宋体;SimSun" w:hAnsi="宋体;SimSun"/>
                <w:kern w:val="0"/>
                <w:szCs w:val="21"/>
              </w:rPr>
              <w:t>5mA</w:t>
            </w:r>
            <w:r>
              <w:rPr>
                <w:rFonts w:ascii="宋体;SimSun" w:hAnsi="宋体;SimSun" w:cs="宋体;SimSun"/>
                <w:kern w:val="0"/>
                <w:szCs w:val="21"/>
              </w:rPr>
              <w:t>。</w:t>
            </w:r>
          </w:p>
        </w:tc>
      </w:tr>
      <w:tr>
        <w:trPr>
          <w:trHeight w:val="557"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12</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冲击电压试验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b/>
                <w:bCs/>
                <w:kern w:val="0"/>
                <w:szCs w:val="21"/>
              </w:rPr>
              <w:t>冲击电压参数</w:t>
            </w:r>
            <w:r>
              <w:rPr>
                <w:rFonts w:ascii="宋体;SimSun" w:hAnsi="宋体;SimSun" w:cs="宋体;SimSun"/>
                <w:kern w:val="0"/>
                <w:szCs w:val="21"/>
              </w:rPr>
              <w:t> </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）脉冲波形：标准</w:t>
            </w:r>
            <w:r>
              <w:rPr>
                <w:rFonts w:cs="宋体;SimSun" w:ascii="宋体;SimSun" w:hAnsi="宋体;SimSun"/>
              </w:rPr>
              <w:t>1.2/50μs</w:t>
            </w:r>
            <w:r>
              <w:rPr>
                <w:rFonts w:ascii="宋体;SimSun" w:hAnsi="宋体;SimSun" w:cs="宋体;SimSun"/>
                <w:kern w:val="0"/>
                <w:szCs w:val="21"/>
              </w:rPr>
              <w:t>脉冲波；</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 xml:space="preserve">电源阻抗： </w:t>
            </w:r>
            <w:r>
              <w:rPr>
                <w:rFonts w:cs="宋体;SimSun" w:ascii="宋体;SimSun" w:hAnsi="宋体;SimSun"/>
                <w:kern w:val="0"/>
                <w:szCs w:val="21"/>
              </w:rPr>
              <w:t>500±50Ω</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 xml:space="preserve">电源能量： </w:t>
            </w:r>
            <w:r>
              <w:rPr>
                <w:rFonts w:cs="宋体;SimSun" w:ascii="宋体;SimSun" w:hAnsi="宋体;SimSun"/>
                <w:kern w:val="0"/>
                <w:szCs w:val="21"/>
              </w:rPr>
              <w:t xml:space="preserve">0.5±0.05J </w:t>
            </w:r>
            <w:r>
              <w:rPr>
                <w:rFonts w:ascii="宋体;SimSun" w:hAnsi="宋体;SimSun" w:cs="宋体;SimSun"/>
                <w:kern w:val="0"/>
                <w:szCs w:val="21"/>
              </w:rPr>
              <w:t>；</w:t>
            </w:r>
          </w:p>
          <w:p>
            <w:pPr>
              <w:pStyle w:val="Normal"/>
              <w:widowControl/>
              <w:rPr>
                <w:rFonts w:ascii="宋体;SimSun" w:hAnsi="宋体;SimSun" w:cs="Calibri"/>
                <w:kern w:val="0"/>
                <w:szCs w:val="21"/>
              </w:rPr>
            </w:pPr>
            <w:r>
              <w:rPr>
                <w:rFonts w:cs="Calibri" w:ascii="宋体;SimSun" w:hAnsi="宋体;SimSun"/>
                <w:kern w:val="0"/>
                <w:szCs w:val="21"/>
              </w:rPr>
              <w:t>d)</w:t>
            </w:r>
            <w:r>
              <w:rPr>
                <w:rFonts w:ascii="宋体;SimSun" w:hAnsi="宋体;SimSun" w:cs="Calibri"/>
                <w:kern w:val="0"/>
                <w:szCs w:val="21"/>
              </w:rPr>
              <w:t>应按电压等级施加冲击电压，额定电压大于</w:t>
            </w:r>
            <w:r>
              <w:rPr>
                <w:rFonts w:cs="Calibri" w:ascii="宋体;SimSun" w:hAnsi="宋体;SimSun"/>
                <w:kern w:val="0"/>
                <w:szCs w:val="21"/>
              </w:rPr>
              <w:t>60V</w:t>
            </w:r>
            <w:r>
              <w:rPr>
                <w:rFonts w:ascii="宋体;SimSun" w:hAnsi="宋体;SimSun" w:cs="Calibri"/>
                <w:kern w:val="0"/>
                <w:szCs w:val="21"/>
              </w:rPr>
              <w:t>时，应施加</w:t>
            </w:r>
            <w:r>
              <w:rPr>
                <w:rFonts w:cs="Calibri" w:ascii="宋体;SimSun" w:hAnsi="宋体;SimSun"/>
                <w:kern w:val="0"/>
                <w:szCs w:val="21"/>
              </w:rPr>
              <w:t>5kV</w:t>
            </w:r>
            <w:r>
              <w:rPr>
                <w:rFonts w:ascii="宋体;SimSun" w:hAnsi="宋体;SimSun" w:cs="Calibri"/>
                <w:kern w:val="0"/>
                <w:szCs w:val="21"/>
              </w:rPr>
              <w:t>试验电压；额定电压不大于</w:t>
            </w:r>
            <w:r>
              <w:rPr>
                <w:rFonts w:cs="Calibri" w:ascii="宋体;SimSun" w:hAnsi="宋体;SimSun"/>
                <w:kern w:val="0"/>
                <w:szCs w:val="21"/>
              </w:rPr>
              <w:t>60V</w:t>
            </w:r>
            <w:r>
              <w:rPr>
                <w:rFonts w:ascii="宋体;SimSun" w:hAnsi="宋体;SimSun" w:cs="Calibri"/>
                <w:kern w:val="0"/>
                <w:szCs w:val="21"/>
              </w:rPr>
              <w:t>时，应施加</w:t>
            </w:r>
            <w:r>
              <w:rPr>
                <w:rFonts w:cs="Calibri" w:ascii="宋体;SimSun" w:hAnsi="宋体;SimSun"/>
                <w:kern w:val="0"/>
                <w:szCs w:val="21"/>
              </w:rPr>
              <w:t>1kV</w:t>
            </w:r>
            <w:r>
              <w:rPr>
                <w:rFonts w:ascii="宋体;SimSun" w:hAnsi="宋体;SimSun" w:cs="Calibri"/>
                <w:kern w:val="0"/>
                <w:szCs w:val="21"/>
              </w:rPr>
              <w:t>试验电压；</w:t>
            </w:r>
          </w:p>
          <w:p>
            <w:pPr>
              <w:pStyle w:val="Normal"/>
              <w:widowControl/>
              <w:rPr>
                <w:rFonts w:ascii="宋体;SimSun" w:hAnsi="宋体;SimSun" w:cs="Calibri"/>
                <w:kern w:val="0"/>
                <w:szCs w:val="21"/>
              </w:rPr>
            </w:pPr>
            <w:r>
              <w:rPr>
                <w:rFonts w:cs="Calibri" w:ascii="宋体;SimSun" w:hAnsi="宋体;SimSun"/>
                <w:kern w:val="0"/>
                <w:szCs w:val="21"/>
              </w:rPr>
              <w:t>e)</w:t>
            </w:r>
            <w:r>
              <w:rPr>
                <w:rFonts w:ascii="宋体;SimSun" w:hAnsi="宋体;SimSun" w:cs="Calibri"/>
                <w:kern w:val="0"/>
                <w:szCs w:val="21"/>
              </w:rPr>
              <w:t>冲击波形，三个正脉冲和三个负脉冲，施加间隔不小于</w:t>
            </w:r>
            <w:r>
              <w:rPr>
                <w:rFonts w:cs="Calibri" w:ascii="宋体;SimSun" w:hAnsi="宋体;SimSun"/>
                <w:kern w:val="0"/>
                <w:szCs w:val="21"/>
              </w:rPr>
              <w:t>5s</w:t>
            </w:r>
            <w:r>
              <w:rPr>
                <w:rFonts w:ascii="宋体;SimSun" w:hAnsi="宋体;SimSun" w:cs="Calibri"/>
                <w:kern w:val="0"/>
                <w:szCs w:val="21"/>
              </w:rPr>
              <w:t>。</w:t>
            </w:r>
          </w:p>
          <w:p>
            <w:pPr>
              <w:pStyle w:val="Normal"/>
              <w:widowControl/>
              <w:rPr>
                <w:rFonts w:ascii="宋体;SimSun" w:hAnsi="宋体;SimSun" w:cs="宋体;SimSun"/>
                <w:kern w:val="0"/>
                <w:szCs w:val="21"/>
              </w:rPr>
            </w:pPr>
            <w:r>
              <w:rPr>
                <w:rFonts w:ascii="宋体;SimSun" w:hAnsi="宋体;SimSun" w:cs="宋体;SimSun"/>
                <w:b/>
                <w:bCs/>
                <w:kern w:val="0"/>
                <w:szCs w:val="21"/>
              </w:rPr>
              <w:t>冲击电压施加部位</w:t>
            </w:r>
            <w:r>
              <w:rPr>
                <w:rFonts w:ascii="宋体;SimSun" w:hAnsi="宋体;SimSun" w:cs="宋体;SimSun"/>
                <w:kern w:val="0"/>
                <w:szCs w:val="21"/>
              </w:rPr>
              <w:t xml:space="preserve">： </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电源回路对地；</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输出回路对地；</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状态输入回路对地；</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工频交流电量输入回路对地</w:t>
            </w:r>
            <w:r>
              <w:rPr>
                <w:rFonts w:cs="宋体;SimSun" w:ascii="宋体;SimSun" w:hAnsi="宋体;SimSun"/>
                <w:kern w:val="0"/>
                <w:szCs w:val="21"/>
              </w:rPr>
              <w:t>;</w:t>
            </w:r>
          </w:p>
          <w:p>
            <w:pPr>
              <w:pStyle w:val="Normal"/>
              <w:widowControl/>
              <w:ind w:firstLine="458"/>
              <w:rPr>
                <w:rFonts w:ascii="宋体;SimSun" w:hAnsi="宋体;SimSun" w:cs="宋体;SimSun"/>
                <w:kern w:val="0"/>
                <w:szCs w:val="21"/>
              </w:rPr>
            </w:pPr>
            <w:r>
              <w:rPr>
                <w:rFonts w:ascii="宋体;SimSun" w:hAnsi="宋体;SimSun" w:cs="宋体;SimSun"/>
                <w:kern w:val="0"/>
                <w:szCs w:val="21"/>
              </w:rPr>
              <w:t>试验时不得出现击穿、闪络现象。试验后测试状态输入量、遥控、交流输入模拟量和事件记录站内分辨率应符合本表第</w:t>
            </w:r>
            <w:r>
              <w:rPr>
                <w:rFonts w:cs="宋体;SimSun" w:ascii="宋体;SimSun" w:hAnsi="宋体;SimSun"/>
                <w:kern w:val="0"/>
                <w:szCs w:val="21"/>
              </w:rPr>
              <w:t>4</w:t>
            </w:r>
            <w:r>
              <w:rPr>
                <w:rFonts w:ascii="宋体;SimSun" w:hAnsi="宋体;SimSun" w:cs="宋体;SimSun"/>
                <w:kern w:val="0"/>
                <w:szCs w:val="21"/>
              </w:rPr>
              <w:t>、</w:t>
            </w:r>
            <w:r>
              <w:rPr>
                <w:rFonts w:cs="宋体;SimSun" w:ascii="宋体;SimSun" w:hAnsi="宋体;SimSun"/>
                <w:kern w:val="0"/>
                <w:szCs w:val="21"/>
              </w:rPr>
              <w:t>7</w:t>
            </w:r>
            <w:r>
              <w:rPr>
                <w:rFonts w:ascii="宋体;SimSun" w:hAnsi="宋体;SimSun" w:cs="宋体;SimSun"/>
                <w:kern w:val="0"/>
                <w:szCs w:val="21"/>
              </w:rPr>
              <w:t>条要求。</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13</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电磁兼容试验</w:t>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浪涌抗扰度试验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配电终端在正常工作状态下进行下述条件试验：</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）严酷等级：电源回路、交流输入模拟量回路</w:t>
            </w:r>
            <w:r>
              <w:rPr>
                <w:rFonts w:cs="宋体;SimSun" w:ascii="宋体;SimSun" w:hAnsi="宋体;SimSun"/>
                <w:kern w:val="0"/>
                <w:szCs w:val="21"/>
              </w:rPr>
              <w:t>4</w:t>
            </w:r>
            <w:r>
              <w:rPr>
                <w:rFonts w:ascii="宋体;SimSun" w:hAnsi="宋体;SimSun" w:cs="宋体;SimSun"/>
                <w:kern w:val="0"/>
                <w:szCs w:val="21"/>
              </w:rPr>
              <w:t>级，状态量输入回路和控制输出回路</w:t>
            </w:r>
            <w:r>
              <w:rPr>
                <w:rFonts w:cs="宋体;SimSun" w:ascii="宋体;SimSun" w:hAnsi="宋体;SimSun"/>
                <w:kern w:val="0"/>
                <w:szCs w:val="21"/>
              </w:rPr>
              <w:t>4</w:t>
            </w:r>
            <w:r>
              <w:rPr>
                <w:rFonts w:ascii="宋体;SimSun" w:hAnsi="宋体;SimSun" w:cs="宋体;SimSun"/>
                <w:kern w:val="0"/>
                <w:szCs w:val="21"/>
              </w:rPr>
              <w:t>级；</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）试验电压：共模</w:t>
            </w:r>
            <w:r>
              <w:rPr>
                <w:rFonts w:cs="宋体;SimSun" w:ascii="宋体;SimSun" w:hAnsi="宋体;SimSun"/>
                <w:kern w:val="0"/>
                <w:szCs w:val="21"/>
              </w:rPr>
              <w:t>4kV</w:t>
            </w:r>
            <w:r>
              <w:rPr>
                <w:rFonts w:ascii="宋体;SimSun" w:hAnsi="宋体;SimSun" w:cs="宋体;SimSun"/>
                <w:kern w:val="0"/>
                <w:szCs w:val="21"/>
              </w:rPr>
              <w:t>（</w:t>
            </w:r>
            <w:r>
              <w:rPr>
                <w:rFonts w:cs="宋体;SimSun" w:ascii="宋体;SimSun" w:hAnsi="宋体;SimSun"/>
                <w:kern w:val="0"/>
                <w:szCs w:val="21"/>
              </w:rPr>
              <w:t>4</w:t>
            </w:r>
            <w:r>
              <w:rPr>
                <w:rFonts w:ascii="宋体;SimSun" w:hAnsi="宋体;SimSun" w:cs="宋体;SimSun"/>
                <w:kern w:val="0"/>
                <w:szCs w:val="21"/>
              </w:rPr>
              <w:t>级），差模</w:t>
            </w:r>
            <w:r>
              <w:rPr>
                <w:rFonts w:cs="宋体;SimSun" w:ascii="宋体;SimSun" w:hAnsi="宋体;SimSun"/>
                <w:kern w:val="0"/>
                <w:szCs w:val="21"/>
              </w:rPr>
              <w:t>2kV</w:t>
            </w:r>
            <w:r>
              <w:rPr>
                <w:rFonts w:ascii="宋体;SimSun" w:hAnsi="宋体;SimSun" w:cs="宋体;SimSun"/>
                <w:kern w:val="0"/>
                <w:szCs w:val="21"/>
              </w:rPr>
              <w:t>（</w:t>
            </w:r>
            <w:r>
              <w:rPr>
                <w:rFonts w:cs="宋体;SimSun" w:ascii="宋体;SimSun" w:hAnsi="宋体;SimSun"/>
                <w:kern w:val="0"/>
                <w:szCs w:val="21"/>
              </w:rPr>
              <w:t>4</w:t>
            </w:r>
            <w:r>
              <w:rPr>
                <w:rFonts w:ascii="宋体;SimSun" w:hAnsi="宋体;SimSun" w:cs="宋体;SimSun"/>
                <w:kern w:val="0"/>
                <w:szCs w:val="21"/>
              </w:rPr>
              <w:t>级）；</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）波形：</w:t>
            </w:r>
            <w:r>
              <w:rPr>
                <w:rFonts w:cs="宋体;SimSun" w:ascii="宋体;SimSun" w:hAnsi="宋体;SimSun"/>
                <w:kern w:val="0"/>
                <w:szCs w:val="21"/>
              </w:rPr>
              <w:t>1.2/50</w:t>
            </w:r>
            <w:r>
              <w:rPr>
                <w:rFonts w:cs="宋体;SimSun" w:ascii="宋体;SimSun" w:hAnsi="宋体;SimSun"/>
              </w:rPr>
              <w:t>μs</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）极性：正、负；</w:t>
            </w:r>
          </w:p>
          <w:p>
            <w:pPr>
              <w:pStyle w:val="Normal"/>
              <w:widowControl/>
              <w:rPr>
                <w:rFonts w:ascii="宋体;SimSun" w:hAnsi="宋体;SimSun" w:cs="宋体;SimSun"/>
                <w:kern w:val="0"/>
                <w:szCs w:val="21"/>
              </w:rPr>
            </w:pPr>
            <w:r>
              <w:rPr>
                <w:rFonts w:cs="宋体;SimSun" w:ascii="宋体;SimSun" w:hAnsi="宋体;SimSun"/>
                <w:kern w:val="0"/>
                <w:szCs w:val="21"/>
              </w:rPr>
              <w:t>e</w:t>
            </w:r>
            <w:r>
              <w:rPr>
                <w:rFonts w:ascii="宋体;SimSun" w:hAnsi="宋体;SimSun" w:cs="宋体;SimSun"/>
                <w:kern w:val="0"/>
                <w:szCs w:val="21"/>
              </w:rPr>
              <w:t>）试验次数：正负极性各</w:t>
            </w:r>
            <w:r>
              <w:rPr>
                <w:rFonts w:cs="宋体;SimSun" w:ascii="宋体;SimSun" w:hAnsi="宋体;SimSun"/>
                <w:kern w:val="0"/>
                <w:szCs w:val="21"/>
              </w:rPr>
              <w:t>5</w:t>
            </w:r>
            <w:r>
              <w:rPr>
                <w:rFonts w:ascii="宋体;SimSun" w:hAnsi="宋体;SimSun" w:cs="宋体;SimSun"/>
                <w:kern w:val="0"/>
                <w:szCs w:val="21"/>
              </w:rPr>
              <w:t>次；</w:t>
            </w:r>
          </w:p>
          <w:p>
            <w:pPr>
              <w:pStyle w:val="Normal"/>
              <w:widowControl/>
              <w:rPr>
                <w:rFonts w:ascii="宋体;SimSun" w:hAnsi="宋体;SimSun" w:cs="宋体;SimSun"/>
                <w:kern w:val="0"/>
                <w:szCs w:val="21"/>
              </w:rPr>
            </w:pPr>
            <w:r>
              <w:rPr>
                <w:rFonts w:cs="宋体;SimSun" w:ascii="宋体;SimSun" w:hAnsi="宋体;SimSun"/>
                <w:kern w:val="0"/>
                <w:szCs w:val="21"/>
              </w:rPr>
              <w:t>f</w:t>
            </w:r>
            <w:r>
              <w:rPr>
                <w:rFonts w:ascii="宋体;SimSun" w:hAnsi="宋体;SimSun" w:cs="宋体;SimSun"/>
                <w:kern w:val="0"/>
                <w:szCs w:val="21"/>
              </w:rPr>
              <w:t>）重复率：每分钟一次。</w:t>
            </w:r>
          </w:p>
          <w:p>
            <w:pPr>
              <w:pStyle w:val="Normal"/>
              <w:widowControl/>
              <w:ind w:firstLine="601"/>
              <w:rPr>
                <w:rFonts w:ascii="宋体;SimSun" w:hAnsi="宋体;SimSun" w:cs="宋体;SimSun"/>
                <w:kern w:val="0"/>
                <w:szCs w:val="21"/>
              </w:rPr>
            </w:pPr>
            <w:r>
              <w:rPr>
                <w:rFonts w:ascii="宋体;SimSun" w:hAnsi="宋体;SimSun" w:cs="宋体;SimSun"/>
                <w:kern w:val="0"/>
                <w:szCs w:val="21"/>
              </w:rPr>
              <w:t>在对各回路进行试验时，容许出现短时通信中断和液晶显示瞬时闪屏，试验后测试状态输入量、遥控、和</w:t>
            </w:r>
            <w:r>
              <w:rPr>
                <w:rFonts w:cs="宋体;SimSun" w:ascii="宋体;SimSun" w:hAnsi="宋体;SimSun"/>
                <w:kern w:val="0"/>
                <w:szCs w:val="21"/>
              </w:rPr>
              <w:t>SOE</w:t>
            </w:r>
            <w:r>
              <w:rPr>
                <w:rFonts w:ascii="宋体;SimSun" w:hAnsi="宋体;SimSun" w:cs="宋体;SimSun"/>
                <w:kern w:val="0"/>
                <w:szCs w:val="21"/>
              </w:rPr>
              <w:t>站内分辨率应符合表</w:t>
            </w:r>
            <w:r>
              <w:rPr>
                <w:rFonts w:cs="宋体;SimSun" w:ascii="宋体;SimSun" w:hAnsi="宋体;SimSun"/>
                <w:kern w:val="0"/>
                <w:szCs w:val="21"/>
              </w:rPr>
              <w:t>1</w:t>
            </w:r>
            <w:r>
              <w:rPr>
                <w:rFonts w:ascii="宋体;SimSun" w:hAnsi="宋体;SimSun" w:cs="宋体;SimSun"/>
                <w:kern w:val="0"/>
                <w:szCs w:val="21"/>
              </w:rPr>
              <w:t>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200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14</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辐射电磁场抗扰度试验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配电终端在正常工作状态下进行述条件下试验：</w:t>
            </w:r>
          </w:p>
          <w:p>
            <w:pPr>
              <w:pStyle w:val="Normal"/>
              <w:widowControl/>
              <w:ind w:firstLine="315"/>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）频率范围： </w:t>
            </w:r>
            <w:r>
              <w:rPr>
                <w:rFonts w:cs="宋体;SimSun" w:ascii="宋体;SimSun" w:hAnsi="宋体;SimSun"/>
                <w:kern w:val="0"/>
                <w:szCs w:val="21"/>
              </w:rPr>
              <w:t>80MHz</w:t>
            </w:r>
            <w:r>
              <w:rPr>
                <w:rFonts w:ascii="宋体;SimSun" w:hAnsi="宋体;SimSun" w:cs="宋体;SimSun"/>
                <w:kern w:val="0"/>
                <w:szCs w:val="21"/>
              </w:rPr>
              <w:t>～</w:t>
            </w:r>
            <w:r>
              <w:rPr>
                <w:rFonts w:cs="宋体;SimSun" w:ascii="宋体;SimSun" w:hAnsi="宋体;SimSun"/>
                <w:kern w:val="0"/>
                <w:szCs w:val="21"/>
              </w:rPr>
              <w:t>2000MHz</w:t>
            </w:r>
            <w:r>
              <w:rPr>
                <w:rFonts w:ascii="宋体;SimSun" w:hAnsi="宋体;SimSun" w:cs="宋体;SimSun"/>
                <w:kern w:val="0"/>
                <w:szCs w:val="21"/>
              </w:rPr>
              <w:t>；</w:t>
            </w:r>
          </w:p>
          <w:p>
            <w:pPr>
              <w:pStyle w:val="Normal"/>
              <w:widowControl/>
              <w:ind w:firstLine="315"/>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）严酷等级： </w:t>
            </w:r>
            <w:r>
              <w:rPr>
                <w:rFonts w:cs="宋体;SimSun" w:ascii="宋体;SimSun" w:hAnsi="宋体;SimSun"/>
                <w:kern w:val="0"/>
                <w:szCs w:val="21"/>
              </w:rPr>
              <w:t>4</w:t>
            </w:r>
            <w:r>
              <w:rPr>
                <w:rFonts w:ascii="宋体;SimSun" w:hAnsi="宋体;SimSun" w:cs="宋体;SimSun"/>
                <w:kern w:val="0"/>
                <w:szCs w:val="21"/>
              </w:rPr>
              <w:t>；</w:t>
            </w:r>
          </w:p>
          <w:p>
            <w:pPr>
              <w:pStyle w:val="Normal"/>
              <w:widowControl/>
              <w:ind w:firstLine="315"/>
              <w:rPr>
                <w:rFonts w:ascii="宋体;SimSun" w:hAnsi="宋体;SimSun" w:cs="宋体;SimSun"/>
                <w:kern w:val="0"/>
                <w:szCs w:val="21"/>
              </w:rPr>
            </w:pPr>
            <w:r>
              <w:rPr>
                <w:rFonts w:cs="宋体;SimSun" w:ascii="宋体;SimSun" w:hAnsi="宋体;SimSun"/>
                <w:kern w:val="0"/>
                <w:szCs w:val="21"/>
              </w:rPr>
              <w:t>3</w:t>
            </w:r>
            <w:r>
              <w:rPr>
                <w:rFonts w:ascii="宋体;SimSun" w:hAnsi="宋体;SimSun" w:cs="宋体;SimSun"/>
                <w:kern w:val="0"/>
                <w:szCs w:val="21"/>
              </w:rPr>
              <w:t>）试验场强： </w:t>
            </w:r>
            <w:r>
              <w:rPr>
                <w:rFonts w:cs="宋体;SimSun" w:ascii="宋体;SimSun" w:hAnsi="宋体;SimSun"/>
                <w:kern w:val="0"/>
                <w:szCs w:val="21"/>
              </w:rPr>
              <w:t>30V/m</w:t>
            </w:r>
            <w:r>
              <w:rPr>
                <w:rFonts w:ascii="宋体;SimSun" w:hAnsi="宋体;SimSun" w:cs="宋体;SimSun"/>
                <w:kern w:val="0"/>
                <w:szCs w:val="21"/>
              </w:rPr>
              <w:t>（非调制）；</w:t>
            </w:r>
          </w:p>
          <w:p>
            <w:pPr>
              <w:pStyle w:val="Normal"/>
              <w:widowControl/>
              <w:ind w:firstLine="315"/>
              <w:rPr>
                <w:rFonts w:ascii="宋体;SimSun" w:hAnsi="宋体;SimSun" w:cs="宋体;SimSun"/>
                <w:kern w:val="0"/>
                <w:szCs w:val="21"/>
              </w:rPr>
            </w:pPr>
            <w:r>
              <w:rPr>
                <w:rFonts w:cs="宋体;SimSun" w:ascii="宋体;SimSun" w:hAnsi="宋体;SimSun"/>
                <w:kern w:val="0"/>
                <w:szCs w:val="21"/>
              </w:rPr>
              <w:t>4</w:t>
            </w:r>
            <w:r>
              <w:rPr>
                <w:rFonts w:ascii="宋体;SimSun" w:hAnsi="宋体;SimSun" w:cs="宋体;SimSun"/>
                <w:kern w:val="0"/>
                <w:szCs w:val="21"/>
              </w:rPr>
              <w:t>）正弦波 </w:t>
            </w:r>
            <w:r>
              <w:rPr>
                <w:rFonts w:cs="宋体;SimSun" w:ascii="宋体;SimSun" w:hAnsi="宋体;SimSun"/>
                <w:kern w:val="0"/>
                <w:szCs w:val="21"/>
              </w:rPr>
              <w:t>1kHz</w:t>
            </w:r>
            <w:r>
              <w:rPr>
                <w:rFonts w:ascii="宋体;SimSun" w:hAnsi="宋体;SimSun" w:cs="宋体;SimSun"/>
                <w:kern w:val="0"/>
                <w:szCs w:val="21"/>
              </w:rPr>
              <w:t>， </w:t>
            </w:r>
            <w:r>
              <w:rPr>
                <w:rFonts w:cs="宋体;SimSun" w:ascii="宋体;SimSun" w:hAnsi="宋体;SimSun"/>
                <w:kern w:val="0"/>
                <w:szCs w:val="21"/>
              </w:rPr>
              <w:t>80</w:t>
            </w:r>
            <w:r>
              <w:rPr>
                <w:rFonts w:ascii="宋体;SimSun" w:hAnsi="宋体;SimSun" w:cs="宋体;SimSun"/>
                <w:kern w:val="0"/>
                <w:szCs w:val="21"/>
              </w:rPr>
              <w:t>％幅度调制。</w:t>
            </w:r>
          </w:p>
          <w:p>
            <w:pPr>
              <w:pStyle w:val="Normal"/>
              <w:widowControl/>
              <w:ind w:firstLine="315"/>
              <w:rPr>
                <w:rFonts w:ascii="宋体;SimSun" w:hAnsi="宋体;SimSun" w:cs="宋体;SimSun"/>
                <w:kern w:val="0"/>
                <w:szCs w:val="21"/>
              </w:rPr>
            </w:pPr>
            <w:r>
              <w:rPr>
                <w:rFonts w:ascii="宋体;SimSun" w:hAnsi="宋体;SimSun" w:cs="宋体;SimSun"/>
                <w:kern w:val="0"/>
                <w:szCs w:val="21"/>
              </w:rPr>
              <w:t>在进行试验时，配电终端内不应发生错误动作；工作通信应正常；测试状态输入量、遥控、</w:t>
            </w:r>
            <w:r>
              <w:rPr>
                <w:rFonts w:cs="宋体;SimSun" w:ascii="宋体;SimSun" w:hAnsi="宋体;SimSun"/>
                <w:kern w:val="0"/>
                <w:szCs w:val="21"/>
              </w:rPr>
              <w:t>SOE</w:t>
            </w:r>
            <w:r>
              <w:rPr>
                <w:rFonts w:ascii="宋体;SimSun" w:hAnsi="宋体;SimSun" w:cs="宋体;SimSun"/>
                <w:kern w:val="0"/>
                <w:szCs w:val="21"/>
              </w:rPr>
              <w:t>站内分辨率应符合本表第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15</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851"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脉冲磁场试验</w:t>
            </w:r>
          </w:p>
        </w:tc>
        <w:tc>
          <w:tcPr>
            <w:tcW w:w="64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配电终端在正常工作状态下进行下述条件试验：</w:t>
            </w:r>
          </w:p>
          <w:p>
            <w:pPr>
              <w:pStyle w:val="Normal"/>
              <w:widowControl/>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）上升时间：</w:t>
            </w:r>
            <w:r>
              <w:rPr>
                <w:rFonts w:cs="宋体;SimSun" w:ascii="宋体;SimSun" w:hAnsi="宋体;SimSun"/>
                <w:kern w:val="0"/>
                <w:szCs w:val="21"/>
              </w:rPr>
              <w:t>6.4μs±30%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）持续时间：</w:t>
            </w:r>
            <w:r>
              <w:rPr>
                <w:rFonts w:cs="宋体;SimSun" w:ascii="宋体;SimSun" w:hAnsi="宋体;SimSun"/>
                <w:kern w:val="0"/>
                <w:szCs w:val="21"/>
              </w:rPr>
              <w:t>16μs±30%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3</w:t>
            </w:r>
            <w:r>
              <w:rPr>
                <w:rFonts w:ascii="宋体;SimSun" w:hAnsi="宋体;SimSun" w:cs="宋体;SimSun"/>
                <w:kern w:val="0"/>
                <w:szCs w:val="21"/>
              </w:rPr>
              <w:t>）试验值：</w:t>
            </w:r>
            <w:r>
              <w:rPr>
                <w:rFonts w:cs="宋体;SimSun" w:ascii="宋体;SimSun" w:hAnsi="宋体;SimSun"/>
                <w:kern w:val="0"/>
                <w:szCs w:val="21"/>
              </w:rPr>
              <w:t>300A/m</w:t>
            </w:r>
            <w:r>
              <w:rPr>
                <w:rFonts w:ascii="宋体;SimSun" w:hAnsi="宋体;SimSun" w:cs="宋体;SimSun"/>
                <w:kern w:val="0"/>
                <w:szCs w:val="21"/>
              </w:rPr>
              <w:t>。</w:t>
            </w:r>
          </w:p>
          <w:p>
            <w:pPr>
              <w:pStyle w:val="Normal"/>
              <w:widowControl/>
              <w:ind w:firstLine="458"/>
              <w:rPr>
                <w:rFonts w:ascii="宋体;SimSun" w:hAnsi="宋体;SimSun" w:cs="宋体;SimSun"/>
                <w:kern w:val="0"/>
                <w:szCs w:val="21"/>
              </w:rPr>
            </w:pPr>
            <w:r>
              <w:rPr>
                <w:rFonts w:ascii="宋体;SimSun" w:hAnsi="宋体;SimSun" w:cs="宋体;SimSun"/>
                <w:kern w:val="0"/>
                <w:szCs w:val="21"/>
              </w:rPr>
              <w:t>测试状态输入量、遥控、</w:t>
            </w:r>
            <w:r>
              <w:rPr>
                <w:rFonts w:cs="宋体;SimSun" w:ascii="宋体;SimSun" w:hAnsi="宋体;SimSun"/>
                <w:kern w:val="0"/>
                <w:szCs w:val="21"/>
              </w:rPr>
              <w:t>SOE</w:t>
            </w:r>
            <w:r>
              <w:rPr>
                <w:rFonts w:ascii="宋体;SimSun" w:hAnsi="宋体;SimSun" w:cs="宋体;SimSun"/>
                <w:kern w:val="0"/>
                <w:szCs w:val="21"/>
              </w:rPr>
              <w:t>站内分辨率应符合表</w:t>
            </w:r>
            <w:r>
              <w:rPr>
                <w:rFonts w:cs="宋体;SimSun" w:ascii="宋体;SimSun" w:hAnsi="宋体;SimSun"/>
                <w:kern w:val="0"/>
                <w:szCs w:val="21"/>
              </w:rPr>
              <w:t>1</w:t>
            </w:r>
            <w:r>
              <w:rPr>
                <w:rFonts w:ascii="宋体;SimSun" w:hAnsi="宋体;SimSun" w:cs="宋体;SimSun"/>
                <w:kern w:val="0"/>
                <w:szCs w:val="21"/>
              </w:rPr>
              <w:t>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16</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功耗试验</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）交流工频电量每一电流输入回路的功率消耗应不大于</w:t>
            </w:r>
            <w:r>
              <w:rPr>
                <w:rFonts w:cs="宋体;SimSun" w:ascii="宋体;SimSun" w:hAnsi="宋体;SimSun"/>
                <w:kern w:val="0"/>
                <w:szCs w:val="21"/>
              </w:rPr>
              <w:t>0.5VA</w:t>
            </w:r>
            <w:r>
              <w:rPr>
                <w:rFonts w:ascii="宋体;SimSun" w:hAnsi="宋体;SimSun" w:cs="宋体;SimSun"/>
                <w:kern w:val="0"/>
                <w:szCs w:val="21"/>
              </w:rPr>
              <w:t>，每一电压输入回路的功率消耗应不大于</w:t>
            </w:r>
            <w:r>
              <w:rPr>
                <w:rFonts w:cs="宋体;SimSun" w:ascii="宋体;SimSun" w:hAnsi="宋体;SimSun"/>
                <w:kern w:val="0"/>
                <w:szCs w:val="21"/>
              </w:rPr>
              <w:t>0.5VA</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）电源回路</w:t>
            </w:r>
          </w:p>
          <w:p>
            <w:pPr>
              <w:pStyle w:val="Normal"/>
              <w:widowControl/>
              <w:rPr>
                <w:rFonts w:ascii="宋体;SimSun" w:hAnsi="宋体;SimSun" w:cs="宋体;SimSun"/>
                <w:kern w:val="0"/>
                <w:szCs w:val="21"/>
              </w:rPr>
            </w:pPr>
            <w:r>
              <w:rPr>
                <w:rFonts w:ascii="宋体;SimSun" w:hAnsi="宋体;SimSun" w:cs="宋体;SimSun"/>
                <w:kern w:val="0"/>
                <w:szCs w:val="21"/>
              </w:rPr>
              <w:t>满足本招标规范要求。</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）配套电源</w:t>
            </w:r>
          </w:p>
          <w:p>
            <w:pPr>
              <w:pStyle w:val="Normal"/>
              <w:widowControl/>
              <w:rPr>
                <w:rFonts w:ascii="宋体;SimSun" w:hAnsi="宋体;SimSun" w:cs="宋体;SimSun"/>
                <w:kern w:val="0"/>
                <w:szCs w:val="21"/>
              </w:rPr>
            </w:pPr>
            <w:r>
              <w:rPr>
                <w:rFonts w:ascii="宋体;SimSun" w:hAnsi="宋体;SimSun" w:cs="宋体;SimSun"/>
                <w:kern w:val="0"/>
                <w:szCs w:val="21"/>
              </w:rPr>
              <w:t>满足本招标规范要求。</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17</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电源试验</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要求：</w:t>
            </w:r>
          </w:p>
          <w:p>
            <w:pPr>
              <w:pStyle w:val="Normal"/>
              <w:widowControl/>
              <w:rPr>
                <w:rFonts w:ascii="宋体;SimSun" w:hAnsi="宋体;SimSun" w:cs="宋体;SimSun"/>
                <w:kern w:val="0"/>
                <w:szCs w:val="21"/>
              </w:rPr>
            </w:pPr>
            <w:r>
              <w:rPr>
                <w:rFonts w:ascii="宋体;SimSun" w:hAnsi="宋体;SimSun" w:cs="宋体;SimSun"/>
                <w:kern w:val="0"/>
                <w:szCs w:val="21"/>
              </w:rPr>
              <w:t>主供电源应具备后备电源的充放电管理功能，当主供电源供电不足或消失时，电源模块应能自动无缝切换到后备电源供电并给出告警信号，当使用蓄电池作为后备电源时，应具有远程</w:t>
            </w:r>
            <w:r>
              <w:rPr>
                <w:rFonts w:cs="宋体;SimSun" w:ascii="宋体;SimSun" w:hAnsi="宋体;SimSun"/>
                <w:kern w:val="0"/>
                <w:szCs w:val="21"/>
              </w:rPr>
              <w:t>/</w:t>
            </w:r>
            <w:r>
              <w:rPr>
                <w:rFonts w:ascii="宋体;SimSun" w:hAnsi="宋体;SimSun" w:cs="宋体;SimSun"/>
                <w:kern w:val="0"/>
                <w:szCs w:val="21"/>
              </w:rPr>
              <w:t>定期活化（通过切换至后备电源供电实现活化）功能，定期活化周期和活化时间可设，并可上传相关信息；</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18</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防抖试验</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要求：输入回路应有电气隔离及滤波回路，防抖时间为</w:t>
            </w:r>
            <w:r>
              <w:rPr>
                <w:rFonts w:cs="宋体;SimSun" w:ascii="宋体;SimSun" w:hAnsi="宋体;SimSun"/>
                <w:kern w:val="0"/>
                <w:szCs w:val="21"/>
              </w:rPr>
              <w:t>10 ms</w:t>
            </w:r>
            <w:r>
              <w:rPr>
                <w:rFonts w:ascii="宋体;SimSun" w:hAnsi="宋体;SimSun" w:cs="宋体;SimSun"/>
                <w:kern w:val="0"/>
                <w:szCs w:val="21"/>
              </w:rPr>
              <w:t>～</w:t>
            </w:r>
            <w:r>
              <w:rPr>
                <w:rFonts w:cs="宋体;SimSun" w:ascii="宋体;SimSun" w:hAnsi="宋体;SimSun"/>
                <w:kern w:val="0"/>
                <w:szCs w:val="21"/>
              </w:rPr>
              <w:t>1000 ms</w:t>
            </w:r>
            <w:r>
              <w:rPr>
                <w:rFonts w:ascii="宋体;SimSun" w:hAnsi="宋体;SimSun" w:cs="宋体;SimSun"/>
                <w:kern w:val="0"/>
                <w:szCs w:val="21"/>
              </w:rPr>
              <w:t xml:space="preserve">可设。 </w:t>
            </w:r>
          </w:p>
        </w:tc>
      </w:tr>
    </w:tbl>
    <w:p>
      <w:pPr>
        <w:pStyle w:val="Normal"/>
        <w:ind w:firstLine="210"/>
        <w:rPr>
          <w:rFonts w:ascii="宋体;SimSun" w:hAnsi="宋体;SimSun" w:cs="宋体;SimSun"/>
          <w:szCs w:val="21"/>
        </w:rPr>
      </w:pPr>
      <w:r>
        <w:rPr>
          <w:rFonts w:ascii="宋体;SimSun" w:hAnsi="宋体;SimSun" w:cs="宋体;SimSun"/>
          <w:szCs w:val="21"/>
        </w:rPr>
        <w:t>注：（必要时）试验项目和试验指标要求可做相应调整。</w:t>
      </w:r>
    </w:p>
    <w:p>
      <w:pPr>
        <w:pStyle w:val="Normal"/>
        <w:rPr>
          <w:rFonts w:ascii="宋体;SimSun" w:hAnsi="宋体;SimSun" w:cs="宋体;SimSun"/>
          <w:szCs w:val="21"/>
        </w:rPr>
      </w:pPr>
      <w:r>
        <w:rPr>
          <w:rFonts w:cs="宋体;SimSun" w:ascii="宋体;SimSun" w:hAnsi="宋体;SimSun"/>
          <w:szCs w:val="21"/>
        </w:rPr>
      </w:r>
    </w:p>
    <w:p>
      <w:pPr>
        <w:pStyle w:val="Normal"/>
        <w:widowControl/>
        <w:spacing w:lineRule="auto" w:line="360"/>
        <w:jc w:val="center"/>
        <w:rPr>
          <w:rFonts w:cs="宋体;SimSun"/>
        </w:rPr>
      </w:pPr>
      <w:r>
        <w:rPr>
          <w:rFonts w:ascii="宋体;SimSun" w:hAnsi="宋体;SimSun" w:cs="Calibri"/>
          <w:kern w:val="0"/>
          <w:szCs w:val="21"/>
        </w:rPr>
        <w:t>表</w:t>
      </w:r>
      <w:r>
        <w:rPr>
          <w:rFonts w:cs="Calibri" w:ascii="宋体;SimSun" w:hAnsi="宋体;SimSun"/>
          <w:kern w:val="0"/>
          <w:szCs w:val="21"/>
        </w:rPr>
        <w:t xml:space="preserve">C-2 </w:t>
      </w:r>
      <w:r>
        <w:rPr>
          <w:rFonts w:ascii="宋体;SimSun" w:hAnsi="宋体;SimSun" w:cs="Calibri"/>
          <w:kern w:val="0"/>
          <w:szCs w:val="21"/>
        </w:rPr>
        <w:t>二遥馈线终端检验项目</w:t>
      </w:r>
    </w:p>
    <w:tbl>
      <w:tblPr>
        <w:tblW w:w="9394"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771"/>
        <w:gridCol w:w="1275"/>
        <w:gridCol w:w="1276"/>
        <w:gridCol w:w="6072"/>
      </w:tblGrid>
      <w:tr>
        <w:trPr/>
        <w:tc>
          <w:tcPr>
            <w:tcW w:w="771"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spacing w:lineRule="auto" w:line="360"/>
              <w:ind w:left="105" w:right="-105" w:hanging="0"/>
              <w:jc w:val="center"/>
              <w:rPr>
                <w:rFonts w:ascii="宋体;SimSun" w:hAnsi="宋体;SimSun" w:cs="宋体;SimSun"/>
                <w:kern w:val="0"/>
                <w:szCs w:val="21"/>
              </w:rPr>
            </w:pPr>
            <w:r>
              <w:rPr>
                <w:rFonts w:ascii="宋体;SimSun" w:hAnsi="宋体;SimSun" w:cs="宋体;SimSun"/>
                <w:kern w:val="0"/>
                <w:szCs w:val="21"/>
              </w:rPr>
              <w:t>序号</w:t>
            </w:r>
          </w:p>
        </w:tc>
        <w:tc>
          <w:tcPr>
            <w:tcW w:w="127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widowControl/>
              <w:ind w:left="105" w:right="-105" w:hanging="0"/>
              <w:jc w:val="center"/>
              <w:rPr>
                <w:rFonts w:ascii="宋体;SimSun" w:hAnsi="宋体;SimSun" w:cs="宋体;SimSun"/>
                <w:kern w:val="0"/>
                <w:szCs w:val="21"/>
              </w:rPr>
            </w:pPr>
            <w:r>
              <w:rPr>
                <w:rFonts w:ascii="宋体;SimSun" w:hAnsi="宋体;SimSun" w:cs="宋体;SimSun"/>
                <w:kern w:val="0"/>
                <w:szCs w:val="21"/>
              </w:rPr>
              <w:t>试验项目</w:t>
            </w:r>
          </w:p>
        </w:tc>
        <w:tc>
          <w:tcPr>
            <w:tcW w:w="734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left="105" w:right="-105" w:hanging="0"/>
              <w:jc w:val="center"/>
              <w:rPr>
                <w:rFonts w:ascii="宋体;SimSun" w:hAnsi="宋体;SimSun" w:cs="宋体;SimSun"/>
                <w:kern w:val="0"/>
                <w:szCs w:val="21"/>
              </w:rPr>
            </w:pPr>
            <w:r>
              <w:rPr>
                <w:rFonts w:ascii="宋体;SimSun" w:hAnsi="宋体;SimSun" w:cs="宋体;SimSun"/>
                <w:kern w:val="0"/>
                <w:szCs w:val="21"/>
              </w:rPr>
              <w:t>试验指标要求</w:t>
            </w:r>
          </w:p>
        </w:tc>
      </w:tr>
      <w:tr>
        <w:trPr>
          <w:trHeight w:val="69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结构检查</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满足本规范要求。</w:t>
            </w:r>
          </w:p>
        </w:tc>
      </w:tr>
      <w:tr>
        <w:trPr>
          <w:trHeight w:val="1485"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2</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接口检查</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ind w:left="720" w:hanging="360"/>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 xml:space="preserve">） </w:t>
            </w:r>
            <w:r>
              <w:rPr>
                <w:rFonts w:ascii="宋体;SimSun" w:hAnsi="宋体;SimSun" w:cs="宋体;SimSun"/>
                <w:kern w:val="0"/>
                <w:szCs w:val="21"/>
              </w:rPr>
              <w:t>标准型</w:t>
            </w:r>
            <w:r>
              <w:rPr>
                <w:rFonts w:ascii="宋体;SimSun" w:hAnsi="宋体;SimSun" w:cs="宋体;SimSun"/>
                <w:kern w:val="0"/>
                <w:szCs w:val="21"/>
              </w:rPr>
              <w:t>采集不少于</w:t>
            </w:r>
            <w:r>
              <w:rPr>
                <w:rFonts w:cs="宋体;SimSun" w:ascii="宋体;SimSun" w:hAnsi="宋体;SimSun"/>
                <w:kern w:val="0"/>
                <w:szCs w:val="21"/>
              </w:rPr>
              <w:t>2</w:t>
            </w:r>
            <w:r>
              <w:rPr>
                <w:rFonts w:ascii="宋体;SimSun" w:hAnsi="宋体;SimSun" w:cs="宋体;SimSun"/>
                <w:kern w:val="0"/>
                <w:szCs w:val="21"/>
              </w:rPr>
              <w:t>个电压量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采集</w:t>
            </w:r>
            <w:r>
              <w:rPr>
                <w:rFonts w:ascii="宋体;SimSun" w:hAnsi="宋体;SimSun" w:cs="宋体;SimSun"/>
                <w:kern w:val="0"/>
                <w:szCs w:val="21"/>
              </w:rPr>
              <w:t>不少于</w:t>
            </w:r>
            <w:r>
              <w:rPr>
                <w:rFonts w:cs="宋体;SimSun" w:ascii="宋体;SimSun" w:hAnsi="宋体;SimSun"/>
                <w:kern w:val="0"/>
                <w:szCs w:val="21"/>
              </w:rPr>
              <w:t>3</w:t>
            </w:r>
            <w:r>
              <w:rPr>
                <w:rFonts w:ascii="宋体;SimSun" w:hAnsi="宋体;SimSun" w:cs="宋体;SimSun"/>
                <w:kern w:val="0"/>
                <w:szCs w:val="21"/>
              </w:rPr>
              <w:t>个电流量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采集</w:t>
            </w:r>
            <w:r>
              <w:rPr>
                <w:rFonts w:ascii="宋体;SimSun" w:hAnsi="宋体;SimSun" w:cs="宋体;SimSun"/>
                <w:kern w:val="0"/>
                <w:szCs w:val="21"/>
              </w:rPr>
              <w:t>不少于</w:t>
            </w:r>
            <w:r>
              <w:rPr>
                <w:rFonts w:cs="宋体;SimSun" w:ascii="宋体;SimSun" w:hAnsi="宋体;SimSun"/>
                <w:kern w:val="0"/>
                <w:szCs w:val="21"/>
              </w:rPr>
              <w:t>2</w:t>
            </w:r>
            <w:r>
              <w:rPr>
                <w:rFonts w:ascii="宋体;SimSun" w:hAnsi="宋体;SimSun" w:cs="宋体;SimSun"/>
                <w:kern w:val="0"/>
                <w:szCs w:val="21"/>
              </w:rPr>
              <w:t>个遥信量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至少</w:t>
            </w:r>
            <w:r>
              <w:rPr>
                <w:rFonts w:cs="宋体;SimSun" w:ascii="宋体;SimSun" w:hAnsi="宋体;SimSun"/>
                <w:kern w:val="0"/>
                <w:szCs w:val="21"/>
              </w:rPr>
              <w:t>1</w:t>
            </w:r>
            <w:r>
              <w:rPr>
                <w:rFonts w:ascii="宋体;SimSun" w:hAnsi="宋体;SimSun" w:cs="宋体;SimSun"/>
                <w:kern w:val="0"/>
                <w:szCs w:val="21"/>
              </w:rPr>
              <w:t>个串行口和</w:t>
            </w:r>
            <w:r>
              <w:rPr>
                <w:rFonts w:cs="宋体;SimSun" w:ascii="宋体;SimSun" w:hAnsi="宋体;SimSun"/>
                <w:kern w:val="0"/>
                <w:szCs w:val="21"/>
              </w:rPr>
              <w:t>1</w:t>
            </w:r>
            <w:r>
              <w:rPr>
                <w:rFonts w:ascii="宋体;SimSun" w:hAnsi="宋体;SimSun" w:cs="宋体;SimSun"/>
                <w:kern w:val="0"/>
                <w:szCs w:val="21"/>
              </w:rPr>
              <w:t>个以太网通信接口。</w:t>
            </w:r>
          </w:p>
          <w:p>
            <w:pPr>
              <w:pStyle w:val="Normal"/>
              <w:widowControl/>
              <w:ind w:left="720" w:hanging="360"/>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 xml:space="preserve">） </w:t>
            </w:r>
            <w:r>
              <w:rPr>
                <w:rFonts w:ascii="宋体;SimSun" w:hAnsi="宋体;SimSun" w:cs="宋体;SimSun"/>
                <w:kern w:val="0"/>
                <w:szCs w:val="21"/>
              </w:rPr>
              <w:t>动作型</w:t>
            </w:r>
          </w:p>
          <w:p>
            <w:pPr>
              <w:pStyle w:val="Normal"/>
              <w:widowControl/>
              <w:ind w:left="720" w:hanging="0"/>
              <w:rPr>
                <w:rFonts w:ascii="宋体;SimSun" w:hAnsi="宋体;SimSun" w:cs="宋体;SimSun"/>
                <w:kern w:val="0"/>
                <w:szCs w:val="21"/>
              </w:rPr>
            </w:pPr>
            <w:r>
              <w:rPr>
                <w:rFonts w:ascii="宋体;SimSun" w:hAnsi="宋体;SimSun" w:cs="宋体;SimSun"/>
                <w:kern w:val="0"/>
                <w:szCs w:val="21"/>
              </w:rPr>
              <w:t>采</w:t>
            </w:r>
            <w:r>
              <w:rPr>
                <w:rFonts w:ascii="宋体;SimSun" w:hAnsi="宋体;SimSun" w:cs="宋体;SimSun"/>
                <w:kern w:val="0"/>
                <w:szCs w:val="21"/>
              </w:rPr>
              <w:t>集不少于</w:t>
            </w:r>
            <w:r>
              <w:rPr>
                <w:rFonts w:cs="宋体;SimSun" w:ascii="宋体;SimSun" w:hAnsi="宋体;SimSun"/>
                <w:kern w:val="0"/>
                <w:szCs w:val="21"/>
              </w:rPr>
              <w:t>1</w:t>
            </w:r>
            <w:r>
              <w:rPr>
                <w:rFonts w:ascii="宋体;SimSun" w:hAnsi="宋体;SimSun" w:cs="宋体;SimSun"/>
                <w:kern w:val="0"/>
                <w:szCs w:val="21"/>
              </w:rPr>
              <w:t>个电压量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采集</w:t>
            </w:r>
            <w:r>
              <w:rPr>
                <w:rFonts w:ascii="宋体;SimSun" w:hAnsi="宋体;SimSun" w:cs="宋体;SimSun"/>
                <w:kern w:val="0"/>
                <w:szCs w:val="21"/>
              </w:rPr>
              <w:t>不少于</w:t>
            </w:r>
            <w:r>
              <w:rPr>
                <w:rFonts w:cs="宋体;SimSun" w:ascii="宋体;SimSun" w:hAnsi="宋体;SimSun"/>
                <w:kern w:val="0"/>
                <w:szCs w:val="21"/>
              </w:rPr>
              <w:t>3</w:t>
            </w:r>
            <w:r>
              <w:rPr>
                <w:rFonts w:ascii="宋体;SimSun" w:hAnsi="宋体;SimSun" w:cs="宋体;SimSun"/>
                <w:kern w:val="0"/>
                <w:szCs w:val="21"/>
              </w:rPr>
              <w:t>个电流量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采集</w:t>
            </w:r>
            <w:r>
              <w:rPr>
                <w:rFonts w:ascii="宋体;SimSun" w:hAnsi="宋体;SimSun" w:cs="宋体;SimSun"/>
                <w:kern w:val="0"/>
                <w:szCs w:val="21"/>
              </w:rPr>
              <w:t>不少于</w:t>
            </w:r>
            <w:r>
              <w:rPr>
                <w:rFonts w:cs="宋体;SimSun" w:ascii="宋体;SimSun" w:hAnsi="宋体;SimSun"/>
                <w:kern w:val="0"/>
                <w:szCs w:val="21"/>
              </w:rPr>
              <w:t>2</w:t>
            </w:r>
            <w:r>
              <w:rPr>
                <w:rFonts w:ascii="宋体;SimSun" w:hAnsi="宋体;SimSun" w:cs="宋体;SimSun"/>
                <w:kern w:val="0"/>
                <w:szCs w:val="21"/>
              </w:rPr>
              <w:t>个遥信量</w:t>
            </w:r>
            <w:r>
              <w:rPr>
                <w:rFonts w:ascii="宋体;SimSun" w:hAnsi="宋体;SimSun" w:cs="宋体;SimSun"/>
                <w:kern w:val="0"/>
                <w:szCs w:val="21"/>
              </w:rPr>
              <w:t>；</w:t>
            </w:r>
          </w:p>
          <w:p>
            <w:pPr>
              <w:pStyle w:val="Normal"/>
              <w:widowControl/>
              <w:ind w:left="720" w:hanging="0"/>
              <w:rPr>
                <w:rFonts w:ascii="宋体;SimSun" w:hAnsi="宋体;SimSun" w:cs="宋体;SimSun"/>
                <w:kern w:val="0"/>
                <w:szCs w:val="21"/>
              </w:rPr>
            </w:pPr>
            <w:r>
              <w:rPr>
                <w:rFonts w:ascii="宋体;SimSun" w:hAnsi="宋体;SimSun" w:cs="宋体;SimSun"/>
                <w:kern w:val="0"/>
                <w:szCs w:val="21"/>
              </w:rPr>
              <w:t>不少于</w:t>
            </w:r>
            <w:r>
              <w:rPr>
                <w:rFonts w:cs="宋体;SimSun" w:ascii="宋体;SimSun" w:hAnsi="宋体;SimSun"/>
                <w:kern w:val="0"/>
                <w:szCs w:val="21"/>
              </w:rPr>
              <w:t>1</w:t>
            </w:r>
            <w:r>
              <w:rPr>
                <w:rFonts w:ascii="宋体;SimSun" w:hAnsi="宋体;SimSun" w:cs="宋体;SimSun"/>
                <w:kern w:val="0"/>
                <w:szCs w:val="21"/>
              </w:rPr>
              <w:t>路开关分合控制，至少</w:t>
            </w:r>
            <w:r>
              <w:rPr>
                <w:rFonts w:cs="宋体;SimSun" w:ascii="宋体;SimSun" w:hAnsi="宋体;SimSun"/>
                <w:kern w:val="0"/>
                <w:szCs w:val="21"/>
              </w:rPr>
              <w:t>1</w:t>
            </w:r>
            <w:r>
              <w:rPr>
                <w:rFonts w:ascii="宋体;SimSun" w:hAnsi="宋体;SimSun" w:cs="宋体;SimSun"/>
                <w:kern w:val="0"/>
                <w:szCs w:val="21"/>
              </w:rPr>
              <w:t>个串行口和</w:t>
            </w:r>
            <w:r>
              <w:rPr>
                <w:rFonts w:cs="宋体;SimSun" w:ascii="宋体;SimSun" w:hAnsi="宋体;SimSun"/>
                <w:kern w:val="0"/>
                <w:szCs w:val="21"/>
              </w:rPr>
              <w:t>1</w:t>
            </w:r>
            <w:r>
              <w:rPr>
                <w:rFonts w:ascii="宋体;SimSun" w:hAnsi="宋体;SimSun" w:cs="宋体;SimSun"/>
                <w:kern w:val="0"/>
                <w:szCs w:val="21"/>
              </w:rPr>
              <w:t>个以太网通信接口。</w:t>
            </w:r>
          </w:p>
        </w:tc>
      </w:tr>
      <w:tr>
        <w:trPr>
          <w:trHeight w:val="1975"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3</w:t>
            </w:r>
          </w:p>
        </w:tc>
        <w:tc>
          <w:tcPr>
            <w:tcW w:w="1275"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功能试验</w:t>
            </w:r>
          </w:p>
        </w:tc>
        <w:tc>
          <w:tcPr>
            <w:tcW w:w="7348" w:type="dxa"/>
            <w:gridSpan w:val="2"/>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ind w:left="720" w:hanging="360"/>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 xml:space="preserve">） </w:t>
            </w:r>
            <w:r>
              <w:rPr>
                <w:rFonts w:ascii="宋体;SimSun" w:hAnsi="宋体;SimSun" w:cs="宋体;SimSun"/>
                <w:kern w:val="0"/>
                <w:szCs w:val="21"/>
              </w:rPr>
              <w:t>标准型</w:t>
            </w:r>
          </w:p>
          <w:p>
            <w:pPr>
              <w:pStyle w:val="Normal"/>
              <w:widowControl/>
              <w:ind w:left="360" w:hanging="0"/>
              <w:rPr/>
            </w:pPr>
            <w:r>
              <w:rPr>
                <w:rFonts w:cs="宋体;SimSun" w:ascii="宋体;SimSun" w:hAnsi="宋体;SimSun"/>
                <w:kern w:val="0"/>
                <w:szCs w:val="21"/>
              </w:rPr>
              <w:t>1.1</w:t>
            </w:r>
            <w:r>
              <w:rPr>
                <w:rFonts w:ascii="宋体;SimSun" w:hAnsi="宋体;SimSun" w:cs="宋体;SimSun"/>
                <w:kern w:val="0"/>
                <w:szCs w:val="21"/>
              </w:rPr>
              <w:t>） 具备就地采集模拟量和状态量</w:t>
            </w:r>
            <w:r>
              <w:rPr>
                <w:rFonts w:ascii="宋体;SimSun" w:hAnsi="宋体;SimSun" w:cs="宋体;SimSun"/>
                <w:kern w:val="0"/>
                <w:szCs w:val="21"/>
              </w:rPr>
              <w:t>功能，并具备</w:t>
            </w:r>
            <w:r>
              <w:rPr>
                <w:rFonts w:ascii="宋体;SimSun" w:hAnsi="宋体;SimSun" w:cs="宋体;SimSun"/>
                <w:kern w:val="0"/>
                <w:szCs w:val="21"/>
              </w:rPr>
              <w:t>测量数据、状态数据远传</w:t>
            </w:r>
            <w:r>
              <w:rPr>
                <w:rFonts w:ascii="宋体;SimSun" w:hAnsi="宋体;SimSun" w:cs="宋体;SimSun"/>
                <w:kern w:val="0"/>
                <w:szCs w:val="21"/>
              </w:rPr>
              <w:t>的</w:t>
            </w:r>
            <w:r>
              <w:rPr>
                <w:rFonts w:ascii="宋体;SimSun" w:hAnsi="宋体;SimSun" w:cs="宋体;SimSun"/>
                <w:kern w:val="0"/>
                <w:szCs w:val="21"/>
              </w:rPr>
              <w:t>功能；</w:t>
            </w:r>
          </w:p>
          <w:p>
            <w:pPr>
              <w:pStyle w:val="Normal"/>
              <w:widowControl/>
              <w:ind w:left="360" w:hanging="0"/>
              <w:rPr/>
            </w:pPr>
            <w:r>
              <w:rPr>
                <w:rFonts w:cs="宋体;SimSun" w:ascii="宋体;SimSun" w:hAnsi="宋体;SimSun"/>
                <w:kern w:val="0"/>
                <w:szCs w:val="21"/>
              </w:rPr>
              <w:t>1.2</w:t>
            </w:r>
            <w:r>
              <w:rPr>
                <w:rFonts w:ascii="宋体;SimSun" w:hAnsi="宋体;SimSun" w:cs="宋体;SimSun"/>
                <w:kern w:val="0"/>
                <w:szCs w:val="21"/>
              </w:rPr>
              <w:t>） 具备双位置遥信处理功能；</w:t>
            </w:r>
          </w:p>
          <w:p>
            <w:pPr>
              <w:pStyle w:val="Normal"/>
              <w:widowControl/>
              <w:ind w:left="360" w:hanging="0"/>
              <w:rPr/>
            </w:pPr>
            <w:r>
              <w:rPr>
                <w:rFonts w:cs="宋体;SimSun" w:ascii="宋体;SimSun" w:hAnsi="宋体;SimSun"/>
                <w:kern w:val="0"/>
                <w:szCs w:val="21"/>
              </w:rPr>
              <w:t>1.3</w:t>
            </w:r>
            <w:r>
              <w:rPr>
                <w:rFonts w:ascii="宋体;SimSun" w:hAnsi="宋体;SimSun" w:cs="宋体;SimSun"/>
                <w:kern w:val="0"/>
                <w:szCs w:val="21"/>
              </w:rPr>
              <w:t>） 具备对遥测死区范围设置功能；</w:t>
            </w:r>
          </w:p>
          <w:p>
            <w:pPr>
              <w:pStyle w:val="Normal"/>
              <w:widowControl/>
              <w:ind w:left="360" w:hanging="0"/>
              <w:rPr/>
            </w:pPr>
            <w:r>
              <w:rPr>
                <w:rFonts w:cs="宋体;SimSun" w:ascii="宋体;SimSun" w:hAnsi="宋体;SimSun"/>
                <w:kern w:val="0"/>
                <w:szCs w:val="21"/>
              </w:rPr>
              <w:t>1.4</w:t>
            </w:r>
            <w:r>
              <w:rPr>
                <w:rFonts w:ascii="宋体;SimSun" w:hAnsi="宋体;SimSun" w:cs="宋体;SimSun"/>
                <w:kern w:val="0"/>
                <w:szCs w:val="21"/>
              </w:rPr>
              <w:t>） 具备故障检测及故障判别功能；</w:t>
            </w:r>
          </w:p>
          <w:p>
            <w:pPr>
              <w:pStyle w:val="Normal"/>
              <w:widowControl/>
              <w:ind w:left="360" w:hanging="0"/>
              <w:rPr/>
            </w:pPr>
            <w:r>
              <w:rPr>
                <w:rFonts w:cs="宋体;SimSun" w:ascii="宋体;SimSun" w:hAnsi="宋体;SimSun"/>
                <w:kern w:val="0"/>
                <w:szCs w:val="21"/>
              </w:rPr>
              <w:t>1.5</w:t>
            </w:r>
            <w:r>
              <w:rPr>
                <w:rFonts w:ascii="宋体;SimSun" w:hAnsi="宋体;SimSun" w:cs="宋体;SimSun"/>
                <w:kern w:val="0"/>
                <w:szCs w:val="21"/>
              </w:rPr>
              <w:t>） 具备负荷越限告警上送功能；</w:t>
            </w:r>
          </w:p>
          <w:p>
            <w:pPr>
              <w:pStyle w:val="Normal"/>
              <w:widowControl/>
              <w:ind w:left="360" w:hanging="0"/>
              <w:rPr/>
            </w:pPr>
            <w:r>
              <w:rPr>
                <w:rFonts w:cs="宋体;SimSun" w:ascii="宋体;SimSun" w:hAnsi="宋体;SimSun"/>
                <w:kern w:val="0"/>
                <w:szCs w:val="21"/>
              </w:rPr>
              <w:t>1.6</w:t>
            </w:r>
            <w:r>
              <w:rPr>
                <w:rFonts w:ascii="宋体;SimSun" w:hAnsi="宋体;SimSun" w:cs="宋体;SimSun"/>
                <w:kern w:val="0"/>
                <w:szCs w:val="21"/>
              </w:rPr>
              <w:t>） 具备线路有压</w:t>
            </w:r>
            <w:r>
              <w:rPr>
                <w:rFonts w:ascii="宋体;SimSun" w:hAnsi="宋体;SimSun" w:cs="宋体;SimSun"/>
                <w:kern w:val="0"/>
                <w:szCs w:val="21"/>
              </w:rPr>
              <w:t>鉴别</w:t>
            </w:r>
            <w:r>
              <w:rPr>
                <w:rFonts w:ascii="宋体;SimSun" w:hAnsi="宋体;SimSun" w:cs="宋体;SimSun"/>
                <w:kern w:val="0"/>
                <w:szCs w:val="21"/>
              </w:rPr>
              <w:t>功能；</w:t>
            </w:r>
          </w:p>
          <w:p>
            <w:pPr>
              <w:pStyle w:val="Normal"/>
              <w:widowControl/>
              <w:ind w:left="360" w:hanging="0"/>
              <w:rPr>
                <w:rFonts w:ascii="宋体;SimSun" w:hAnsi="宋体;SimSun" w:cs="宋体;SimSun"/>
                <w:kern w:val="0"/>
                <w:szCs w:val="21"/>
              </w:rPr>
            </w:pPr>
            <w:r>
              <w:rPr>
                <w:rFonts w:cs="宋体;SimSun" w:ascii="宋体;SimSun" w:hAnsi="宋体;SimSun"/>
                <w:kern w:val="0"/>
                <w:szCs w:val="21"/>
              </w:rPr>
              <w:t>1.7</w:t>
            </w:r>
            <w:r>
              <w:rPr>
                <w:rFonts w:ascii="宋体;SimSun" w:hAnsi="宋体;SimSun" w:cs="宋体;SimSun"/>
                <w:kern w:val="0"/>
                <w:szCs w:val="21"/>
              </w:rPr>
              <w:t>） 具备后备电源</w:t>
            </w:r>
            <w:r>
              <w:rPr>
                <w:rFonts w:ascii="宋体;SimSun" w:hAnsi="宋体;SimSun" w:cs="宋体;SimSun"/>
                <w:kern w:val="0"/>
                <w:szCs w:val="21"/>
              </w:rPr>
              <w:t>；</w:t>
            </w:r>
          </w:p>
          <w:p>
            <w:pPr>
              <w:pStyle w:val="Normal"/>
              <w:widowControl/>
              <w:ind w:left="360" w:hanging="0"/>
              <w:rPr>
                <w:rFonts w:ascii="宋体;SimSun" w:hAnsi="宋体;SimSun" w:cs="宋体;SimSun"/>
                <w:kern w:val="0"/>
                <w:szCs w:val="21"/>
              </w:rPr>
            </w:pPr>
            <w:r>
              <w:rPr>
                <w:rFonts w:cs="宋体;SimSun" w:ascii="宋体;SimSun" w:hAnsi="宋体;SimSun"/>
                <w:kern w:val="0"/>
                <w:szCs w:val="21"/>
              </w:rPr>
              <w:t>1.8</w:t>
            </w:r>
            <w:r>
              <w:rPr>
                <w:rFonts w:ascii="宋体;SimSun" w:hAnsi="宋体;SimSun" w:cs="宋体;SimSun"/>
                <w:kern w:val="0"/>
                <w:szCs w:val="21"/>
              </w:rPr>
              <w:t>）</w:t>
            </w:r>
            <w:r>
              <w:rPr>
                <w:rFonts w:ascii="宋体;SimSun" w:hAnsi="宋体;SimSun" w:cs="宋体;SimSun"/>
                <w:kern w:val="0"/>
                <w:szCs w:val="21"/>
              </w:rPr>
              <w:t>具备为通信设备提供配套电源的能力</w:t>
            </w:r>
            <w:r>
              <w:rPr>
                <w:rFonts w:ascii="宋体;SimSun" w:hAnsi="宋体;SimSun" w:cs="宋体;SimSun"/>
                <w:kern w:val="0"/>
                <w:szCs w:val="21"/>
              </w:rPr>
              <w:t>。</w:t>
            </w:r>
          </w:p>
          <w:p>
            <w:pPr>
              <w:pStyle w:val="Normal"/>
              <w:widowControl/>
              <w:ind w:left="720" w:hanging="360"/>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 xml:space="preserve">） </w:t>
            </w:r>
            <w:r>
              <w:rPr>
                <w:rFonts w:ascii="宋体;SimSun" w:hAnsi="宋体;SimSun" w:cs="宋体;SimSun"/>
                <w:kern w:val="0"/>
                <w:szCs w:val="21"/>
              </w:rPr>
              <w:t>动作型</w:t>
            </w:r>
          </w:p>
          <w:p>
            <w:pPr>
              <w:pStyle w:val="Normal"/>
              <w:widowControl/>
              <w:ind w:left="360" w:hanging="0"/>
              <w:rPr/>
            </w:pPr>
            <w:r>
              <w:rPr>
                <w:rFonts w:cs="宋体;SimSun" w:ascii="宋体;SimSun" w:hAnsi="宋体;SimSun"/>
                <w:kern w:val="0"/>
                <w:szCs w:val="21"/>
              </w:rPr>
              <w:t>2.1</w:t>
            </w:r>
            <w:r>
              <w:rPr>
                <w:rFonts w:ascii="宋体;SimSun" w:hAnsi="宋体;SimSun" w:cs="宋体;SimSun"/>
                <w:kern w:val="0"/>
                <w:szCs w:val="21"/>
              </w:rPr>
              <w:t>） 具备</w:t>
            </w:r>
            <w:r>
              <w:rPr>
                <w:rFonts w:cs="宋体;SimSun" w:ascii="宋体;SimSun" w:hAnsi="宋体;SimSun"/>
                <w:kern w:val="0"/>
                <w:szCs w:val="21"/>
              </w:rPr>
              <w:t>1</w:t>
            </w:r>
            <w:r>
              <w:rPr>
                <w:rFonts w:ascii="宋体;SimSun" w:hAnsi="宋体;SimSun" w:cs="宋体;SimSun"/>
                <w:kern w:val="0"/>
                <w:szCs w:val="21"/>
              </w:rPr>
              <w:t>）</w:t>
            </w:r>
            <w:r>
              <w:rPr>
                <w:rFonts w:ascii="宋体;SimSun" w:hAnsi="宋体;SimSun" w:cs="宋体;SimSun"/>
                <w:kern w:val="0"/>
                <w:szCs w:val="21"/>
              </w:rPr>
              <w:t>标准型</w:t>
            </w:r>
            <w:r>
              <w:rPr>
                <w:rFonts w:ascii="宋体;SimSun" w:hAnsi="宋体;SimSun" w:cs="宋体;SimSun"/>
                <w:kern w:val="0"/>
                <w:szCs w:val="21"/>
              </w:rPr>
              <w:t>“二遥”</w:t>
            </w:r>
            <w:r>
              <w:rPr>
                <w:rFonts w:ascii="宋体;SimSun" w:hAnsi="宋体;SimSun" w:cs="宋体;SimSun"/>
                <w:kern w:val="0"/>
                <w:szCs w:val="21"/>
              </w:rPr>
              <w:t>馈线终端的必备功能；</w:t>
            </w:r>
          </w:p>
          <w:p>
            <w:pPr>
              <w:pStyle w:val="Normal"/>
              <w:widowControl/>
              <w:ind w:left="360" w:hanging="0"/>
              <w:rPr/>
            </w:pPr>
            <w:r>
              <w:rPr>
                <w:rFonts w:cs="宋体;SimSun" w:ascii="宋体;SimSun" w:hAnsi="宋体;SimSun"/>
                <w:kern w:val="0"/>
                <w:szCs w:val="21"/>
              </w:rPr>
              <w:t>2.2</w:t>
            </w:r>
            <w:r>
              <w:rPr>
                <w:rFonts w:ascii="宋体;SimSun" w:hAnsi="宋体;SimSun" w:cs="宋体;SimSun"/>
                <w:kern w:val="0"/>
                <w:szCs w:val="21"/>
              </w:rPr>
              <w:t>）</w:t>
            </w:r>
            <w:r>
              <w:rPr>
                <w:rFonts w:ascii="宋体;SimSun" w:hAnsi="宋体;SimSun" w:cs="宋体;SimSun"/>
                <w:kern w:val="0"/>
                <w:szCs w:val="21"/>
              </w:rPr>
              <w:t>具备开关就地控制功能；</w:t>
            </w:r>
          </w:p>
          <w:p>
            <w:pPr>
              <w:pStyle w:val="Normal"/>
              <w:widowControl/>
              <w:ind w:left="360" w:hanging="0"/>
              <w:rPr/>
            </w:pPr>
            <w:r>
              <w:rPr>
                <w:rFonts w:cs="宋体;SimSun" w:ascii="宋体;SimSun" w:hAnsi="宋体;SimSun"/>
                <w:kern w:val="0"/>
                <w:szCs w:val="21"/>
              </w:rPr>
              <w:t>2.3</w:t>
            </w:r>
            <w:r>
              <w:rPr>
                <w:rFonts w:ascii="宋体;SimSun" w:hAnsi="宋体;SimSun" w:cs="宋体;SimSun"/>
                <w:kern w:val="0"/>
                <w:szCs w:val="21"/>
              </w:rPr>
              <w:t>）具备同时为通信设备、开关提供配套电源的能力；</w:t>
            </w:r>
          </w:p>
          <w:p>
            <w:pPr>
              <w:pStyle w:val="Normal"/>
              <w:widowControl/>
              <w:ind w:left="360" w:hanging="0"/>
              <w:rPr>
                <w:rFonts w:ascii="宋体;SimSun" w:hAnsi="宋体;SimSun" w:cs="宋体;SimSun"/>
                <w:kern w:val="0"/>
                <w:szCs w:val="21"/>
              </w:rPr>
            </w:pPr>
            <w:r>
              <w:rPr>
                <w:rFonts w:cs="宋体;SimSun" w:ascii="宋体;SimSun" w:hAnsi="宋体;SimSun"/>
                <w:kern w:val="0"/>
                <w:szCs w:val="21"/>
              </w:rPr>
              <w:t>2.4</w:t>
            </w:r>
            <w:r>
              <w:rPr>
                <w:rFonts w:ascii="宋体;SimSun" w:hAnsi="宋体;SimSun" w:cs="宋体;SimSun"/>
                <w:kern w:val="0"/>
                <w:szCs w:val="21"/>
              </w:rPr>
              <w:t>）</w:t>
            </w:r>
            <w:r>
              <w:rPr>
                <w:rFonts w:ascii="宋体;SimSun" w:hAnsi="宋体;SimSun" w:cs="宋体;SimSun"/>
                <w:kern w:val="0"/>
                <w:szCs w:val="21"/>
              </w:rPr>
              <w:t>具备当地或远方设定动作定值功能；</w:t>
            </w:r>
          </w:p>
          <w:p>
            <w:pPr>
              <w:pStyle w:val="Normal"/>
              <w:widowControl/>
              <w:ind w:left="360" w:hanging="0"/>
              <w:rPr>
                <w:rFonts w:ascii="宋体;SimSun" w:hAnsi="宋体;SimSun" w:cs="宋体;SimSun"/>
                <w:kern w:val="0"/>
                <w:szCs w:val="21"/>
              </w:rPr>
            </w:pPr>
            <w:r>
              <w:rPr>
                <w:rFonts w:cs="宋体;SimSun" w:ascii="宋体;SimSun" w:hAnsi="宋体;SimSun"/>
                <w:kern w:val="0"/>
                <w:szCs w:val="21"/>
              </w:rPr>
              <w:t>2.5</w:t>
            </w:r>
            <w:r>
              <w:rPr>
                <w:rFonts w:ascii="宋体;SimSun" w:hAnsi="宋体;SimSun" w:cs="宋体;SimSun"/>
                <w:kern w:val="0"/>
                <w:szCs w:val="21"/>
              </w:rPr>
              <w:t>）</w:t>
            </w:r>
            <w:r>
              <w:rPr>
                <w:rFonts w:ascii="宋体;SimSun" w:hAnsi="宋体;SimSun" w:cs="宋体;SimSun"/>
                <w:kern w:val="0"/>
                <w:szCs w:val="21"/>
              </w:rPr>
              <w:t>具备保护功能现场投退功能</w:t>
            </w:r>
            <w:r>
              <w:rPr>
                <w:rFonts w:ascii="宋体;SimSun" w:hAnsi="宋体;SimSun" w:cs="宋体;SimSun"/>
                <w:kern w:val="0"/>
                <w:szCs w:val="21"/>
              </w:rPr>
              <w:t>。</w:t>
            </w:r>
          </w:p>
        </w:tc>
      </w:tr>
      <w:tr>
        <w:trPr>
          <w:trHeight w:val="1343"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4</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性能试验</w:t>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交流输入模拟量基本误差试验</w:t>
            </w:r>
          </w:p>
        </w:tc>
        <w:tc>
          <w:tcPr>
            <w:tcW w:w="60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jc w:val="left"/>
              <w:rPr>
                <w:rFonts w:ascii="宋体;SimSun" w:hAnsi="宋体;SimSun" w:cs="宋体;SimSun"/>
                <w:kern w:val="0"/>
                <w:szCs w:val="21"/>
              </w:rPr>
            </w:pPr>
            <w:r>
              <w:rPr>
                <w:rFonts w:ascii="宋体;SimSun" w:hAnsi="宋体;SimSun" w:cs="宋体;SimSun"/>
                <w:kern w:val="0"/>
                <w:szCs w:val="21"/>
              </w:rPr>
              <w:t>电压、电流</w:t>
            </w:r>
            <w:r>
              <w:rPr>
                <w:rFonts w:ascii="宋体;SimSun" w:hAnsi="宋体;SimSun" w:cs="宋体;SimSun"/>
                <w:kern w:val="0"/>
                <w:szCs w:val="21"/>
              </w:rPr>
              <w:t>准确度等级</w:t>
            </w:r>
            <w:r>
              <w:rPr>
                <w:rFonts w:ascii="宋体;SimSun" w:hAnsi="宋体;SimSun" w:cs="宋体;SimSun"/>
                <w:kern w:val="0"/>
                <w:szCs w:val="21"/>
              </w:rPr>
              <w:t>满足</w:t>
            </w:r>
            <w:r>
              <w:rPr>
                <w:rFonts w:cs="宋体;SimSun" w:ascii="宋体;SimSun" w:hAnsi="宋体;SimSun"/>
                <w:kern w:val="0"/>
                <w:szCs w:val="21"/>
              </w:rPr>
              <w:t>0.5</w:t>
            </w:r>
            <w:r>
              <w:rPr>
                <w:rFonts w:ascii="宋体;SimSun" w:hAnsi="宋体;SimSun" w:cs="宋体;SimSun"/>
                <w:kern w:val="0"/>
                <w:szCs w:val="21"/>
              </w:rPr>
              <w:t>，误差极限为</w:t>
            </w:r>
            <w:r>
              <w:rPr>
                <w:rFonts w:cs="宋体;SimSun" w:ascii="宋体;SimSun" w:hAnsi="宋体;SimSun"/>
                <w:kern w:val="0"/>
                <w:szCs w:val="21"/>
              </w:rPr>
              <w:t>0.5</w:t>
            </w:r>
            <w:r>
              <w:rPr>
                <w:rFonts w:cs="宋体;SimSun" w:ascii="宋体;SimSun" w:hAnsi="宋体;SimSun"/>
                <w:kern w:val="0"/>
                <w:szCs w:val="21"/>
              </w:rPr>
              <w:t>%</w:t>
            </w:r>
            <w:r>
              <w:rPr>
                <w:rFonts w:ascii="宋体;SimSun" w:hAnsi="宋体;SimSun" w:cs="宋体;SimSun"/>
                <w:kern w:val="0"/>
                <w:szCs w:val="21"/>
              </w:rPr>
              <w:t>；</w:t>
            </w:r>
          </w:p>
        </w:tc>
      </w:tr>
      <w:tr>
        <w:trPr>
          <w:trHeight w:val="1832"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5</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交流模拟量输入的影响量试验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）输入量频率变化引起的改变量应不大于准确等级指数的</w:t>
            </w:r>
            <w:r>
              <w:rPr>
                <w:rFonts w:cs="宋体;SimSun" w:ascii="宋体;SimSun" w:hAnsi="宋体;SimSun"/>
                <w:kern w:val="0"/>
                <w:szCs w:val="21"/>
              </w:rPr>
              <w:t>100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）输入量的谐波含量引起的改变量，最大改变量应不大于准确等级指数的</w:t>
            </w:r>
            <w:r>
              <w:rPr>
                <w:rFonts w:cs="宋体;SimSun" w:ascii="宋体;SimSun" w:hAnsi="宋体;SimSun"/>
                <w:kern w:val="0"/>
                <w:szCs w:val="21"/>
              </w:rPr>
              <w:t>200</w:t>
            </w:r>
            <w:r>
              <w:rPr>
                <w:rFonts w:ascii="宋体;SimSun" w:hAnsi="宋体;SimSun" w:cs="宋体;SimSun"/>
                <w:kern w:val="0"/>
                <w:szCs w:val="21"/>
              </w:rPr>
              <w:t>％。</w:t>
            </w:r>
          </w:p>
        </w:tc>
      </w:tr>
      <w:tr>
        <w:trPr>
          <w:trHeight w:val="2117"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6</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工频交流输入量的其它试验</w:t>
            </w:r>
            <w:r>
              <w:rPr>
                <w:rFonts w:ascii="宋体;SimSun" w:hAnsi="宋体;SimSun" w:cs="宋体;SimSun"/>
                <w:kern w:val="0"/>
                <w:szCs w:val="21"/>
              </w:rPr>
              <w:t> </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snapToGrid w:val="false"/>
              <w:rPr>
                <w:rFonts w:ascii="宋体;SimSun" w:hAnsi="宋体;SimSun" w:cs="宋体;SimSun"/>
                <w:kern w:val="0"/>
                <w:szCs w:val="21"/>
              </w:rPr>
            </w:pPr>
            <w:r>
              <w:rPr>
                <w:rFonts w:cs="宋体;SimSun" w:ascii="宋体;SimSun" w:hAnsi="宋体;SimSun"/>
                <w:kern w:val="0"/>
                <w:szCs w:val="21"/>
              </w:rPr>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）短时输入过量交流电压、电流，配电终端应能正常工作，</w:t>
            </w:r>
            <w:r>
              <w:rPr>
                <w:rFonts w:cs="宋体;SimSun" w:ascii="宋体;SimSun" w:hAnsi="宋体;SimSun"/>
                <w:kern w:val="0"/>
                <w:szCs w:val="21"/>
              </w:rPr>
              <w:t>20In</w:t>
            </w:r>
            <w:r>
              <w:rPr>
                <w:rFonts w:ascii="宋体;SimSun" w:hAnsi="宋体;SimSun" w:cs="宋体;SimSun"/>
                <w:kern w:val="0"/>
                <w:szCs w:val="21"/>
              </w:rPr>
              <w:t>、</w:t>
            </w:r>
            <w:r>
              <w:rPr>
                <w:rFonts w:cs="宋体;SimSun" w:ascii="宋体;SimSun" w:hAnsi="宋体;SimSun"/>
                <w:kern w:val="0"/>
                <w:szCs w:val="21"/>
              </w:rPr>
              <w:t>2Un</w:t>
            </w:r>
            <w:r>
              <w:rPr>
                <w:rFonts w:ascii="宋体;SimSun" w:hAnsi="宋体;SimSun" w:cs="宋体;SimSun"/>
                <w:kern w:val="0"/>
                <w:szCs w:val="21"/>
              </w:rPr>
              <w:t>过量输入后，恢复额定值输入时的基本误差应满足</w:t>
            </w:r>
            <w:r>
              <w:rPr>
                <w:rFonts w:cs="宋体;SimSun" w:ascii="宋体;SimSun" w:hAnsi="宋体;SimSun"/>
                <w:kern w:val="0"/>
                <w:szCs w:val="21"/>
              </w:rPr>
              <w:t>0.5</w:t>
            </w:r>
            <w:r>
              <w:rPr>
                <w:rFonts w:ascii="宋体;SimSun" w:hAnsi="宋体;SimSun" w:cs="宋体;SimSun"/>
                <w:kern w:val="0"/>
                <w:szCs w:val="21"/>
              </w:rPr>
              <w:t xml:space="preserve">级的精确度要求。 </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）交流输入电流调整到额定值的</w:t>
            </w:r>
            <w:r>
              <w:rPr>
                <w:rFonts w:cs="宋体;SimSun" w:ascii="宋体;SimSun" w:hAnsi="宋体;SimSun"/>
                <w:kern w:val="0"/>
                <w:szCs w:val="21"/>
              </w:rPr>
              <w:t>1000%</w:t>
            </w:r>
            <w:r>
              <w:rPr>
                <w:rFonts w:ascii="宋体;SimSun" w:hAnsi="宋体;SimSun" w:cs="宋体;SimSun"/>
                <w:kern w:val="0"/>
                <w:szCs w:val="21"/>
              </w:rPr>
              <w:t>，电流误差应不大于</w:t>
            </w:r>
            <w:r>
              <w:rPr>
                <w:rFonts w:cs="宋体;SimSun" w:ascii="宋体;SimSun" w:hAnsi="宋体;SimSun"/>
                <w:kern w:val="0"/>
                <w:szCs w:val="21"/>
              </w:rPr>
              <w:t>5</w:t>
            </w:r>
            <w:r>
              <w:rPr>
                <w:rFonts w:ascii="宋体;SimSun" w:hAnsi="宋体;SimSun" w:cs="宋体;SimSun"/>
                <w:kern w:val="0"/>
                <w:szCs w:val="21"/>
              </w:rPr>
              <w:t>％。</w:t>
            </w:r>
          </w:p>
        </w:tc>
      </w:tr>
      <w:tr>
        <w:trPr>
          <w:trHeight w:val="126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7</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状态量输入、控制回路输出试验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）配电终端应能正确显示状态的变换及动作时间，开关变位事件记录分辨率≤</w:t>
            </w:r>
            <w:r>
              <w:rPr>
                <w:rFonts w:cs="宋体;SimSun" w:ascii="宋体;SimSun" w:hAnsi="宋体;SimSun"/>
                <w:kern w:val="0"/>
                <w:szCs w:val="21"/>
              </w:rPr>
              <w:t>5ms</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）控制回路动作应正确。</w:t>
            </w:r>
          </w:p>
        </w:tc>
      </w:tr>
      <w:tr>
        <w:trPr>
          <w:trHeight w:val="2214"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8</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环境影响试验</w:t>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低温试验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低温箱以不超过</w:t>
            </w:r>
            <w:r>
              <w:rPr>
                <w:rFonts w:cs="宋体;SimSun" w:ascii="宋体;SimSun" w:hAnsi="宋体;SimSun"/>
                <w:kern w:val="0"/>
                <w:szCs w:val="21"/>
              </w:rPr>
              <w:t>1℃/min</w:t>
            </w:r>
            <w:r>
              <w:rPr>
                <w:rFonts w:ascii="宋体;SimSun" w:hAnsi="宋体;SimSun" w:cs="宋体;SimSun"/>
                <w:kern w:val="0"/>
                <w:szCs w:val="21"/>
              </w:rPr>
              <w:t>变化率降温，待降温至</w:t>
            </w:r>
            <w:r>
              <w:rPr>
                <w:rFonts w:cs="宋体;SimSun" w:ascii="宋体;SimSun" w:hAnsi="宋体;SimSun"/>
                <w:kern w:val="0"/>
                <w:szCs w:val="21"/>
              </w:rPr>
              <w:t>-40℃</w:t>
            </w:r>
            <w:r>
              <w:rPr>
                <w:rFonts w:ascii="宋体;SimSun" w:hAnsi="宋体;SimSun" w:cs="宋体;SimSun"/>
                <w:kern w:val="0"/>
                <w:szCs w:val="21"/>
              </w:rPr>
              <w:t>并稳定后，保温</w:t>
            </w:r>
            <w:r>
              <w:rPr>
                <w:rFonts w:cs="宋体;SimSun" w:ascii="宋体;SimSun" w:hAnsi="宋体;SimSun"/>
                <w:kern w:val="0"/>
                <w:szCs w:val="21"/>
              </w:rPr>
              <w:t>2h</w:t>
            </w:r>
            <w:r>
              <w:rPr>
                <w:rFonts w:ascii="宋体;SimSun" w:hAnsi="宋体;SimSun" w:cs="宋体;SimSun"/>
                <w:kern w:val="0"/>
                <w:szCs w:val="21"/>
              </w:rPr>
              <w:t>，然后通电</w:t>
            </w:r>
            <w:r>
              <w:rPr>
                <w:rFonts w:cs="宋体;SimSun" w:ascii="宋体;SimSun" w:hAnsi="宋体;SimSun"/>
                <w:kern w:val="0"/>
                <w:szCs w:val="21"/>
              </w:rPr>
              <w:t>2h</w:t>
            </w:r>
            <w:r>
              <w:rPr>
                <w:rFonts w:ascii="宋体;SimSun" w:hAnsi="宋体;SimSun" w:cs="宋体;SimSun"/>
                <w:kern w:val="0"/>
                <w:szCs w:val="21"/>
              </w:rPr>
              <w:t>后，测试状态输入量、遥控、事件记录站内分辨率应符合本表第</w:t>
            </w:r>
            <w:r>
              <w:rPr>
                <w:rFonts w:cs="宋体;SimSun" w:ascii="宋体;SimSun" w:hAnsi="宋体;SimSun"/>
                <w:kern w:val="0"/>
                <w:szCs w:val="21"/>
              </w:rPr>
              <w:t>7</w:t>
            </w:r>
            <w:r>
              <w:rPr>
                <w:rFonts w:ascii="宋体;SimSun" w:hAnsi="宋体;SimSun" w:cs="宋体;SimSun"/>
                <w:kern w:val="0"/>
                <w:szCs w:val="21"/>
              </w:rPr>
              <w:t>条要求。低温时引起的交流输入模拟量的改变量应不大于准确等级指数的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rHeight w:val="2163"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9</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pPr>
            <w:r>
              <w:rPr>
                <w:rFonts w:ascii="宋体;SimSun" w:hAnsi="宋体;SimSun" w:cs="宋体;SimSun"/>
                <w:kern w:val="0"/>
                <w:szCs w:val="21"/>
              </w:rPr>
              <w:t>高温</w:t>
            </w:r>
            <w:r>
              <w:rPr>
                <w:rFonts w:ascii="宋体;SimSun" w:hAnsi="宋体;SimSun" w:cs="宋体;SimSun"/>
                <w:kern w:val="0"/>
                <w:szCs w:val="21"/>
              </w:rPr>
              <w:t>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高温箱以不超过</w:t>
            </w:r>
            <w:r>
              <w:rPr>
                <w:rFonts w:cs="宋体;SimSun" w:ascii="宋体;SimSun" w:hAnsi="宋体;SimSun"/>
                <w:kern w:val="0"/>
                <w:szCs w:val="21"/>
              </w:rPr>
              <w:t>1℃/min</w:t>
            </w:r>
            <w:r>
              <w:rPr>
                <w:rFonts w:ascii="宋体;SimSun" w:hAnsi="宋体;SimSun" w:cs="宋体;SimSun"/>
                <w:kern w:val="0"/>
                <w:szCs w:val="21"/>
              </w:rPr>
              <w:t>变化率升温，待升温至规定的</w:t>
            </w:r>
            <w:r>
              <w:rPr>
                <w:rFonts w:cs="宋体;SimSun" w:ascii="宋体;SimSun" w:hAnsi="宋体;SimSun"/>
                <w:kern w:val="0"/>
                <w:szCs w:val="21"/>
              </w:rPr>
              <w:t>+70℃</w:t>
            </w:r>
            <w:r>
              <w:rPr>
                <w:rFonts w:ascii="宋体;SimSun" w:hAnsi="宋体;SimSun" w:cs="宋体;SimSun"/>
                <w:kern w:val="0"/>
                <w:szCs w:val="21"/>
              </w:rPr>
              <w:t>并稳定后，保温</w:t>
            </w:r>
            <w:r>
              <w:rPr>
                <w:rFonts w:cs="宋体;SimSun" w:ascii="宋体;SimSun" w:hAnsi="宋体;SimSun"/>
                <w:kern w:val="0"/>
                <w:szCs w:val="21"/>
              </w:rPr>
              <w:t>2h</w:t>
            </w:r>
            <w:r>
              <w:rPr>
                <w:rFonts w:ascii="宋体;SimSun" w:hAnsi="宋体;SimSun" w:cs="宋体;SimSun"/>
                <w:kern w:val="0"/>
                <w:szCs w:val="21"/>
              </w:rPr>
              <w:t>，然后通电</w:t>
            </w:r>
            <w:r>
              <w:rPr>
                <w:rFonts w:cs="宋体;SimSun" w:ascii="宋体;SimSun" w:hAnsi="宋体;SimSun"/>
                <w:kern w:val="0"/>
                <w:szCs w:val="21"/>
              </w:rPr>
              <w:t>2h</w:t>
            </w:r>
            <w:r>
              <w:rPr>
                <w:rFonts w:ascii="宋体;SimSun" w:hAnsi="宋体;SimSun" w:cs="宋体;SimSun"/>
                <w:kern w:val="0"/>
                <w:szCs w:val="21"/>
              </w:rPr>
              <w:t>后，测试状态输入量、遥控、事件记录站内分辨率应符合本表第</w:t>
            </w:r>
            <w:r>
              <w:rPr>
                <w:rFonts w:cs="宋体;SimSun" w:ascii="宋体;SimSun" w:hAnsi="宋体;SimSun"/>
                <w:kern w:val="0"/>
                <w:szCs w:val="21"/>
              </w:rPr>
              <w:t>7</w:t>
            </w:r>
            <w:r>
              <w:rPr>
                <w:rFonts w:ascii="宋体;SimSun" w:hAnsi="宋体;SimSun" w:cs="宋体;SimSun"/>
                <w:kern w:val="0"/>
                <w:szCs w:val="21"/>
              </w:rPr>
              <w:t>条要求。高温时引起的交流输入模拟量的改变量应不大于准确等级指数的</w:t>
            </w:r>
            <w:r>
              <w:rPr>
                <w:rFonts w:cs="宋体;SimSun" w:ascii="宋体;SimSun" w:hAnsi="宋体;SimSun"/>
                <w:kern w:val="0"/>
                <w:szCs w:val="21"/>
              </w:rPr>
              <w:t xml:space="preserve">100 </w:t>
            </w:r>
            <w:r>
              <w:rPr>
                <w:rFonts w:ascii="宋体;SimSun" w:hAnsi="宋体;SimSun" w:cs="宋体;SimSun"/>
                <w:kern w:val="0"/>
                <w:szCs w:val="21"/>
              </w:rPr>
              <w:t xml:space="preserve">％。 </w:t>
            </w:r>
          </w:p>
        </w:tc>
      </w:tr>
      <w:tr>
        <w:trPr>
          <w:trHeight w:val="186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10</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绝缘性能试验</w:t>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绝缘电阻试验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在正常试验条件下，在配电终端的端子处测量各电气回路对地和各电气回路间的绝缘电阻，其值应不小于</w:t>
            </w:r>
            <w:r>
              <w:rPr>
                <w:rFonts w:cs="宋体;SimSun" w:ascii="宋体;SimSun" w:hAnsi="宋体;SimSun"/>
                <w:kern w:val="0"/>
                <w:szCs w:val="21"/>
              </w:rPr>
              <w:t>5MΩ</w:t>
            </w:r>
            <w:r>
              <w:rPr>
                <w:rFonts w:ascii="宋体;SimSun" w:hAnsi="宋体;SimSun" w:cs="宋体;SimSun"/>
                <w:kern w:val="0"/>
                <w:szCs w:val="21"/>
              </w:rPr>
              <w:t>。</w:t>
            </w:r>
          </w:p>
        </w:tc>
      </w:tr>
      <w:tr>
        <w:trPr>
          <w:trHeight w:val="2934"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11</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绝缘强度</w:t>
            </w:r>
            <w:r>
              <w:rPr>
                <w:rFonts w:ascii="宋体;SimSun" w:hAnsi="宋体;SimSun" w:cs="宋体;SimSun"/>
                <w:kern w:val="0"/>
                <w:szCs w:val="21"/>
              </w:rPr>
              <w:t>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rPr>
                <w:rFonts w:ascii="宋体;SimSun" w:hAnsi="宋体;SimSun" w:cs="Calibri"/>
                <w:kern w:val="0"/>
                <w:szCs w:val="21"/>
              </w:rPr>
            </w:pPr>
            <w:r>
              <w:rPr>
                <w:rFonts w:ascii="宋体;SimSun" w:hAnsi="宋体;SimSun" w:cs="Calibri"/>
                <w:kern w:val="0"/>
                <w:szCs w:val="21"/>
              </w:rPr>
              <w:t>用</w:t>
            </w:r>
            <w:r>
              <w:rPr>
                <w:rFonts w:cs="Calibri" w:ascii="宋体;SimSun" w:hAnsi="宋体;SimSun"/>
                <w:kern w:val="0"/>
                <w:szCs w:val="21"/>
              </w:rPr>
              <w:t>50Hz</w:t>
            </w:r>
            <w:r>
              <w:rPr>
                <w:rFonts w:ascii="宋体;SimSun" w:hAnsi="宋体;SimSun" w:cs="Calibri"/>
                <w:kern w:val="0"/>
                <w:szCs w:val="21"/>
              </w:rPr>
              <w:t>正弦波电压对以下回路进行试验，时间</w:t>
            </w:r>
            <w:r>
              <w:rPr>
                <w:rFonts w:cs="Calibri" w:ascii="宋体;SimSun" w:hAnsi="宋体;SimSun"/>
                <w:kern w:val="0"/>
                <w:szCs w:val="21"/>
              </w:rPr>
              <w:t>1min</w:t>
            </w:r>
            <w:r>
              <w:rPr>
                <w:rFonts w:ascii="宋体;SimSun" w:hAnsi="宋体;SimSun" w:cs="Calibri"/>
                <w:kern w:val="0"/>
                <w:szCs w:val="21"/>
              </w:rPr>
              <w:t>，额定绝缘电压</w:t>
            </w:r>
            <w:r>
              <w:rPr>
                <w:rFonts w:cs="Calibri" w:ascii="宋体;SimSun" w:hAnsi="宋体;SimSun"/>
                <w:kern w:val="0"/>
                <w:szCs w:val="21"/>
              </w:rPr>
              <w:t>Ui≤60V</w:t>
            </w:r>
            <w:r>
              <w:rPr>
                <w:rFonts w:ascii="宋体;SimSun" w:hAnsi="宋体;SimSun" w:cs="Calibri"/>
                <w:kern w:val="0"/>
                <w:szCs w:val="21"/>
              </w:rPr>
              <w:t>时，施加</w:t>
            </w:r>
            <w:r>
              <w:rPr>
                <w:rFonts w:cs="Calibri" w:ascii="宋体;SimSun" w:hAnsi="宋体;SimSun"/>
                <w:kern w:val="0"/>
                <w:szCs w:val="21"/>
              </w:rPr>
              <w:t>500V;</w:t>
            </w:r>
            <w:r>
              <w:rPr>
                <w:rFonts w:ascii="宋体;SimSun" w:hAnsi="宋体;SimSun" w:cs="Calibri"/>
                <w:kern w:val="0"/>
                <w:szCs w:val="21"/>
              </w:rPr>
              <w:t>额定绝缘电压</w:t>
            </w:r>
            <w:r>
              <w:rPr>
                <w:rFonts w:cs="Calibri" w:ascii="宋体;SimSun" w:hAnsi="宋体;SimSun"/>
                <w:kern w:val="0"/>
                <w:szCs w:val="21"/>
              </w:rPr>
              <w:t>60</w:t>
            </w:r>
            <w:r>
              <w:rPr>
                <w:rFonts w:ascii="宋体;SimSun" w:hAnsi="宋体;SimSun" w:cs="Calibri"/>
                <w:kern w:val="0"/>
                <w:szCs w:val="21"/>
              </w:rPr>
              <w:t>＜</w:t>
            </w:r>
            <w:r>
              <w:rPr>
                <w:rFonts w:cs="Calibri" w:ascii="宋体;SimSun" w:hAnsi="宋体;SimSun"/>
                <w:kern w:val="0"/>
                <w:szCs w:val="21"/>
              </w:rPr>
              <w:t>Ui≤125</w:t>
            </w:r>
            <w:r>
              <w:rPr>
                <w:rFonts w:ascii="宋体;SimSun" w:hAnsi="宋体;SimSun" w:cs="Calibri"/>
                <w:kern w:val="0"/>
                <w:szCs w:val="21"/>
              </w:rPr>
              <w:t>时，施加</w:t>
            </w:r>
            <w:r>
              <w:rPr>
                <w:rFonts w:cs="Calibri" w:ascii="宋体;SimSun" w:hAnsi="宋体;SimSun"/>
                <w:kern w:val="0"/>
                <w:szCs w:val="21"/>
              </w:rPr>
              <w:t>1000V;</w:t>
            </w:r>
            <w:r>
              <w:rPr>
                <w:rFonts w:ascii="宋体;SimSun" w:hAnsi="宋体;SimSun" w:cs="Calibri"/>
                <w:kern w:val="0"/>
                <w:szCs w:val="21"/>
              </w:rPr>
              <w:t>额定绝缘电压</w:t>
            </w:r>
            <w:r>
              <w:rPr>
                <w:rFonts w:cs="Calibri" w:ascii="宋体;SimSun" w:hAnsi="宋体;SimSun"/>
                <w:kern w:val="0"/>
                <w:szCs w:val="21"/>
              </w:rPr>
              <w:t>125</w:t>
            </w:r>
            <w:r>
              <w:rPr>
                <w:rFonts w:ascii="宋体;SimSun" w:hAnsi="宋体;SimSun" w:cs="Calibri"/>
                <w:kern w:val="0"/>
                <w:szCs w:val="21"/>
              </w:rPr>
              <w:t>＜</w:t>
            </w:r>
            <w:r>
              <w:rPr>
                <w:rFonts w:cs="Calibri" w:ascii="宋体;SimSun" w:hAnsi="宋体;SimSun"/>
                <w:kern w:val="0"/>
                <w:szCs w:val="21"/>
              </w:rPr>
              <w:t xml:space="preserve">Ui≤250, </w:t>
            </w:r>
            <w:r>
              <w:rPr>
                <w:rFonts w:ascii="宋体;SimSun" w:hAnsi="宋体;SimSun" w:cs="Calibri"/>
                <w:kern w:val="0"/>
                <w:szCs w:val="21"/>
              </w:rPr>
              <w:t>施加</w:t>
            </w:r>
            <w:r>
              <w:rPr>
                <w:rFonts w:cs="Calibri" w:ascii="宋体;SimSun" w:hAnsi="宋体;SimSun"/>
                <w:kern w:val="0"/>
                <w:szCs w:val="21"/>
              </w:rPr>
              <w:t>2500V</w:t>
            </w:r>
            <w:r>
              <w:rPr>
                <w:rFonts w:ascii="宋体;SimSun" w:hAnsi="宋体;SimSun" w:cs="Calibri"/>
                <w:kern w:val="0"/>
                <w:szCs w:val="21"/>
              </w:rPr>
              <w:t>。被试回路为：</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）电源回路对地；</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）输出回路对地；</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）状态输入回路对地；</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）工频交流电量输入回路对地；</w:t>
            </w:r>
          </w:p>
          <w:p>
            <w:pPr>
              <w:pStyle w:val="Normal"/>
              <w:widowControl/>
              <w:rPr>
                <w:rFonts w:ascii="宋体;SimSun" w:hAnsi="宋体;SimSun" w:cs="宋体;SimSun"/>
                <w:kern w:val="0"/>
                <w:szCs w:val="21"/>
              </w:rPr>
            </w:pPr>
            <w:r>
              <w:rPr>
                <w:rFonts w:ascii="宋体;SimSun" w:hAnsi="宋体;SimSun" w:cs="宋体;SimSun"/>
                <w:kern w:val="0"/>
                <w:szCs w:val="21"/>
              </w:rPr>
              <w:t>试验时不得出现击穿、闪络现象，泄漏电流应不大于</w:t>
            </w:r>
            <w:r>
              <w:rPr>
                <w:rFonts w:cs="宋体;SimSun" w:ascii="宋体;SimSun" w:hAnsi="宋体;SimSun"/>
                <w:kern w:val="0"/>
                <w:szCs w:val="21"/>
              </w:rPr>
              <w:t>5mA</w:t>
            </w:r>
            <w:r>
              <w:rPr>
                <w:rFonts w:ascii="宋体;SimSun" w:hAnsi="宋体;SimSun" w:cs="宋体;SimSun"/>
                <w:kern w:val="0"/>
                <w:szCs w:val="21"/>
              </w:rPr>
              <w:t>。</w:t>
            </w:r>
          </w:p>
        </w:tc>
      </w:tr>
      <w:tr>
        <w:trPr>
          <w:trHeight w:val="5516" w:hRule="atLeast"/>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12</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冲击电压</w:t>
            </w:r>
            <w:r>
              <w:rPr>
                <w:rFonts w:ascii="宋体;SimSun" w:hAnsi="宋体;SimSun" w:cs="宋体;SimSun"/>
                <w:kern w:val="0"/>
                <w:szCs w:val="21"/>
              </w:rPr>
              <w:t>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b/>
                <w:bCs/>
                <w:kern w:val="0"/>
                <w:szCs w:val="21"/>
              </w:rPr>
              <w:t>冲击电压参数</w:t>
            </w:r>
            <w:r>
              <w:rPr>
                <w:rFonts w:ascii="宋体;SimSun" w:hAnsi="宋体;SimSun" w:cs="宋体;SimSun"/>
                <w:kern w:val="0"/>
                <w:szCs w:val="21"/>
              </w:rPr>
              <w:t> </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）脉冲波形：标准</w:t>
            </w:r>
            <w:r>
              <w:rPr>
                <w:rFonts w:cs="宋体;SimSun" w:ascii="宋体;SimSun" w:hAnsi="宋体;SimSun"/>
              </w:rPr>
              <w:t>1.2/50μs</w:t>
            </w:r>
            <w:r>
              <w:rPr>
                <w:rFonts w:ascii="宋体;SimSun" w:hAnsi="宋体;SimSun" w:cs="宋体;SimSun"/>
                <w:kern w:val="0"/>
                <w:szCs w:val="21"/>
              </w:rPr>
              <w:t>脉冲波；</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 xml:space="preserve">电源阻抗： </w:t>
            </w:r>
            <w:r>
              <w:rPr>
                <w:rFonts w:cs="宋体;SimSun" w:ascii="宋体;SimSun" w:hAnsi="宋体;SimSun"/>
                <w:kern w:val="0"/>
                <w:szCs w:val="21"/>
              </w:rPr>
              <w:t>500±50Ω</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 xml:space="preserve">电源能量： </w:t>
            </w:r>
            <w:r>
              <w:rPr>
                <w:rFonts w:cs="宋体;SimSun" w:ascii="宋体;SimSun" w:hAnsi="宋体;SimSun"/>
                <w:kern w:val="0"/>
                <w:szCs w:val="21"/>
              </w:rPr>
              <w:t xml:space="preserve">0.5±0.05J </w:t>
            </w:r>
            <w:r>
              <w:rPr>
                <w:rFonts w:ascii="宋体;SimSun" w:hAnsi="宋体;SimSun" w:cs="宋体;SimSun"/>
                <w:kern w:val="0"/>
                <w:szCs w:val="21"/>
              </w:rPr>
              <w:t>；</w:t>
            </w:r>
          </w:p>
          <w:p>
            <w:pPr>
              <w:pStyle w:val="Normal"/>
              <w:widowControl/>
              <w:rPr>
                <w:rFonts w:ascii="宋体;SimSun" w:hAnsi="宋体;SimSun" w:cs="Calibri"/>
                <w:kern w:val="0"/>
                <w:szCs w:val="21"/>
              </w:rPr>
            </w:pPr>
            <w:r>
              <w:rPr>
                <w:rFonts w:cs="Calibri" w:ascii="宋体;SimSun" w:hAnsi="宋体;SimSun"/>
                <w:kern w:val="0"/>
                <w:szCs w:val="21"/>
              </w:rPr>
              <w:t>d)</w:t>
            </w:r>
            <w:r>
              <w:rPr>
                <w:rFonts w:ascii="宋体;SimSun" w:hAnsi="宋体;SimSun" w:cs="Calibri"/>
                <w:kern w:val="0"/>
                <w:szCs w:val="21"/>
              </w:rPr>
              <w:t>应按电压等级施加冲击电压，额定电压大于</w:t>
            </w:r>
            <w:r>
              <w:rPr>
                <w:rFonts w:cs="Calibri" w:ascii="宋体;SimSun" w:hAnsi="宋体;SimSun"/>
                <w:kern w:val="0"/>
                <w:szCs w:val="21"/>
              </w:rPr>
              <w:t>60V</w:t>
            </w:r>
            <w:r>
              <w:rPr>
                <w:rFonts w:ascii="宋体;SimSun" w:hAnsi="宋体;SimSun" w:cs="Calibri"/>
                <w:kern w:val="0"/>
                <w:szCs w:val="21"/>
              </w:rPr>
              <w:t>时，应施加</w:t>
            </w:r>
            <w:r>
              <w:rPr>
                <w:rFonts w:cs="Calibri" w:ascii="宋体;SimSun" w:hAnsi="宋体;SimSun"/>
                <w:kern w:val="0"/>
                <w:szCs w:val="21"/>
              </w:rPr>
              <w:t>5kV</w:t>
            </w:r>
            <w:r>
              <w:rPr>
                <w:rFonts w:ascii="宋体;SimSun" w:hAnsi="宋体;SimSun" w:cs="Calibri"/>
                <w:kern w:val="0"/>
                <w:szCs w:val="21"/>
              </w:rPr>
              <w:t>试验电压；额定电压不大于</w:t>
            </w:r>
            <w:r>
              <w:rPr>
                <w:rFonts w:cs="Calibri" w:ascii="宋体;SimSun" w:hAnsi="宋体;SimSun"/>
                <w:kern w:val="0"/>
                <w:szCs w:val="21"/>
              </w:rPr>
              <w:t>60V</w:t>
            </w:r>
            <w:r>
              <w:rPr>
                <w:rFonts w:ascii="宋体;SimSun" w:hAnsi="宋体;SimSun" w:cs="Calibri"/>
                <w:kern w:val="0"/>
                <w:szCs w:val="21"/>
              </w:rPr>
              <w:t>时，应施加</w:t>
            </w:r>
            <w:r>
              <w:rPr>
                <w:rFonts w:cs="Calibri" w:ascii="宋体;SimSun" w:hAnsi="宋体;SimSun"/>
                <w:kern w:val="0"/>
                <w:szCs w:val="21"/>
              </w:rPr>
              <w:t>1kV</w:t>
            </w:r>
            <w:r>
              <w:rPr>
                <w:rFonts w:ascii="宋体;SimSun" w:hAnsi="宋体;SimSun" w:cs="Calibri"/>
                <w:kern w:val="0"/>
                <w:szCs w:val="21"/>
              </w:rPr>
              <w:t>试验电压；</w:t>
            </w:r>
          </w:p>
          <w:p>
            <w:pPr>
              <w:pStyle w:val="Normal"/>
              <w:widowControl/>
              <w:rPr>
                <w:rFonts w:ascii="宋体;SimSun" w:hAnsi="宋体;SimSun" w:cs="Calibri"/>
                <w:kern w:val="0"/>
                <w:szCs w:val="21"/>
              </w:rPr>
            </w:pPr>
            <w:r>
              <w:rPr>
                <w:rFonts w:cs="Calibri" w:ascii="宋体;SimSun" w:hAnsi="宋体;SimSun"/>
                <w:kern w:val="0"/>
                <w:szCs w:val="21"/>
              </w:rPr>
              <w:t>e)</w:t>
            </w:r>
            <w:r>
              <w:rPr>
                <w:rFonts w:ascii="宋体;SimSun" w:hAnsi="宋体;SimSun" w:cs="Calibri"/>
                <w:kern w:val="0"/>
                <w:szCs w:val="21"/>
              </w:rPr>
              <w:t>冲击波形，三个正脉冲和三个负脉冲，施加间隔不小于</w:t>
            </w:r>
            <w:r>
              <w:rPr>
                <w:rFonts w:cs="Calibri" w:ascii="宋体;SimSun" w:hAnsi="宋体;SimSun"/>
                <w:kern w:val="0"/>
                <w:szCs w:val="21"/>
              </w:rPr>
              <w:t>5s</w:t>
            </w:r>
            <w:r>
              <w:rPr>
                <w:rFonts w:ascii="宋体;SimSun" w:hAnsi="宋体;SimSun" w:cs="Calibri"/>
                <w:kern w:val="0"/>
                <w:szCs w:val="21"/>
              </w:rPr>
              <w:t>。</w:t>
            </w:r>
          </w:p>
          <w:p>
            <w:pPr>
              <w:pStyle w:val="Normal"/>
              <w:widowControl/>
              <w:rPr>
                <w:rFonts w:ascii="宋体;SimSun" w:hAnsi="宋体;SimSun" w:cs="宋体;SimSun"/>
                <w:kern w:val="0"/>
                <w:szCs w:val="21"/>
              </w:rPr>
            </w:pPr>
            <w:r>
              <w:rPr>
                <w:rFonts w:ascii="宋体;SimSun" w:hAnsi="宋体;SimSun" w:cs="宋体;SimSun"/>
                <w:b/>
                <w:bCs/>
                <w:kern w:val="0"/>
                <w:szCs w:val="21"/>
              </w:rPr>
              <w:t>冲击电压施加部位</w:t>
            </w:r>
            <w:r>
              <w:rPr>
                <w:rFonts w:ascii="宋体;SimSun" w:hAnsi="宋体;SimSun" w:cs="宋体;SimSun"/>
                <w:kern w:val="0"/>
                <w:szCs w:val="21"/>
              </w:rPr>
              <w:t xml:space="preserve">： </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电源回路对地；</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输出回路对地；</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状态输入回路对地；</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工频交流电量输入回路对地</w:t>
            </w:r>
            <w:r>
              <w:rPr>
                <w:rFonts w:cs="宋体;SimSun" w:ascii="宋体;SimSun" w:hAnsi="宋体;SimSun"/>
                <w:kern w:val="0"/>
                <w:szCs w:val="21"/>
              </w:rPr>
              <w:t>;</w:t>
            </w:r>
          </w:p>
          <w:p>
            <w:pPr>
              <w:pStyle w:val="Normal"/>
              <w:widowControl/>
              <w:ind w:firstLine="458"/>
              <w:rPr>
                <w:rFonts w:ascii="宋体;SimSun" w:hAnsi="宋体;SimSun" w:cs="宋体;SimSun"/>
                <w:kern w:val="0"/>
                <w:szCs w:val="21"/>
              </w:rPr>
            </w:pPr>
            <w:r>
              <w:rPr>
                <w:rFonts w:ascii="宋体;SimSun" w:hAnsi="宋体;SimSun" w:cs="宋体;SimSun"/>
                <w:kern w:val="0"/>
                <w:szCs w:val="21"/>
              </w:rPr>
              <w:t>试验时不得出现击穿、闪络现象。试验后测试状态输入量、遥控、交流输入模拟量和事件记录站内分辨率应符合本表第</w:t>
            </w:r>
            <w:r>
              <w:rPr>
                <w:rFonts w:cs="宋体;SimSun" w:ascii="宋体;SimSun" w:hAnsi="宋体;SimSun"/>
                <w:kern w:val="0"/>
                <w:szCs w:val="21"/>
              </w:rPr>
              <w:t>4</w:t>
            </w:r>
            <w:r>
              <w:rPr>
                <w:rFonts w:ascii="宋体;SimSun" w:hAnsi="宋体;SimSun" w:cs="宋体;SimSun"/>
                <w:kern w:val="0"/>
                <w:szCs w:val="21"/>
              </w:rPr>
              <w:t>、</w:t>
            </w:r>
            <w:r>
              <w:rPr>
                <w:rFonts w:cs="宋体;SimSun" w:ascii="宋体;SimSun" w:hAnsi="宋体;SimSun"/>
                <w:kern w:val="0"/>
                <w:szCs w:val="21"/>
              </w:rPr>
              <w:t>7</w:t>
            </w:r>
            <w:r>
              <w:rPr>
                <w:rFonts w:ascii="宋体;SimSun" w:hAnsi="宋体;SimSun" w:cs="宋体;SimSun"/>
                <w:kern w:val="0"/>
                <w:szCs w:val="21"/>
              </w:rPr>
              <w:t>条要求。</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13</w:t>
            </w:r>
          </w:p>
        </w:tc>
        <w:tc>
          <w:tcPr>
            <w:tcW w:w="1275" w:type="dxa"/>
            <w:vMerge w:val="restart"/>
            <w:tcBorders>
              <w:left w:val="single" w:sz="4" w:space="0" w:color="000000"/>
              <w:bottom w:val="single" w:sz="4" w:space="0" w:color="000000"/>
              <w:insideH w:val="single" w:sz="4" w:space="0" w:color="000000"/>
            </w:tcBorders>
            <w:shd w:fill="auto" w:val="clear"/>
            <w:vAlign w:val="center"/>
          </w:tcPr>
          <w:p>
            <w:pPr>
              <w:pStyle w:val="Normal"/>
              <w:widowControl/>
              <w:jc w:val="center"/>
              <w:rPr>
                <w:rFonts w:ascii="宋体;SimSun" w:hAnsi="宋体;SimSun" w:cs="宋体;SimSun"/>
                <w:kern w:val="0"/>
                <w:szCs w:val="21"/>
              </w:rPr>
            </w:pPr>
            <w:r>
              <w:rPr>
                <w:rFonts w:ascii="宋体;SimSun" w:hAnsi="宋体;SimSun" w:cs="宋体;SimSun"/>
                <w:kern w:val="0"/>
                <w:szCs w:val="21"/>
              </w:rPr>
              <w:t>电磁兼容试验</w:t>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浪涌抗扰度试验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配电终端在正常工作状态下进行下述条件试验：</w:t>
            </w:r>
          </w:p>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）严酷等级：电源回路、交流输入模拟量回路</w:t>
            </w:r>
            <w:r>
              <w:rPr>
                <w:rFonts w:cs="宋体;SimSun" w:ascii="宋体;SimSun" w:hAnsi="宋体;SimSun"/>
                <w:kern w:val="0"/>
                <w:szCs w:val="21"/>
              </w:rPr>
              <w:t>4</w:t>
            </w:r>
            <w:r>
              <w:rPr>
                <w:rFonts w:ascii="宋体;SimSun" w:hAnsi="宋体;SimSun" w:cs="宋体;SimSun"/>
                <w:kern w:val="0"/>
                <w:szCs w:val="21"/>
              </w:rPr>
              <w:t>级，状态量输入回路和控制输出回路</w:t>
            </w:r>
            <w:r>
              <w:rPr>
                <w:rFonts w:cs="宋体;SimSun" w:ascii="宋体;SimSun" w:hAnsi="宋体;SimSun"/>
                <w:kern w:val="0"/>
                <w:szCs w:val="21"/>
              </w:rPr>
              <w:t>4</w:t>
            </w:r>
            <w:r>
              <w:rPr>
                <w:rFonts w:ascii="宋体;SimSun" w:hAnsi="宋体;SimSun" w:cs="宋体;SimSun"/>
                <w:kern w:val="0"/>
                <w:szCs w:val="21"/>
              </w:rPr>
              <w:t>级；</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）试验电压：共模</w:t>
            </w:r>
            <w:r>
              <w:rPr>
                <w:rFonts w:cs="宋体;SimSun" w:ascii="宋体;SimSun" w:hAnsi="宋体;SimSun"/>
                <w:kern w:val="0"/>
                <w:szCs w:val="21"/>
              </w:rPr>
              <w:t>4kV</w:t>
            </w:r>
            <w:r>
              <w:rPr>
                <w:rFonts w:ascii="宋体;SimSun" w:hAnsi="宋体;SimSun" w:cs="宋体;SimSun"/>
                <w:kern w:val="0"/>
                <w:szCs w:val="21"/>
              </w:rPr>
              <w:t>（</w:t>
            </w:r>
            <w:r>
              <w:rPr>
                <w:rFonts w:cs="宋体;SimSun" w:ascii="宋体;SimSun" w:hAnsi="宋体;SimSun"/>
                <w:kern w:val="0"/>
                <w:szCs w:val="21"/>
              </w:rPr>
              <w:t>4</w:t>
            </w:r>
            <w:r>
              <w:rPr>
                <w:rFonts w:ascii="宋体;SimSun" w:hAnsi="宋体;SimSun" w:cs="宋体;SimSun"/>
                <w:kern w:val="0"/>
                <w:szCs w:val="21"/>
              </w:rPr>
              <w:t>级），差模</w:t>
            </w:r>
            <w:r>
              <w:rPr>
                <w:rFonts w:cs="宋体;SimSun" w:ascii="宋体;SimSun" w:hAnsi="宋体;SimSun"/>
                <w:kern w:val="0"/>
                <w:szCs w:val="21"/>
              </w:rPr>
              <w:t>2kV</w:t>
            </w:r>
            <w:r>
              <w:rPr>
                <w:rFonts w:ascii="宋体;SimSun" w:hAnsi="宋体;SimSun" w:cs="宋体;SimSun"/>
                <w:kern w:val="0"/>
                <w:szCs w:val="21"/>
              </w:rPr>
              <w:t>（</w:t>
            </w:r>
            <w:r>
              <w:rPr>
                <w:rFonts w:cs="宋体;SimSun" w:ascii="宋体;SimSun" w:hAnsi="宋体;SimSun"/>
                <w:kern w:val="0"/>
                <w:szCs w:val="21"/>
              </w:rPr>
              <w:t>4</w:t>
            </w:r>
            <w:r>
              <w:rPr>
                <w:rFonts w:ascii="宋体;SimSun" w:hAnsi="宋体;SimSun" w:cs="宋体;SimSun"/>
                <w:kern w:val="0"/>
                <w:szCs w:val="21"/>
              </w:rPr>
              <w:t>级）；</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）波形：</w:t>
            </w:r>
            <w:r>
              <w:rPr>
                <w:rFonts w:cs="宋体;SimSun" w:ascii="宋体;SimSun" w:hAnsi="宋体;SimSun"/>
              </w:rPr>
              <w:t>1.2/50μs</w:t>
            </w:r>
            <w:r>
              <w:rPr>
                <w:rFonts w:cs="宋体;SimSun" w:ascii="宋体;SimSun" w:hAnsi="宋体;SimSun"/>
                <w:kern w:val="0"/>
                <w:szCs w:val="21"/>
              </w:rPr>
              <w:t xml:space="preserve"> </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d</w:t>
            </w:r>
            <w:r>
              <w:rPr>
                <w:rFonts w:ascii="宋体;SimSun" w:hAnsi="宋体;SimSun" w:cs="宋体;SimSun"/>
                <w:kern w:val="0"/>
                <w:szCs w:val="21"/>
              </w:rPr>
              <w:t>）极性：正、负；</w:t>
            </w:r>
          </w:p>
          <w:p>
            <w:pPr>
              <w:pStyle w:val="Normal"/>
              <w:widowControl/>
              <w:rPr>
                <w:rFonts w:ascii="宋体;SimSun" w:hAnsi="宋体;SimSun" w:cs="宋体;SimSun"/>
                <w:kern w:val="0"/>
                <w:szCs w:val="21"/>
              </w:rPr>
            </w:pPr>
            <w:r>
              <w:rPr>
                <w:rFonts w:cs="宋体;SimSun" w:ascii="宋体;SimSun" w:hAnsi="宋体;SimSun"/>
                <w:kern w:val="0"/>
                <w:szCs w:val="21"/>
              </w:rPr>
              <w:t>e</w:t>
            </w:r>
            <w:r>
              <w:rPr>
                <w:rFonts w:ascii="宋体;SimSun" w:hAnsi="宋体;SimSun" w:cs="宋体;SimSun"/>
                <w:kern w:val="0"/>
                <w:szCs w:val="21"/>
              </w:rPr>
              <w:t>）试验次数：正负极性各</w:t>
            </w:r>
            <w:r>
              <w:rPr>
                <w:rFonts w:cs="宋体;SimSun" w:ascii="宋体;SimSun" w:hAnsi="宋体;SimSun"/>
                <w:kern w:val="0"/>
                <w:szCs w:val="21"/>
              </w:rPr>
              <w:t>5 </w:t>
            </w:r>
            <w:r>
              <w:rPr>
                <w:rFonts w:ascii="宋体;SimSun" w:hAnsi="宋体;SimSun" w:cs="宋体;SimSun"/>
                <w:kern w:val="0"/>
                <w:szCs w:val="21"/>
              </w:rPr>
              <w:t>次；</w:t>
            </w:r>
          </w:p>
          <w:p>
            <w:pPr>
              <w:pStyle w:val="Normal"/>
              <w:widowControl/>
              <w:rPr>
                <w:rFonts w:ascii="宋体;SimSun" w:hAnsi="宋体;SimSun" w:cs="宋体;SimSun"/>
                <w:kern w:val="0"/>
                <w:szCs w:val="21"/>
              </w:rPr>
            </w:pPr>
            <w:r>
              <w:rPr>
                <w:rFonts w:cs="宋体;SimSun" w:ascii="宋体;SimSun" w:hAnsi="宋体;SimSun"/>
                <w:kern w:val="0"/>
                <w:szCs w:val="21"/>
              </w:rPr>
              <w:t>f</w:t>
            </w:r>
            <w:r>
              <w:rPr>
                <w:rFonts w:ascii="宋体;SimSun" w:hAnsi="宋体;SimSun" w:cs="宋体;SimSun"/>
                <w:kern w:val="0"/>
                <w:szCs w:val="21"/>
              </w:rPr>
              <w:t>）重复率：每分钟一次。</w:t>
            </w:r>
          </w:p>
          <w:p>
            <w:pPr>
              <w:pStyle w:val="Normal"/>
              <w:widowControl/>
              <w:ind w:firstLine="601"/>
              <w:rPr>
                <w:rFonts w:ascii="宋体;SimSun" w:hAnsi="宋体;SimSun" w:cs="宋体;SimSun"/>
                <w:kern w:val="0"/>
                <w:szCs w:val="21"/>
              </w:rPr>
            </w:pPr>
            <w:r>
              <w:rPr>
                <w:rFonts w:ascii="宋体;SimSun" w:hAnsi="宋体;SimSun" w:cs="宋体;SimSun"/>
                <w:kern w:val="0"/>
                <w:szCs w:val="21"/>
              </w:rPr>
              <w:t>在对各回路进行试验时，容许出现短时通信中断和液晶显示瞬时闪屏，试验后测试状态输入量、遥控、和</w:t>
            </w:r>
            <w:r>
              <w:rPr>
                <w:rFonts w:cs="宋体;SimSun" w:ascii="宋体;SimSun" w:hAnsi="宋体;SimSun"/>
                <w:kern w:val="0"/>
                <w:szCs w:val="21"/>
              </w:rPr>
              <w:t>SOE</w:t>
            </w:r>
            <w:r>
              <w:rPr>
                <w:rFonts w:ascii="宋体;SimSun" w:hAnsi="宋体;SimSun" w:cs="宋体;SimSun"/>
                <w:kern w:val="0"/>
                <w:szCs w:val="21"/>
              </w:rPr>
              <w:t>站内分辨率应符合表</w:t>
            </w:r>
            <w:r>
              <w:rPr>
                <w:rFonts w:cs="宋体;SimSun" w:ascii="宋体;SimSun" w:hAnsi="宋体;SimSun"/>
                <w:kern w:val="0"/>
                <w:szCs w:val="21"/>
              </w:rPr>
              <w:t>2</w:t>
            </w:r>
            <w:r>
              <w:rPr>
                <w:rFonts w:ascii="宋体;SimSun" w:hAnsi="宋体;SimSun" w:cs="宋体;SimSun"/>
                <w:kern w:val="0"/>
                <w:szCs w:val="21"/>
              </w:rPr>
              <w:t>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200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14</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辐射电磁场抗扰度试验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配电终端在正常工作状态下进行述条件下试验：</w:t>
            </w:r>
          </w:p>
          <w:p>
            <w:pPr>
              <w:pStyle w:val="Normal"/>
              <w:widowControl/>
              <w:ind w:firstLine="315"/>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）频率范围： </w:t>
            </w:r>
            <w:r>
              <w:rPr>
                <w:rFonts w:cs="宋体;SimSun" w:ascii="宋体;SimSun" w:hAnsi="宋体;SimSun"/>
                <w:kern w:val="0"/>
                <w:szCs w:val="21"/>
              </w:rPr>
              <w:t>80MHz</w:t>
            </w:r>
            <w:r>
              <w:rPr>
                <w:rFonts w:ascii="宋体;SimSun" w:hAnsi="宋体;SimSun" w:cs="宋体;SimSun"/>
                <w:kern w:val="0"/>
                <w:szCs w:val="21"/>
              </w:rPr>
              <w:t>～</w:t>
            </w:r>
            <w:r>
              <w:rPr>
                <w:rFonts w:cs="宋体;SimSun" w:ascii="宋体;SimSun" w:hAnsi="宋体;SimSun"/>
                <w:kern w:val="0"/>
                <w:szCs w:val="21"/>
              </w:rPr>
              <w:t>2000MHz</w:t>
            </w:r>
            <w:r>
              <w:rPr>
                <w:rFonts w:ascii="宋体;SimSun" w:hAnsi="宋体;SimSun" w:cs="宋体;SimSun"/>
                <w:kern w:val="0"/>
                <w:szCs w:val="21"/>
              </w:rPr>
              <w:t>；</w:t>
            </w:r>
          </w:p>
          <w:p>
            <w:pPr>
              <w:pStyle w:val="Normal"/>
              <w:widowControl/>
              <w:ind w:firstLine="315"/>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）严酷等级： </w:t>
            </w:r>
            <w:r>
              <w:rPr>
                <w:rFonts w:cs="宋体;SimSun" w:ascii="宋体;SimSun" w:hAnsi="宋体;SimSun"/>
                <w:kern w:val="0"/>
                <w:szCs w:val="21"/>
              </w:rPr>
              <w:t>4</w:t>
            </w:r>
            <w:r>
              <w:rPr>
                <w:rFonts w:ascii="宋体;SimSun" w:hAnsi="宋体;SimSun" w:cs="宋体;SimSun"/>
                <w:kern w:val="0"/>
                <w:szCs w:val="21"/>
              </w:rPr>
              <w:t>；</w:t>
            </w:r>
          </w:p>
          <w:p>
            <w:pPr>
              <w:pStyle w:val="Normal"/>
              <w:widowControl/>
              <w:ind w:firstLine="315"/>
              <w:rPr>
                <w:rFonts w:ascii="宋体;SimSun" w:hAnsi="宋体;SimSun" w:cs="宋体;SimSun"/>
                <w:kern w:val="0"/>
                <w:szCs w:val="21"/>
              </w:rPr>
            </w:pPr>
            <w:r>
              <w:rPr>
                <w:rFonts w:cs="宋体;SimSun" w:ascii="宋体;SimSun" w:hAnsi="宋体;SimSun"/>
                <w:kern w:val="0"/>
                <w:szCs w:val="21"/>
              </w:rPr>
              <w:t>3</w:t>
            </w:r>
            <w:r>
              <w:rPr>
                <w:rFonts w:ascii="宋体;SimSun" w:hAnsi="宋体;SimSun" w:cs="宋体;SimSun"/>
                <w:kern w:val="0"/>
                <w:szCs w:val="21"/>
              </w:rPr>
              <w:t>）试验场强： </w:t>
            </w:r>
            <w:r>
              <w:rPr>
                <w:rFonts w:cs="宋体;SimSun" w:ascii="宋体;SimSun" w:hAnsi="宋体;SimSun"/>
                <w:kern w:val="0"/>
                <w:szCs w:val="21"/>
              </w:rPr>
              <w:t>30V/m</w:t>
            </w:r>
            <w:r>
              <w:rPr>
                <w:rFonts w:ascii="宋体;SimSun" w:hAnsi="宋体;SimSun" w:cs="宋体;SimSun"/>
                <w:kern w:val="0"/>
                <w:szCs w:val="21"/>
              </w:rPr>
              <w:t>（非调制）；</w:t>
            </w:r>
          </w:p>
          <w:p>
            <w:pPr>
              <w:pStyle w:val="Normal"/>
              <w:widowControl/>
              <w:ind w:firstLine="315"/>
              <w:rPr>
                <w:rFonts w:ascii="宋体;SimSun" w:hAnsi="宋体;SimSun" w:cs="宋体;SimSun"/>
                <w:kern w:val="0"/>
                <w:szCs w:val="21"/>
              </w:rPr>
            </w:pPr>
            <w:r>
              <w:rPr>
                <w:rFonts w:cs="宋体;SimSun" w:ascii="宋体;SimSun" w:hAnsi="宋体;SimSun"/>
                <w:kern w:val="0"/>
                <w:szCs w:val="21"/>
              </w:rPr>
              <w:t>4</w:t>
            </w:r>
            <w:r>
              <w:rPr>
                <w:rFonts w:ascii="宋体;SimSun" w:hAnsi="宋体;SimSun" w:cs="宋体;SimSun"/>
                <w:kern w:val="0"/>
                <w:szCs w:val="21"/>
              </w:rPr>
              <w:t>）正弦波 </w:t>
            </w:r>
            <w:r>
              <w:rPr>
                <w:rFonts w:cs="宋体;SimSun" w:ascii="宋体;SimSun" w:hAnsi="宋体;SimSun"/>
                <w:kern w:val="0"/>
                <w:szCs w:val="21"/>
              </w:rPr>
              <w:t>1kHz</w:t>
            </w:r>
            <w:r>
              <w:rPr>
                <w:rFonts w:ascii="宋体;SimSun" w:hAnsi="宋体;SimSun" w:cs="宋体;SimSun"/>
                <w:kern w:val="0"/>
                <w:szCs w:val="21"/>
              </w:rPr>
              <w:t>， </w:t>
            </w:r>
            <w:r>
              <w:rPr>
                <w:rFonts w:cs="宋体;SimSun" w:ascii="宋体;SimSun" w:hAnsi="宋体;SimSun"/>
                <w:kern w:val="0"/>
                <w:szCs w:val="21"/>
              </w:rPr>
              <w:t>80</w:t>
            </w:r>
            <w:r>
              <w:rPr>
                <w:rFonts w:ascii="宋体;SimSun" w:hAnsi="宋体;SimSun" w:cs="宋体;SimSun"/>
                <w:kern w:val="0"/>
                <w:szCs w:val="21"/>
              </w:rPr>
              <w:t>％幅度调制。</w:t>
            </w:r>
          </w:p>
          <w:p>
            <w:pPr>
              <w:pStyle w:val="Normal"/>
              <w:widowControl/>
              <w:ind w:firstLine="315"/>
              <w:rPr>
                <w:rFonts w:ascii="宋体;SimSun" w:hAnsi="宋体;SimSun" w:cs="宋体;SimSun"/>
                <w:kern w:val="0"/>
                <w:szCs w:val="21"/>
              </w:rPr>
            </w:pPr>
            <w:r>
              <w:rPr>
                <w:rFonts w:ascii="宋体;SimSun" w:hAnsi="宋体;SimSun" w:cs="宋体;SimSun"/>
                <w:kern w:val="0"/>
                <w:szCs w:val="21"/>
              </w:rPr>
              <w:t>在进行试验时，配电终端内不应发生错误动作；工作通信应正常；测试状态输入量、遥控、</w:t>
            </w:r>
            <w:r>
              <w:rPr>
                <w:rFonts w:cs="宋体;SimSun" w:ascii="宋体;SimSun" w:hAnsi="宋体;SimSun"/>
                <w:kern w:val="0"/>
                <w:szCs w:val="21"/>
              </w:rPr>
              <w:t>SOE</w:t>
            </w:r>
            <w:r>
              <w:rPr>
                <w:rFonts w:ascii="宋体;SimSun" w:hAnsi="宋体;SimSun" w:cs="宋体;SimSun"/>
                <w:kern w:val="0"/>
                <w:szCs w:val="21"/>
              </w:rPr>
              <w:t>站内分辨率应符合本表第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15</w:t>
            </w:r>
          </w:p>
        </w:tc>
        <w:tc>
          <w:tcPr>
            <w:tcW w:w="1275" w:type="dxa"/>
            <w:vMerge w:val="continue"/>
            <w:tcBorders>
              <w:left w:val="single" w:sz="4" w:space="0" w:color="000000"/>
              <w:bottom w:val="single" w:sz="4" w:space="0" w:color="000000"/>
              <w:insideH w:val="single" w:sz="4" w:space="0" w:color="000000"/>
            </w:tcBorders>
            <w:shd w:fill="auto" w:val="clear"/>
            <w:vAlign w:val="center"/>
          </w:tcPr>
          <w:p>
            <w:pPr>
              <w:pStyle w:val="Normal"/>
              <w:widowControl/>
              <w:snapToGrid w:val="false"/>
              <w:jc w:val="left"/>
              <w:rPr>
                <w:rFonts w:ascii="宋体;SimSun" w:hAnsi="宋体;SimSun" w:cs="宋体;SimSun"/>
                <w:kern w:val="0"/>
                <w:szCs w:val="21"/>
              </w:rPr>
            </w:pPr>
            <w:r>
              <w:rPr>
                <w:rFonts w:cs="宋体;SimSun" w:ascii="宋体;SimSun" w:hAnsi="宋体;SimSun"/>
                <w:kern w:val="0"/>
                <w:szCs w:val="21"/>
              </w:rPr>
            </w:r>
          </w:p>
        </w:tc>
        <w:tc>
          <w:tcPr>
            <w:tcW w:w="1276" w:type="dxa"/>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脉冲磁场试验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ascii="宋体;SimSun" w:hAnsi="宋体;SimSun" w:cs="宋体;SimSun"/>
                <w:kern w:val="0"/>
                <w:szCs w:val="21"/>
              </w:rPr>
              <w:t>配电终端在正常工作状态下进行下述条件试验：</w:t>
            </w:r>
          </w:p>
          <w:p>
            <w:pPr>
              <w:pStyle w:val="Normal"/>
              <w:widowControl/>
              <w:rPr>
                <w:rFonts w:ascii="宋体;SimSun" w:hAnsi="宋体;SimSun" w:cs="宋体;SimSun"/>
                <w:kern w:val="0"/>
                <w:szCs w:val="21"/>
              </w:rPr>
            </w:pPr>
            <w:r>
              <w:rPr>
                <w:rFonts w:cs="宋体;SimSun" w:ascii="宋体;SimSun" w:hAnsi="宋体;SimSun"/>
                <w:kern w:val="0"/>
                <w:szCs w:val="21"/>
              </w:rPr>
              <w:t>1</w:t>
            </w:r>
            <w:r>
              <w:rPr>
                <w:rFonts w:ascii="宋体;SimSun" w:hAnsi="宋体;SimSun" w:cs="宋体;SimSun"/>
                <w:kern w:val="0"/>
                <w:szCs w:val="21"/>
              </w:rPr>
              <w:t>）上升时间：</w:t>
            </w:r>
            <w:r>
              <w:rPr>
                <w:rFonts w:cs="宋体;SimSun" w:ascii="宋体;SimSun" w:hAnsi="宋体;SimSun"/>
                <w:kern w:val="0"/>
                <w:szCs w:val="21"/>
              </w:rPr>
              <w:t>6.4</w:t>
            </w:r>
            <w:r>
              <w:rPr/>
              <w:t>μs</w:t>
            </w:r>
            <w:r>
              <w:rPr>
                <w:rFonts w:cs="宋体;SimSun" w:ascii="宋体;SimSun" w:hAnsi="宋体;SimSun"/>
                <w:kern w:val="0"/>
                <w:szCs w:val="21"/>
              </w:rPr>
              <w:t>±30%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2</w:t>
            </w:r>
            <w:r>
              <w:rPr>
                <w:rFonts w:ascii="宋体;SimSun" w:hAnsi="宋体;SimSun" w:cs="宋体;SimSun"/>
                <w:kern w:val="0"/>
                <w:szCs w:val="21"/>
              </w:rPr>
              <w:t>）持续时间：</w:t>
            </w:r>
            <w:r>
              <w:rPr>
                <w:rFonts w:cs="宋体;SimSun" w:ascii="宋体;SimSun" w:hAnsi="宋体;SimSun"/>
                <w:kern w:val="0"/>
                <w:szCs w:val="21"/>
              </w:rPr>
              <w:t>16</w:t>
            </w:r>
            <w:r>
              <w:rPr/>
              <w:t>μs</w:t>
            </w:r>
            <w:r>
              <w:rPr>
                <w:rFonts w:cs="宋体;SimSun" w:ascii="宋体;SimSun" w:hAnsi="宋体;SimSun"/>
                <w:kern w:val="0"/>
                <w:szCs w:val="21"/>
              </w:rPr>
              <w:t>±30%</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3</w:t>
            </w:r>
            <w:r>
              <w:rPr>
                <w:rFonts w:ascii="宋体;SimSun" w:hAnsi="宋体;SimSun" w:cs="宋体;SimSun"/>
                <w:kern w:val="0"/>
                <w:szCs w:val="21"/>
              </w:rPr>
              <w:t>）试验值：</w:t>
            </w:r>
            <w:r>
              <w:rPr>
                <w:rFonts w:cs="宋体;SimSun" w:ascii="宋体;SimSun" w:hAnsi="宋体;SimSun"/>
                <w:kern w:val="0"/>
                <w:szCs w:val="21"/>
              </w:rPr>
              <w:t>300A/m</w:t>
            </w:r>
            <w:r>
              <w:rPr>
                <w:rFonts w:ascii="宋体;SimSun" w:hAnsi="宋体;SimSun" w:cs="宋体;SimSun"/>
                <w:kern w:val="0"/>
                <w:szCs w:val="21"/>
              </w:rPr>
              <w:t>。</w:t>
            </w:r>
          </w:p>
          <w:p>
            <w:pPr>
              <w:pStyle w:val="Normal"/>
              <w:widowControl/>
              <w:ind w:firstLine="458"/>
              <w:rPr>
                <w:rFonts w:ascii="宋体;SimSun" w:hAnsi="宋体;SimSun" w:cs="宋体;SimSun"/>
                <w:kern w:val="0"/>
                <w:szCs w:val="21"/>
              </w:rPr>
            </w:pPr>
            <w:r>
              <w:rPr>
                <w:rFonts w:ascii="宋体;SimSun" w:hAnsi="宋体;SimSun" w:cs="宋体;SimSun"/>
                <w:kern w:val="0"/>
                <w:szCs w:val="21"/>
              </w:rPr>
              <w:t>测试状态输入量、遥控、</w:t>
            </w:r>
            <w:r>
              <w:rPr>
                <w:rFonts w:cs="宋体;SimSun" w:ascii="宋体;SimSun" w:hAnsi="宋体;SimSun"/>
                <w:kern w:val="0"/>
                <w:szCs w:val="21"/>
              </w:rPr>
              <w:t>SOE</w:t>
            </w:r>
            <w:r>
              <w:rPr>
                <w:rFonts w:ascii="宋体;SimSun" w:hAnsi="宋体;SimSun" w:cs="宋体;SimSun"/>
                <w:kern w:val="0"/>
                <w:szCs w:val="21"/>
              </w:rPr>
              <w:t>站内分辨率应符合本表第</w:t>
            </w:r>
            <w:r>
              <w:rPr>
                <w:rFonts w:cs="宋体;SimSun" w:ascii="宋体;SimSun" w:hAnsi="宋体;SimSun"/>
                <w:kern w:val="0"/>
                <w:szCs w:val="21"/>
              </w:rPr>
              <w:t>7</w:t>
            </w:r>
            <w:r>
              <w:rPr>
                <w:rFonts w:ascii="宋体;SimSun" w:hAnsi="宋体;SimSun" w:cs="宋体;SimSun"/>
                <w:kern w:val="0"/>
                <w:szCs w:val="21"/>
              </w:rPr>
              <w:t>条要求。引起的交流工频电量的误差改变量应不大于准确等级指数的</w:t>
            </w:r>
            <w:r>
              <w:rPr>
                <w:rFonts w:cs="宋体;SimSun" w:ascii="宋体;SimSun" w:hAnsi="宋体;SimSun"/>
                <w:kern w:val="0"/>
                <w:szCs w:val="21"/>
              </w:rPr>
              <w:t>100</w:t>
            </w:r>
            <w:r>
              <w:rPr>
                <w:rFonts w:ascii="宋体;SimSun" w:hAnsi="宋体;SimSun" w:cs="宋体;SimSun"/>
                <w:kern w:val="0"/>
                <w:szCs w:val="21"/>
              </w:rPr>
              <w:t>％。</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16</w:t>
            </w:r>
          </w:p>
        </w:tc>
        <w:tc>
          <w:tcPr>
            <w:tcW w:w="2551" w:type="dxa"/>
            <w:gridSpan w:val="2"/>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功耗试验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rFonts w:ascii="宋体;SimSun" w:hAnsi="宋体;SimSun" w:cs="宋体;SimSun"/>
                <w:kern w:val="0"/>
                <w:szCs w:val="21"/>
              </w:rPr>
            </w:pPr>
            <w:r>
              <w:rPr>
                <w:rFonts w:cs="宋体;SimSun" w:ascii="宋体;SimSun" w:hAnsi="宋体;SimSun"/>
                <w:kern w:val="0"/>
                <w:szCs w:val="21"/>
              </w:rPr>
              <w:t>a</w:t>
            </w:r>
            <w:r>
              <w:rPr>
                <w:rFonts w:ascii="宋体;SimSun" w:hAnsi="宋体;SimSun" w:cs="宋体;SimSun"/>
                <w:kern w:val="0"/>
                <w:szCs w:val="21"/>
              </w:rPr>
              <w:t>）交流工频电量每一电流输入回路的功率消耗应不大于</w:t>
            </w:r>
            <w:r>
              <w:rPr>
                <w:rFonts w:cs="宋体;SimSun" w:ascii="宋体;SimSun" w:hAnsi="宋体;SimSun"/>
                <w:kern w:val="0"/>
                <w:szCs w:val="21"/>
              </w:rPr>
              <w:t>0.5VA</w:t>
            </w:r>
            <w:r>
              <w:rPr>
                <w:rFonts w:ascii="宋体;SimSun" w:hAnsi="宋体;SimSun" w:cs="宋体;SimSun"/>
                <w:kern w:val="0"/>
                <w:szCs w:val="21"/>
              </w:rPr>
              <w:t>，每一电压输入回路的功率消耗应不大于</w:t>
            </w:r>
            <w:r>
              <w:rPr>
                <w:rFonts w:cs="宋体;SimSun" w:ascii="宋体;SimSun" w:hAnsi="宋体;SimSun"/>
                <w:kern w:val="0"/>
                <w:szCs w:val="21"/>
              </w:rPr>
              <w:t>0.5VA</w:t>
            </w:r>
            <w:r>
              <w:rPr>
                <w:rFonts w:ascii="宋体;SimSun" w:hAnsi="宋体;SimSun" w:cs="宋体;SimSun"/>
                <w:kern w:val="0"/>
                <w:szCs w:val="21"/>
              </w:rPr>
              <w:t>。</w:t>
            </w:r>
          </w:p>
          <w:p>
            <w:pPr>
              <w:pStyle w:val="Normal"/>
              <w:widowControl/>
              <w:rPr>
                <w:rFonts w:ascii="宋体;SimSun" w:hAnsi="宋体;SimSun" w:cs="宋体;SimSun"/>
                <w:kern w:val="0"/>
                <w:szCs w:val="21"/>
              </w:rPr>
            </w:pPr>
            <w:r>
              <w:rPr>
                <w:rFonts w:cs="宋体;SimSun" w:ascii="宋体;SimSun" w:hAnsi="宋体;SimSun"/>
                <w:kern w:val="0"/>
                <w:szCs w:val="21"/>
              </w:rPr>
              <w:t>b</w:t>
            </w:r>
            <w:r>
              <w:rPr>
                <w:rFonts w:ascii="宋体;SimSun" w:hAnsi="宋体;SimSun" w:cs="宋体;SimSun"/>
                <w:kern w:val="0"/>
                <w:szCs w:val="21"/>
              </w:rPr>
              <w:t>）电源回路</w:t>
            </w:r>
          </w:p>
          <w:p>
            <w:pPr>
              <w:pStyle w:val="Normal"/>
              <w:widowControl/>
              <w:rPr>
                <w:rFonts w:ascii="宋体;SimSun" w:hAnsi="宋体;SimSun" w:cs="宋体;SimSun"/>
                <w:kern w:val="0"/>
                <w:szCs w:val="21"/>
              </w:rPr>
            </w:pPr>
            <w:r>
              <w:rPr>
                <w:rFonts w:ascii="宋体;SimSun" w:hAnsi="宋体;SimSun" w:cs="宋体;SimSun"/>
                <w:kern w:val="0"/>
                <w:szCs w:val="21"/>
              </w:rPr>
              <w:t>满足本招标规范要求。</w:t>
            </w:r>
          </w:p>
          <w:p>
            <w:pPr>
              <w:pStyle w:val="Normal"/>
              <w:widowControl/>
              <w:rPr>
                <w:rFonts w:ascii="宋体;SimSun" w:hAnsi="宋体;SimSun" w:cs="宋体;SimSun"/>
                <w:kern w:val="0"/>
                <w:szCs w:val="21"/>
              </w:rPr>
            </w:pPr>
            <w:r>
              <w:rPr>
                <w:rFonts w:cs="宋体;SimSun" w:ascii="宋体;SimSun" w:hAnsi="宋体;SimSun"/>
                <w:kern w:val="0"/>
                <w:szCs w:val="21"/>
              </w:rPr>
              <w:t>c</w:t>
            </w:r>
            <w:r>
              <w:rPr>
                <w:rFonts w:ascii="宋体;SimSun" w:hAnsi="宋体;SimSun" w:cs="宋体;SimSun"/>
                <w:kern w:val="0"/>
                <w:szCs w:val="21"/>
              </w:rPr>
              <w:t>）配套电源</w:t>
            </w:r>
          </w:p>
          <w:p>
            <w:pPr>
              <w:pStyle w:val="Normal"/>
              <w:widowControl/>
              <w:rPr>
                <w:rFonts w:ascii="宋体;SimSun" w:hAnsi="宋体;SimSun" w:cs="宋体;SimSun"/>
                <w:kern w:val="0"/>
                <w:szCs w:val="21"/>
              </w:rPr>
            </w:pPr>
            <w:r>
              <w:rPr>
                <w:rFonts w:ascii="宋体;SimSun" w:hAnsi="宋体;SimSun" w:cs="宋体;SimSun"/>
                <w:kern w:val="0"/>
                <w:szCs w:val="21"/>
              </w:rPr>
              <w:t>满足本招标规范要求。</w:t>
            </w:r>
          </w:p>
        </w:tc>
      </w:tr>
      <w:tr>
        <w:trPr/>
        <w:tc>
          <w:tcPr>
            <w:tcW w:w="771" w:type="dxa"/>
            <w:tcBorders>
              <w:left w:val="single" w:sz="4" w:space="0" w:color="000000"/>
              <w:bottom w:val="single" w:sz="4" w:space="0" w:color="000000"/>
              <w:insideH w:val="single" w:sz="4" w:space="0" w:color="000000"/>
            </w:tcBorders>
            <w:shd w:fill="auto" w:val="clear"/>
            <w:vAlign w:val="center"/>
          </w:tcPr>
          <w:p>
            <w:pPr>
              <w:pStyle w:val="Normal"/>
              <w:widowControl/>
              <w:spacing w:lineRule="auto" w:line="360"/>
              <w:jc w:val="center"/>
              <w:rPr>
                <w:rFonts w:ascii="宋体;SimSun" w:hAnsi="宋体;SimSun" w:cs="宋体;SimSun"/>
                <w:kern w:val="0"/>
                <w:szCs w:val="21"/>
              </w:rPr>
            </w:pPr>
            <w:r>
              <w:rPr>
                <w:rFonts w:cs="宋体;SimSun" w:ascii="宋体;SimSun" w:hAnsi="宋体;SimSun"/>
                <w:kern w:val="0"/>
                <w:szCs w:val="21"/>
              </w:rPr>
              <w:t>17</w:t>
            </w:r>
          </w:p>
        </w:tc>
        <w:tc>
          <w:tcPr>
            <w:tcW w:w="2551" w:type="dxa"/>
            <w:gridSpan w:val="2"/>
            <w:tcBorders>
              <w:left w:val="single" w:sz="4" w:space="0" w:color="000000"/>
              <w:bottom w:val="single" w:sz="4" w:space="0" w:color="000000"/>
              <w:insideH w:val="single" w:sz="4" w:space="0" w:color="000000"/>
            </w:tcBorders>
            <w:shd w:fill="auto" w:val="clear"/>
            <w:vAlign w:val="center"/>
          </w:tcPr>
          <w:p>
            <w:pPr>
              <w:pStyle w:val="Normal"/>
              <w:widowControl/>
              <w:rPr>
                <w:rFonts w:ascii="宋体;SimSun" w:hAnsi="宋体;SimSun" w:cs="宋体;SimSun"/>
                <w:kern w:val="0"/>
                <w:szCs w:val="21"/>
              </w:rPr>
            </w:pPr>
            <w:r>
              <w:rPr>
                <w:rFonts w:ascii="宋体;SimSun" w:hAnsi="宋体;SimSun" w:cs="宋体;SimSun"/>
                <w:kern w:val="0"/>
                <w:szCs w:val="21"/>
              </w:rPr>
              <w:t>防抖试验</w:t>
            </w:r>
          </w:p>
        </w:tc>
        <w:tc>
          <w:tcPr>
            <w:tcW w:w="60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widowControl/>
              <w:rPr/>
            </w:pPr>
            <w:r>
              <w:rPr>
                <w:rFonts w:ascii="宋体;SimSun" w:hAnsi="宋体;SimSun" w:cs="宋体;SimSun"/>
                <w:kern w:val="0"/>
                <w:szCs w:val="21"/>
              </w:rPr>
              <w:t>要求：输入回路应有电气隔离及滤波回路，防抖时间为</w:t>
            </w:r>
            <w:r>
              <w:rPr>
                <w:rFonts w:cs="宋体;SimSun" w:ascii="宋体;SimSun" w:hAnsi="宋体;SimSun"/>
                <w:kern w:val="0"/>
                <w:szCs w:val="21"/>
              </w:rPr>
              <w:t>10</w:t>
            </w:r>
            <w:r>
              <w:rPr>
                <w:rFonts w:cs="宋体;SimSun" w:ascii="宋体;SimSun" w:hAnsi="宋体;SimSun"/>
                <w:kern w:val="0"/>
                <w:szCs w:val="21"/>
              </w:rPr>
              <w:t xml:space="preserve"> ms</w:t>
            </w:r>
            <w:r>
              <w:rPr>
                <w:rFonts w:ascii="宋体;SimSun" w:hAnsi="宋体;SimSun" w:cs="宋体;SimSun"/>
                <w:kern w:val="0"/>
                <w:szCs w:val="21"/>
              </w:rPr>
              <w:t>～</w:t>
            </w:r>
            <w:r>
              <w:rPr>
                <w:rFonts w:cs="宋体;SimSun" w:ascii="宋体;SimSun" w:hAnsi="宋体;SimSun"/>
                <w:kern w:val="0"/>
                <w:szCs w:val="21"/>
              </w:rPr>
              <w:t>1000</w:t>
            </w:r>
            <w:r>
              <w:rPr>
                <w:rFonts w:cs="宋体;SimSun" w:ascii="宋体;SimSun" w:hAnsi="宋体;SimSun"/>
                <w:kern w:val="0"/>
                <w:szCs w:val="21"/>
              </w:rPr>
              <w:t xml:space="preserve"> ms</w:t>
            </w:r>
            <w:r>
              <w:rPr>
                <w:rFonts w:ascii="宋体;SimSun" w:hAnsi="宋体;SimSun" w:cs="宋体;SimSun"/>
                <w:kern w:val="0"/>
                <w:szCs w:val="21"/>
              </w:rPr>
              <w:t>可设。</w:t>
            </w:r>
            <w:r>
              <w:rPr>
                <w:rFonts w:ascii="宋体;SimSun" w:hAnsi="宋体;SimSun" w:cs="宋体;SimSun"/>
                <w:kern w:val="0"/>
                <w:szCs w:val="21"/>
              </w:rPr>
              <w:t> </w:t>
            </w:r>
          </w:p>
        </w:tc>
      </w:tr>
    </w:tbl>
    <w:p>
      <w:pPr>
        <w:pStyle w:val="Normal"/>
        <w:ind w:firstLine="210"/>
        <w:rPr/>
      </w:pPr>
      <w:r>
        <w:rPr/>
        <w:t>注：（必要时）试验项目和试验指标要求可做相应调整。</w:t>
      </w:r>
    </w:p>
    <w:p>
      <w:pPr>
        <w:pStyle w:val="Normal"/>
        <w:rPr/>
      </w:pPr>
      <w:r>
        <w:rPr/>
      </w:r>
    </w:p>
    <w:p>
      <w:pPr>
        <w:pStyle w:val="Normal"/>
        <w:rPr>
          <w:b/>
          <w:b/>
        </w:rPr>
      </w:pPr>
      <w:r>
        <w:rPr>
          <w:b/>
        </w:rPr>
      </w:r>
    </w:p>
    <w:sectPr>
      <w:headerReference w:type="default" r:id="rId94"/>
      <w:footerReference w:type="default" r:id="rId95"/>
      <w:type w:val="nextPage"/>
      <w:pgSz w:w="11906" w:h="16838"/>
      <w:pgMar w:left="1247" w:right="1247" w:header="1134" w:top="1814" w:footer="1077" w:bottom="1531" w:gutter="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宋体">
    <w:altName w:val="SimSun"/>
    <w:charset w:val="86"/>
    <w:family w:val="auto"/>
    <w:pitch w:val="variable"/>
  </w:font>
  <w:font w:name="汉仪大宋简">
    <w:altName w:val="宋体"/>
    <w:charset w:val="86"/>
    <w:family w:val="modern"/>
    <w:pitch w:val="default"/>
  </w:font>
  <w:font w:name="隶书">
    <w:charset w:val="86"/>
    <w:family w:val="modern"/>
    <w:pitch w:val="default"/>
  </w:font>
  <w:font w:name="Courier New">
    <w:charset w:val="00"/>
    <w:family w:val="modern"/>
    <w:pitch w:val="default"/>
  </w:font>
  <w:font w:name="EU-F1">
    <w:altName w:val="宋体"/>
    <w:charset w:val="86"/>
    <w:family w:val="script"/>
    <w:pitch w:val="default"/>
  </w:font>
  <w:font w:name="黑体">
    <w:altName w:val="SimHei"/>
    <w:charset w:val="86"/>
    <w:family w:val="auto"/>
    <w:pitch w:val="variable"/>
  </w:font>
  <w:font w:name="E-F1">
    <w:altName w:val="Arial Unicode MS"/>
    <w:charset w:val="81"/>
    <w:family w:val="roman"/>
    <w:pitch w:val="default"/>
  </w:font>
  <w:font w:name="Calibri">
    <w:charset w:val="00"/>
    <w:family w:val="swiss"/>
    <w:pitch w:val="variable"/>
  </w:font>
  <w:font w:name="楷体_GB2312">
    <w:charset w:val="86"/>
    <w:family w:val="modern"/>
    <w:pitch w:val="default"/>
  </w:font>
  <w:font w:name="Tahoma">
    <w:charset w:val="00"/>
    <w:family w:val="swiss"/>
    <w:pitch w:val="variable"/>
  </w:font>
  <w:font w:name="仿宋_GB2312">
    <w:charset w:val="86"/>
    <w:family w:val="modern"/>
    <w:pitch w:val="default"/>
  </w:font>
  <w:font w:name="方正大黑_GBK">
    <w:altName w:val="Arial Unicode MS"/>
    <w:charset w:val="86"/>
    <w:family w:val="script"/>
    <w:pitch w:val="default"/>
  </w:font>
  <w:font w:name="新宋体">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3</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1</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2</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1</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1</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1</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9"/>
      <w:jc w:val="center"/>
      <w:rPr/>
    </w:pP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ind w:firstLine="3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pBdr>
        <w:bottom w:val="single" w:sz="4" w:space="1" w:color="000000"/>
      </w:pBdr>
      <w:jc w:val="right"/>
      <w:rPr>
        <w:rFonts w:eastAsia="楷体_GB2312"/>
      </w:rPr>
    </w:pPr>
    <w:r>
      <w:rPr>
        <w:rFonts w:eastAsia="楷体_GB23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pStyle w:val="5"/>
      <w:numFmt w:val="none"/>
      <w:suff w:val="nothing"/>
      <w:lvlText w:val=""/>
      <w:lvlJc w:val="left"/>
      <w:pPr>
        <w:ind w:left="0" w:hanging="0"/>
      </w:pPr>
    </w:lvl>
    <w:lvl w:ilvl="5">
      <w:start w:val="1"/>
      <w:pStyle w:val="6"/>
      <w:numFmt w:val="none"/>
      <w:suff w:val="nothing"/>
      <w:lvlText w:val=""/>
      <w:lvlJc w:val="left"/>
      <w:pPr>
        <w:ind w:left="0" w:hanging="0"/>
      </w:pPr>
    </w:lvl>
    <w:lvl w:ilvl="6">
      <w:start w:val="1"/>
      <w:pStyle w:val="7"/>
      <w:numFmt w:val="none"/>
      <w:suff w:val="nothing"/>
      <w:lvlText w:val=""/>
      <w:lvlJc w:val="left"/>
      <w:pPr>
        <w:ind w:left="0" w:hanging="0"/>
      </w:pPr>
    </w:lvl>
    <w:lvl w:ilvl="7">
      <w:start w:val="1"/>
      <w:pStyle w:val="8"/>
      <w:numFmt w:val="none"/>
      <w:suff w:val="nothing"/>
      <w:lvlText w:val=""/>
      <w:lvlJc w:val="left"/>
      <w:pPr>
        <w:ind w:left="0" w:hanging="0"/>
      </w:pPr>
    </w:lvl>
    <w:lvl w:ilvl="8">
      <w:start w:val="1"/>
      <w:pStyle w:val="9"/>
      <w:numFmt w:val="none"/>
      <w:suff w:val="nothing"/>
      <w:lvlText w:val=""/>
      <w:lvlJc w:val="left"/>
      <w:pPr>
        <w:ind w:left="0" w:hanging="0"/>
      </w:pPr>
    </w:lvl>
  </w:abstractNum>
  <w:abstractNum w:abstractNumId="2">
    <w:lvl w:ilvl="0">
      <w:start w:val="1"/>
      <w:numFmt w:val="decimal"/>
      <w:lvlText w:val="%1"/>
      <w:lvlJc w:val="left"/>
      <w:pPr>
        <w:tabs>
          <w:tab w:val="num" w:pos="425"/>
        </w:tabs>
        <w:ind w:left="425" w:hanging="425"/>
      </w:pPr>
      <w:rPr/>
    </w:lvl>
    <w:lvl w:ilvl="1">
      <w:start w:val="1"/>
      <w:numFmt w:val="decimal"/>
      <w:lvlText w:val="%1.%2"/>
      <w:lvlJc w:val="left"/>
      <w:pPr>
        <w:tabs>
          <w:tab w:val="num" w:pos="992"/>
        </w:tabs>
        <w:ind w:left="992" w:hanging="567"/>
      </w:pPr>
      <w:rPr/>
    </w:lvl>
    <w:lvl w:ilvl="2">
      <w:start w:val="1"/>
      <w:numFmt w:val="decimal"/>
      <w:lvlText w:val="%1.%2.%3"/>
      <w:lvlJc w:val="left"/>
      <w:pPr>
        <w:tabs>
          <w:tab w:val="num" w:pos="1571"/>
        </w:tabs>
        <w:ind w:left="1418" w:hanging="567"/>
      </w:pPr>
      <w:rPr/>
    </w:lvl>
    <w:lvl w:ilvl="3">
      <w:start w:val="1"/>
      <w:numFmt w:val="decimal"/>
      <w:lvlText w:val="%1.%2.%3.%4"/>
      <w:lvlJc w:val="left"/>
      <w:pPr>
        <w:tabs>
          <w:tab w:val="num" w:pos="2356"/>
        </w:tabs>
        <w:ind w:left="1984" w:hanging="708"/>
      </w:pPr>
      <w:rPr/>
    </w:lvl>
    <w:lvl w:ilvl="4">
      <w:start w:val="1"/>
      <w:numFmt w:val="decimal"/>
      <w:lvlText w:val="%1.%2.%3.%4.%5"/>
      <w:lvlJc w:val="left"/>
      <w:pPr>
        <w:tabs>
          <w:tab w:val="num" w:pos="3141"/>
        </w:tabs>
        <w:ind w:left="2551" w:hanging="850"/>
      </w:pPr>
      <w:rPr/>
    </w:lvl>
    <w:lvl w:ilvl="5">
      <w:start w:val="1"/>
      <w:numFmt w:val="decimal"/>
      <w:lvlText w:val="%1.%2.%3.%4.%5.%6"/>
      <w:lvlJc w:val="left"/>
      <w:pPr>
        <w:tabs>
          <w:tab w:val="num" w:pos="3926"/>
        </w:tabs>
        <w:ind w:left="3260" w:hanging="1134"/>
      </w:pPr>
      <w:rPr/>
    </w:lvl>
    <w:lvl w:ilvl="6">
      <w:start w:val="1"/>
      <w:numFmt w:val="decimal"/>
      <w:lvlText w:val="%1.%2.%3.%4.%5.%6.%7"/>
      <w:lvlJc w:val="left"/>
      <w:pPr>
        <w:tabs>
          <w:tab w:val="num" w:pos="4711"/>
        </w:tabs>
        <w:ind w:left="3827" w:hanging="1276"/>
      </w:pPr>
      <w:rPr/>
    </w:lvl>
    <w:lvl w:ilvl="7">
      <w:start w:val="1"/>
      <w:numFmt w:val="decimal"/>
      <w:lvlText w:val="%1.%2.%3.%4.%5.%6.%7.%8"/>
      <w:lvlJc w:val="left"/>
      <w:pPr>
        <w:tabs>
          <w:tab w:val="num" w:pos="5136"/>
        </w:tabs>
        <w:ind w:left="4394" w:hanging="1418"/>
      </w:pPr>
      <w:rPr/>
    </w:lvl>
    <w:lvl w:ilvl="8">
      <w:start w:val="1"/>
      <w:numFmt w:val="decimal"/>
      <w:lvlText w:val="%1.%2.%3.%4.%5.%6.%7.%8.%9"/>
      <w:lvlJc w:val="left"/>
      <w:pPr>
        <w:tabs>
          <w:tab w:val="num" w:pos="5922"/>
        </w:tabs>
        <w:ind w:left="5102" w:hanging="1700"/>
      </w:pPr>
      <w:rPr/>
    </w:lvl>
  </w:abstractNum>
  <w:abstractNum w:abstractNumId="3">
    <w:lvl w:ilvl="0">
      <w:start w:val="1"/>
      <w:numFmt w:val="decimal"/>
      <w:lvlText w:val="%1."/>
      <w:lvlJc w:val="left"/>
      <w:pPr>
        <w:tabs>
          <w:tab w:val="num" w:pos="2040"/>
        </w:tabs>
        <w:ind w:left="2040" w:hanging="360"/>
      </w:pPr>
      <w:rPr/>
    </w:lvl>
  </w:abstractNum>
  <w:abstractNum w:abstractNumId="4">
    <w:lvl w:ilvl="0">
      <w:start w:val="1"/>
      <w:numFmt w:val="bullet"/>
      <w:lvlText w:val=""/>
      <w:lvlJc w:val="left"/>
      <w:pPr>
        <w:tabs>
          <w:tab w:val="num" w:pos="2040"/>
        </w:tabs>
        <w:ind w:left="2040" w:hanging="360"/>
      </w:pPr>
      <w:rPr>
        <w:rFonts w:ascii="Wingdings" w:hAnsi="Wingdings" w:cs="Wingdings" w:hint="default"/>
        <w:rFonts w:cs="Wingdings"/>
      </w:rPr>
    </w:lvl>
  </w:abstractNum>
  <w:abstractNum w:abstractNumId="5">
    <w:lvl w:ilvl="0">
      <w:start w:val="1"/>
      <w:numFmt w:val="decimal"/>
      <w:lvlText w:val="表%1"/>
      <w:lvlJc w:val="center"/>
      <w:pPr>
        <w:tabs>
          <w:tab w:val="num" w:pos="648"/>
        </w:tabs>
        <w:ind w:left="454" w:hanging="166"/>
      </w:pPr>
      <w:rPr>
        <w:b w:val="false"/>
      </w:rPr>
    </w:lvl>
    <w:lvl w:ilvl="1">
      <w:start w:val="1"/>
      <w:numFmt w:val="lowerLetter"/>
      <w:lvlText w:val="%2)"/>
      <w:lvlJc w:val="left"/>
      <w:pPr>
        <w:tabs>
          <w:tab w:val="num" w:pos="840"/>
        </w:tabs>
        <w:ind w:left="840" w:hanging="420"/>
      </w:pPr>
      <w:rPr/>
    </w:lvl>
    <w:lvl w:ilvl="2">
      <w:start w:val="1"/>
      <w:numFmt w:val="lowerRoman"/>
      <w:lvlText w:val="%3."/>
      <w:lvlJc w:val="right"/>
      <w:pPr>
        <w:tabs>
          <w:tab w:val="num" w:pos="1260"/>
        </w:tabs>
        <w:ind w:left="1260" w:hanging="420"/>
      </w:pPr>
      <w:rPr/>
    </w:lvl>
    <w:lvl w:ilvl="3">
      <w:start w:val="1"/>
      <w:numFmt w:val="decimal"/>
      <w:lvlText w:val="%4."/>
      <w:lvlJc w:val="left"/>
      <w:pPr>
        <w:tabs>
          <w:tab w:val="num" w:pos="1680"/>
        </w:tabs>
        <w:ind w:left="1680" w:hanging="420"/>
      </w:pPr>
      <w:rPr/>
    </w:lvl>
    <w:lvl w:ilvl="4">
      <w:start w:val="1"/>
      <w:numFmt w:val="lowerLetter"/>
      <w:lvlText w:val="%5)"/>
      <w:lvlJc w:val="left"/>
      <w:pPr>
        <w:tabs>
          <w:tab w:val="num" w:pos="2100"/>
        </w:tabs>
        <w:ind w:left="2100" w:hanging="420"/>
      </w:pPr>
      <w:rPr/>
    </w:lvl>
    <w:lvl w:ilvl="5">
      <w:start w:val="1"/>
      <w:numFmt w:val="lowerRoman"/>
      <w:lvlText w:val="%6."/>
      <w:lvlJc w:val="right"/>
      <w:pPr>
        <w:tabs>
          <w:tab w:val="num" w:pos="2520"/>
        </w:tabs>
        <w:ind w:left="2520" w:hanging="420"/>
      </w:pPr>
      <w:rPr/>
    </w:lvl>
    <w:lvl w:ilvl="6">
      <w:start w:val="1"/>
      <w:numFmt w:val="decimal"/>
      <w:lvlText w:val="%7."/>
      <w:lvlJc w:val="left"/>
      <w:pPr>
        <w:tabs>
          <w:tab w:val="num" w:pos="2940"/>
        </w:tabs>
        <w:ind w:left="2940" w:hanging="420"/>
      </w:pPr>
      <w:rPr/>
    </w:lvl>
    <w:lvl w:ilvl="7">
      <w:start w:val="1"/>
      <w:numFmt w:val="lowerLetter"/>
      <w:lvlText w:val="%8)"/>
      <w:lvlJc w:val="left"/>
      <w:pPr>
        <w:tabs>
          <w:tab w:val="num" w:pos="3360"/>
        </w:tabs>
        <w:ind w:left="3360" w:hanging="420"/>
      </w:pPr>
      <w:rPr/>
    </w:lvl>
    <w:lvl w:ilvl="8">
      <w:start w:val="1"/>
      <w:numFmt w:val="lowerRoman"/>
      <w:lvlText w:val="%9."/>
      <w:lvlJc w:val="right"/>
      <w:pPr>
        <w:tabs>
          <w:tab w:val="num" w:pos="3780"/>
        </w:tabs>
        <w:ind w:left="3780" w:hanging="420"/>
      </w:pPr>
      <w:rPr/>
    </w:lvl>
  </w:abstractNum>
  <w:abstractNum w:abstractNumId="6">
    <w:lvl w:ilvl="0">
      <w:start w:val="1"/>
      <w:numFmt w:val="bullet"/>
      <w:lvlText w:val=""/>
      <w:lvlJc w:val="left"/>
      <w:pPr>
        <w:tabs>
          <w:tab w:val="num" w:pos="1620"/>
        </w:tabs>
        <w:ind w:left="1620" w:hanging="360"/>
      </w:pPr>
      <w:rPr>
        <w:rFonts w:ascii="Wingdings" w:hAnsi="Wingdings" w:cs="Wingdings" w:hint="default"/>
        <w:rFonts w:cs="Wingdings"/>
      </w:rPr>
    </w:lvl>
  </w:abstractNum>
  <w:abstractNum w:abstractNumId="7">
    <w:lvl w:ilvl="0">
      <w:start w:val="1"/>
      <w:numFmt w:val="decimal"/>
      <w:lvlText w:val="%1."/>
      <w:lvlJc w:val="left"/>
      <w:pPr>
        <w:tabs>
          <w:tab w:val="num" w:pos="780"/>
        </w:tabs>
        <w:ind w:left="780" w:hanging="360"/>
      </w:pPr>
      <w:rPr/>
    </w:lvl>
  </w:abstractNum>
  <w:abstractNum w:abstractNumId="8">
    <w:lvl w:ilvl="0">
      <w:start w:val="1"/>
      <w:numFmt w:val="bullet"/>
      <w:lvlText w:val=""/>
      <w:lvlJc w:val="left"/>
      <w:pPr>
        <w:tabs>
          <w:tab w:val="num" w:pos="360"/>
        </w:tabs>
        <w:ind w:left="360" w:hanging="360"/>
      </w:pPr>
      <w:rPr>
        <w:rFonts w:ascii="Wingdings" w:hAnsi="Wingdings" w:cs="Wingdings" w:hint="default"/>
        <w:rFonts w:cs="Wingdings"/>
      </w:rPr>
    </w:lvl>
  </w:abstractNum>
  <w:abstractNum w:abstractNumId="9">
    <w:lvl w:ilvl="0">
      <w:start w:val="1"/>
      <w:numFmt w:val="decimal"/>
      <w:lvlText w:val="%1."/>
      <w:lvlJc w:val="left"/>
      <w:pPr>
        <w:tabs>
          <w:tab w:val="num" w:pos="360"/>
        </w:tabs>
        <w:ind w:left="360" w:hanging="360"/>
      </w:pPr>
      <w:rPr/>
    </w:lvl>
  </w:abstractNum>
  <w:abstractNum w:abstractNumId="10">
    <w:lvl w:ilvl="0">
      <w:start w:val="1"/>
      <w:numFmt w:val="bullet"/>
      <w:lvlText w:val=""/>
      <w:lvlJc w:val="left"/>
      <w:pPr>
        <w:tabs>
          <w:tab w:val="num" w:pos="780"/>
        </w:tabs>
        <w:ind w:left="780" w:hanging="360"/>
      </w:pPr>
      <w:rPr>
        <w:rFonts w:ascii="Wingdings" w:hAnsi="Wingdings" w:cs="Wingdings" w:hint="default"/>
        <w:rFonts w:cs="Wingdings"/>
      </w:rPr>
    </w:lvl>
  </w:abstractNum>
  <w:abstractNum w:abstractNumId="11">
    <w:lvl w:ilvl="0">
      <w:start w:val="1"/>
      <w:numFmt w:val="bullet"/>
      <w:lvlText w:val=""/>
      <w:lvlJc w:val="left"/>
      <w:pPr>
        <w:tabs>
          <w:tab w:val="num" w:pos="1200"/>
        </w:tabs>
        <w:ind w:left="1200" w:hanging="360"/>
      </w:pPr>
      <w:rPr>
        <w:rFonts w:ascii="Wingdings" w:hAnsi="Wingdings" w:cs="Wingdings" w:hint="default"/>
        <w:rFonts w:cs="Wingdings"/>
      </w:rPr>
    </w:lvl>
  </w:abstractNum>
  <w:abstractNum w:abstractNumId="12">
    <w:lvl w:ilvl="0">
      <w:start w:val="1"/>
      <w:numFmt w:val="decimal"/>
      <w:lvlText w:val="%1."/>
      <w:lvlJc w:val="left"/>
      <w:pPr>
        <w:tabs>
          <w:tab w:val="num" w:pos="1200"/>
        </w:tabs>
        <w:ind w:left="1200" w:hanging="360"/>
      </w:pPr>
      <w:rPr/>
    </w:lvl>
  </w:abstractNum>
  <w:abstractNum w:abstractNumId="13">
    <w:lvl w:ilvl="0">
      <w:start w:val="1"/>
      <w:numFmt w:val="decimal"/>
      <w:lvlText w:val="%1."/>
      <w:lvlJc w:val="left"/>
      <w:pPr>
        <w:tabs>
          <w:tab w:val="num" w:pos="1620"/>
        </w:tabs>
        <w:ind w:left="1620" w:hanging="360"/>
      </w:pPr>
      <w:rPr/>
    </w:lvl>
  </w:abstractNum>
  <w:abstractNum w:abstractNumId="14">
    <w:lvl w:ilvl="0">
      <w:start w:val="1"/>
      <w:numFmt w:val="lowerLetter"/>
      <w:lvlText w:val="%1)"/>
      <w:lvlJc w:val="left"/>
      <w:pPr>
        <w:ind w:left="840" w:hanging="420"/>
      </w:pPr>
      <w:rPr/>
    </w:lvl>
  </w:abstractNum>
  <w:abstractNum w:abstractNumId="15">
    <w:lvl w:ilvl="0">
      <w:start w:val="1"/>
      <w:numFmt w:val="lowerLetter"/>
      <w:lvlText w:val="%1)"/>
      <w:lvlJc w:val="left"/>
      <w:pPr>
        <w:ind w:left="840" w:hanging="420"/>
      </w:pPr>
      <w:rPr>
        <w:rFonts w:ascii="宋体;SimSun" w:hAnsi="宋体;SimSun" w:eastAsia="宋体;SimSun" w:cs="宋体;SimSun"/>
      </w:rPr>
    </w:lvl>
  </w:abstractNum>
  <w:abstractNum w:abstractNumId="16">
    <w:lvl w:ilvl="0">
      <w:start w:val="1"/>
      <w:numFmt w:val="lowerLetter"/>
      <w:lvlText w:val="%1）"/>
      <w:lvlJc w:val="left"/>
      <w:pPr>
        <w:ind w:left="0" w:hanging="0"/>
      </w:pPr>
      <w:rPr>
        <w:rFonts w:ascii="宋体;SimSun" w:hAnsi="宋体;SimSun" w:cs="宋体;SimSun"/>
        <w:lang w:val="zh-CN"/>
      </w:rPr>
    </w:lvl>
  </w:abstractNum>
  <w:abstractNum w:abstractNumId="17">
    <w:lvl w:ilvl="0">
      <w:start w:val="1"/>
      <w:numFmt w:val="lowerLetter"/>
      <w:lvlText w:val="%1)"/>
      <w:lvlJc w:val="left"/>
      <w:pPr>
        <w:ind w:left="840" w:hanging="420"/>
      </w:pPr>
      <w:rPr/>
    </w:lvl>
  </w:abstractNum>
  <w:abstractNum w:abstractNumId="18">
    <w:lvl w:ilvl="0">
      <w:start w:val="1"/>
      <w:numFmt w:val="lowerLetter"/>
      <w:lvlText w:val="%1)"/>
      <w:lvlJc w:val="left"/>
      <w:pPr>
        <w:ind w:left="840" w:hanging="420"/>
      </w:pPr>
      <w:rPr/>
    </w:lvl>
  </w:abstractNum>
  <w:abstractNum w:abstractNumId="19">
    <w:lvl w:ilvl="0">
      <w:start w:val="1"/>
      <w:numFmt w:val="decimal"/>
      <w:lvlText w:val="4.%1"/>
      <w:lvlJc w:val="left"/>
      <w:pPr>
        <w:ind w:left="840" w:hanging="420"/>
      </w:pPr>
      <w:rPr>
        <w:b/>
        <w:rFonts w:ascii="宋体;SimSun" w:hAnsi="宋体;SimSun" w:eastAsia="宋体;SimSun" w:cs="宋体;SimSun"/>
      </w:rPr>
    </w:lvl>
  </w:abstractNum>
  <w:abstractNum w:abstractNumId="20">
    <w:lvl w:ilvl="0">
      <w:start w:val="1"/>
      <w:numFmt w:val="lowerLetter"/>
      <w:lvlText w:val="%1)"/>
      <w:lvlJc w:val="left"/>
      <w:pPr>
        <w:ind w:left="840" w:hanging="420"/>
      </w:pPr>
      <w:rPr/>
    </w:lvl>
  </w:abstractNum>
  <w:abstractNum w:abstractNumId="21">
    <w:lvl w:ilvl="0">
      <w:start w:val="1"/>
      <w:numFmt w:val="lowerLetter"/>
      <w:lvlText w:val="%1)"/>
      <w:lvlJc w:val="left"/>
      <w:pPr>
        <w:ind w:left="840" w:hanging="420"/>
      </w:pPr>
      <w:rPr/>
    </w:lvl>
  </w:abstractNum>
  <w:abstractNum w:abstractNumId="22">
    <w:lvl w:ilvl="0">
      <w:start w:val="1"/>
      <w:numFmt w:val="lowerLetter"/>
      <w:lvlText w:val="%1)"/>
      <w:lvlJc w:val="left"/>
      <w:pPr>
        <w:ind w:left="840" w:hanging="420"/>
      </w:pPr>
      <w:rPr/>
    </w:lvl>
  </w:abstractNum>
  <w:abstractNum w:abstractNumId="23">
    <w:lvl w:ilvl="0">
      <w:start w:val="1"/>
      <w:numFmt w:val="lowerLetter"/>
      <w:lvlText w:val="%1)"/>
      <w:lvlJc w:val="left"/>
      <w:pPr>
        <w:ind w:left="840" w:hanging="420"/>
      </w:pPr>
      <w:rPr>
        <w:rFonts w:ascii="宋体;SimSun" w:hAnsi="宋体;SimSun" w:eastAsia="宋体;SimSun" w:cs="宋体;SimSun"/>
      </w:rPr>
    </w:lvl>
  </w:abstractNum>
  <w:abstractNum w:abstractNumId="24">
    <w:lvl w:ilvl="0">
      <w:start w:val="1"/>
      <w:numFmt w:val="lowerLetter"/>
      <w:lvlText w:val="%1)"/>
      <w:lvlJc w:val="left"/>
      <w:pPr>
        <w:ind w:left="840" w:hanging="420"/>
      </w:pPr>
      <w:rPr>
        <w:kern w:val="0"/>
        <w:szCs w:val="21"/>
        <w:rFonts w:ascii="宋体;SimSun" w:hAnsi="宋体;SimSun" w:cs="宋体;SimSun"/>
      </w:rPr>
    </w:lvl>
  </w:abstractNum>
  <w:abstractNum w:abstractNumId="25">
    <w:lvl w:ilvl="0">
      <w:start w:val="1"/>
      <w:numFmt w:val="lowerLetter"/>
      <w:lvlText w:val="%1)"/>
      <w:lvlJc w:val="left"/>
      <w:pPr>
        <w:ind w:left="840" w:hanging="420"/>
      </w:pPr>
      <w:rPr>
        <w:rFonts w:ascii="宋体;SimSun" w:hAnsi="宋体;SimSun" w:eastAsia="宋体;SimSun" w:cs="宋体;SimSun"/>
      </w:rPr>
    </w:lvl>
  </w:abstractNum>
  <w:abstractNum w:abstractNumId="26">
    <w:lvl w:ilvl="0">
      <w:start w:val="1"/>
      <w:numFmt w:val="lowerLetter"/>
      <w:lvlText w:val="%1)"/>
      <w:lvlJc w:val="left"/>
      <w:pPr>
        <w:ind w:left="840" w:hanging="420"/>
      </w:pPr>
      <w:rPr/>
    </w:lvl>
  </w:abstractNum>
  <w:abstractNum w:abstractNumId="27">
    <w:lvl w:ilvl="0">
      <w:start w:val="1"/>
      <w:numFmt w:val="lowerLetter"/>
      <w:lvlText w:val="%1)"/>
      <w:lvlJc w:val="left"/>
      <w:pPr>
        <w:tabs>
          <w:tab w:val="num" w:pos="1140"/>
        </w:tabs>
        <w:ind w:left="737" w:hanging="317"/>
      </w:pPr>
      <w:rPr>
        <w:sz w:val="21"/>
        <w:i w:val="false"/>
        <w:b w:val="false"/>
        <w:rFonts w:ascii="宋体;SimSun" w:hAnsi="宋体;SimSun" w:cs="宋体;SimSun"/>
      </w:rPr>
    </w:lvl>
    <w:lvl w:ilvl="1">
      <w:start w:val="1"/>
      <w:numFmt w:val="bullet"/>
      <w:lvlText w:val=""/>
      <w:lvlJc w:val="left"/>
      <w:pPr>
        <w:tabs>
          <w:tab w:val="num" w:pos="840"/>
        </w:tabs>
        <w:ind w:left="840" w:hanging="420"/>
      </w:pPr>
      <w:rPr>
        <w:rFonts w:ascii="Wingdings" w:hAnsi="Wingdings" w:cs="Wingdings" w:hint="default"/>
        <w:rFonts w:cs="Wingdings"/>
      </w:rPr>
    </w:lvl>
    <w:lvl w:ilvl="2">
      <w:start w:val="1"/>
      <w:numFmt w:val="bullet"/>
      <w:lvlText w:val=""/>
      <w:lvlJc w:val="left"/>
      <w:pPr>
        <w:tabs>
          <w:tab w:val="num" w:pos="1260"/>
        </w:tabs>
        <w:ind w:left="1260" w:hanging="420"/>
      </w:pPr>
      <w:rPr>
        <w:rFonts w:ascii="Wingdings" w:hAnsi="Wingdings" w:cs="Wingdings" w:hint="default"/>
        <w:rFonts w:cs="Wingdings"/>
      </w:rPr>
    </w:lvl>
    <w:lvl w:ilvl="3">
      <w:start w:val="1"/>
      <w:numFmt w:val="bullet"/>
      <w:lvlText w:val=""/>
      <w:lvlJc w:val="left"/>
      <w:pPr>
        <w:tabs>
          <w:tab w:val="num" w:pos="1680"/>
        </w:tabs>
        <w:ind w:left="1680" w:hanging="420"/>
      </w:pPr>
      <w:rPr>
        <w:rFonts w:ascii="Wingdings" w:hAnsi="Wingdings" w:cs="Wingdings" w:hint="default"/>
        <w:rFonts w:cs="Wingdings"/>
      </w:rPr>
    </w:lvl>
    <w:lvl w:ilvl="4">
      <w:start w:val="1"/>
      <w:numFmt w:val="bullet"/>
      <w:lvlText w:val=""/>
      <w:lvlJc w:val="left"/>
      <w:pPr>
        <w:tabs>
          <w:tab w:val="num" w:pos="2100"/>
        </w:tabs>
        <w:ind w:left="2100" w:hanging="420"/>
      </w:pPr>
      <w:rPr>
        <w:rFonts w:ascii="Wingdings" w:hAnsi="Wingdings" w:cs="Wingdings" w:hint="default"/>
        <w:rFonts w:cs="Wingdings"/>
      </w:rPr>
    </w:lvl>
    <w:lvl w:ilvl="5">
      <w:start w:val="1"/>
      <w:numFmt w:val="bullet"/>
      <w:lvlText w:val=""/>
      <w:lvlJc w:val="left"/>
      <w:pPr>
        <w:tabs>
          <w:tab w:val="num" w:pos="2520"/>
        </w:tabs>
        <w:ind w:left="2520" w:hanging="420"/>
      </w:pPr>
      <w:rPr>
        <w:rFonts w:ascii="Wingdings" w:hAnsi="Wingdings" w:cs="Wingdings" w:hint="default"/>
        <w:rFonts w:cs="Wingdings"/>
      </w:rPr>
    </w:lvl>
    <w:lvl w:ilvl="6">
      <w:start w:val="1"/>
      <w:numFmt w:val="bullet"/>
      <w:lvlText w:val=""/>
      <w:lvlJc w:val="left"/>
      <w:pPr>
        <w:tabs>
          <w:tab w:val="num" w:pos="2940"/>
        </w:tabs>
        <w:ind w:left="2940" w:hanging="420"/>
      </w:pPr>
      <w:rPr>
        <w:rFonts w:ascii="Wingdings" w:hAnsi="Wingdings" w:cs="Wingdings" w:hint="default"/>
        <w:rFonts w:cs="Wingdings"/>
      </w:rPr>
    </w:lvl>
    <w:lvl w:ilvl="7">
      <w:start w:val="1"/>
      <w:numFmt w:val="bullet"/>
      <w:lvlText w:val=""/>
      <w:lvlJc w:val="left"/>
      <w:pPr>
        <w:tabs>
          <w:tab w:val="num" w:pos="3360"/>
        </w:tabs>
        <w:ind w:left="3360" w:hanging="420"/>
      </w:pPr>
      <w:rPr>
        <w:rFonts w:ascii="Wingdings" w:hAnsi="Wingdings" w:cs="Wingdings" w:hint="default"/>
        <w:rFonts w:cs="Wingdings"/>
      </w:rPr>
    </w:lvl>
    <w:lvl w:ilvl="8">
      <w:start w:val="1"/>
      <w:numFmt w:val="bullet"/>
      <w:lvlText w:val=""/>
      <w:lvlJc w:val="left"/>
      <w:pPr>
        <w:tabs>
          <w:tab w:val="num" w:pos="3780"/>
        </w:tabs>
        <w:ind w:left="3780" w:hanging="420"/>
      </w:pPr>
      <w:rPr>
        <w:rFonts w:ascii="Wingdings" w:hAnsi="Wingdings" w:cs="Wingdings" w:hint="default"/>
        <w:rFonts w:cs="Wingdings"/>
      </w:rPr>
    </w:lvl>
  </w:abstractNum>
  <w:abstractNum w:abstractNumId="28">
    <w:lvl w:ilvl="0">
      <w:start w:val="1"/>
      <w:numFmt w:val="lowerLetter"/>
      <w:lvlText w:val="%1)"/>
      <w:lvlJc w:val="left"/>
      <w:pPr>
        <w:ind w:left="420" w:hanging="420"/>
      </w:pPr>
      <w:rPr/>
    </w:lvl>
    <w:lvl w:ilvl="1">
      <w:start w:val="1"/>
      <w:numFmt w:val="lowerLetter"/>
      <w:lvlText w:val="%2)"/>
      <w:lvlJc w:val="left"/>
      <w:pPr>
        <w:ind w:left="840" w:hanging="420"/>
      </w:pPr>
      <w:rPr>
        <w:rFonts w:ascii="宋体;SimSun" w:hAnsi="宋体;SimSun" w:cs="宋体;SimSun"/>
        <w:lang w:val="zh-CN"/>
      </w:rPr>
    </w:lvl>
    <w:lvl w:ilvl="2">
      <w:start w:val="1"/>
      <w:numFmt w:val="lowerRoman"/>
      <w:lvlText w:val="%3."/>
      <w:lvlJc w:val="right"/>
      <w:pPr>
        <w:ind w:left="1260" w:hanging="420"/>
      </w:pPr>
      <w:rPr/>
    </w:lvl>
    <w:lvl w:ilvl="3">
      <w:start w:val="5"/>
      <w:numFmt w:val="lowerLetter"/>
      <w:lvlText w:val="%4）"/>
      <w:lvlJc w:val="left"/>
      <w:pPr>
        <w:ind w:left="1620" w:hanging="36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abstractNum w:abstractNumId="29">
    <w:lvl w:ilvl="0">
      <w:start w:val="1"/>
      <w:numFmt w:val="lowerLetter"/>
      <w:lvlText w:val="%1）"/>
      <w:lvlJc w:val="left"/>
      <w:pPr>
        <w:ind w:left="840" w:hanging="420"/>
      </w:pPr>
      <w:rPr>
        <w:kern w:val="0"/>
        <w:szCs w:val="21"/>
        <w:rFonts w:ascii="宋体;SimSun" w:hAnsi="宋体;SimSun" w:cs="宋体;SimSun"/>
      </w:rPr>
    </w:lvl>
  </w:abstractNum>
  <w:abstractNum w:abstractNumId="30">
    <w:lvl w:ilvl="0">
      <w:start w:val="1"/>
      <w:numFmt w:val="lowerLetter"/>
      <w:lvlText w:val="%1)"/>
      <w:lvlJc w:val="left"/>
      <w:pPr>
        <w:ind w:left="840" w:hanging="420"/>
      </w:pPr>
      <w:rPr>
        <w:kern w:val="0"/>
        <w:szCs w:val="21"/>
        <w:rFonts w:ascii="宋体;SimSun" w:hAnsi="宋体;SimSun" w:cs="宋体;SimSu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9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Noto Sans CJK SC"/>
        <w:sz w:val="24"/>
        <w:szCs w:val="24"/>
        <w:lang w:val="en-US" w:eastAsia="zh-CN" w:bidi="hi-IN"/>
      </w:rPr>
    </w:rPrDefault>
    <w:pPrDefault>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paragraph" w:styleId="1">
    <w:name w:val="Heading 1"/>
    <w:basedOn w:val="Normal"/>
    <w:next w:val="Normal"/>
    <w:qFormat/>
    <w:pPr>
      <w:keepNext w:val="true"/>
      <w:keepLines/>
      <w:numPr>
        <w:ilvl w:val="0"/>
        <w:numId w:val="1"/>
      </w:numPr>
      <w:spacing w:lineRule="auto" w:line="480"/>
      <w:ind w:firstLine="420"/>
      <w:textAlignment w:val="baseline"/>
      <w:outlineLvl w:val="0"/>
    </w:pPr>
    <w:rPr>
      <w:rFonts w:eastAsia="汉仪大宋简;宋体"/>
      <w:kern w:val="2"/>
      <w:sz w:val="22"/>
      <w:szCs w:val="22"/>
    </w:rPr>
  </w:style>
  <w:style w:type="paragraph" w:styleId="2">
    <w:name w:val="Heading 2"/>
    <w:basedOn w:val="Normal"/>
    <w:next w:val="Normal"/>
    <w:qFormat/>
    <w:pPr>
      <w:keepNext w:val="true"/>
      <w:keepLines/>
      <w:numPr>
        <w:ilvl w:val="1"/>
        <w:numId w:val="1"/>
      </w:numPr>
      <w:ind w:firstLine="420"/>
      <w:outlineLvl w:val="1"/>
    </w:pPr>
    <w:rPr>
      <w:rFonts w:eastAsia="黑体;SimHei"/>
      <w:bCs/>
      <w:szCs w:val="21"/>
    </w:rPr>
  </w:style>
  <w:style w:type="paragraph" w:styleId="3">
    <w:name w:val="Heading 3"/>
    <w:basedOn w:val="Normal"/>
    <w:next w:val="Normal"/>
    <w:qFormat/>
    <w:pPr>
      <w:keepNext w:val="true"/>
      <w:keepLines/>
      <w:numPr>
        <w:ilvl w:val="2"/>
        <w:numId w:val="1"/>
      </w:numPr>
      <w:spacing w:lineRule="auto" w:line="415" w:before="260" w:after="260"/>
      <w:outlineLvl w:val="2"/>
    </w:pPr>
    <w:rPr>
      <w:b/>
      <w:bCs/>
      <w:sz w:val="32"/>
      <w:szCs w:val="32"/>
    </w:rPr>
  </w:style>
  <w:style w:type="paragraph" w:styleId="4">
    <w:name w:val="Heading 4"/>
    <w:basedOn w:val="Normal"/>
    <w:next w:val="Normal"/>
    <w:qFormat/>
    <w:pPr>
      <w:keepNext w:val="true"/>
      <w:keepLines/>
      <w:numPr>
        <w:ilvl w:val="3"/>
        <w:numId w:val="1"/>
      </w:numPr>
      <w:spacing w:lineRule="auto" w:line="374" w:before="280" w:after="290"/>
      <w:outlineLvl w:val="3"/>
    </w:pPr>
    <w:rPr>
      <w:rFonts w:ascii="Arial" w:hAnsi="Arial" w:eastAsia="黑体;SimHei" w:cs="Arial"/>
      <w:b/>
      <w:bCs/>
      <w:sz w:val="28"/>
      <w:szCs w:val="28"/>
    </w:rPr>
  </w:style>
  <w:style w:type="paragraph" w:styleId="5">
    <w:name w:val="Heading 5"/>
    <w:basedOn w:val="Normal"/>
    <w:next w:val="Normal"/>
    <w:qFormat/>
    <w:pPr>
      <w:keepNext w:val="true"/>
      <w:keepLines/>
      <w:numPr>
        <w:ilvl w:val="4"/>
        <w:numId w:val="1"/>
      </w:numPr>
      <w:spacing w:lineRule="auto" w:line="360"/>
      <w:outlineLvl w:val="4"/>
    </w:pPr>
    <w:rPr>
      <w:rFonts w:eastAsia="黑体;SimHei"/>
      <w:bCs/>
      <w:szCs w:val="28"/>
    </w:rPr>
  </w:style>
  <w:style w:type="paragraph" w:styleId="6">
    <w:name w:val="Heading 6"/>
    <w:basedOn w:val="Normal"/>
    <w:next w:val="Normal"/>
    <w:qFormat/>
    <w:pPr>
      <w:keepNext w:val="true"/>
      <w:keepLines/>
      <w:numPr>
        <w:ilvl w:val="5"/>
        <w:numId w:val="1"/>
      </w:numPr>
      <w:spacing w:lineRule="auto" w:line="319" w:before="240" w:after="64"/>
      <w:outlineLvl w:val="5"/>
    </w:pPr>
    <w:rPr>
      <w:rFonts w:ascii="Arial" w:hAnsi="Arial" w:eastAsia="黑体;SimHei" w:cs="Arial"/>
      <w:b/>
      <w:bCs/>
      <w:sz w:val="24"/>
    </w:rPr>
  </w:style>
  <w:style w:type="paragraph" w:styleId="7">
    <w:name w:val="Heading 7"/>
    <w:basedOn w:val="Normal"/>
    <w:next w:val="Normal"/>
    <w:qFormat/>
    <w:pPr>
      <w:keepNext w:val="true"/>
      <w:keepLines/>
      <w:numPr>
        <w:ilvl w:val="6"/>
        <w:numId w:val="1"/>
      </w:numPr>
      <w:spacing w:lineRule="auto" w:line="319" w:before="240" w:after="64"/>
      <w:outlineLvl w:val="6"/>
    </w:pPr>
    <w:rPr>
      <w:b/>
      <w:bCs/>
      <w:sz w:val="24"/>
    </w:rPr>
  </w:style>
  <w:style w:type="paragraph" w:styleId="8">
    <w:name w:val="Heading 8"/>
    <w:basedOn w:val="Normal"/>
    <w:next w:val="Normal"/>
    <w:qFormat/>
    <w:pPr>
      <w:keepNext w:val="true"/>
      <w:keepLines/>
      <w:numPr>
        <w:ilvl w:val="7"/>
        <w:numId w:val="1"/>
      </w:numPr>
      <w:spacing w:lineRule="auto" w:line="319" w:before="240" w:after="64"/>
      <w:outlineLvl w:val="7"/>
    </w:pPr>
    <w:rPr>
      <w:rFonts w:ascii="Arial" w:hAnsi="Arial" w:eastAsia="黑体;SimHei" w:cs="Arial"/>
      <w:sz w:val="24"/>
    </w:rPr>
  </w:style>
  <w:style w:type="paragraph" w:styleId="9">
    <w:name w:val="Heading 9"/>
    <w:basedOn w:val="Normal"/>
    <w:next w:val="Normal"/>
    <w:qFormat/>
    <w:pPr>
      <w:keepNext w:val="true"/>
      <w:keepLines/>
      <w:numPr>
        <w:ilvl w:val="8"/>
        <w:numId w:val="1"/>
      </w:numPr>
      <w:spacing w:lineRule="auto" w:line="319" w:before="240" w:after="64"/>
      <w:outlineLvl w:val="8"/>
    </w:pPr>
    <w:rPr>
      <w:rFonts w:ascii="Arial" w:hAnsi="Arial" w:eastAsia="黑体;SimHei" w:cs="Arial"/>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rFonts w:ascii="Wingdings" w:hAnsi="Wingdings" w:cs="Wingdings"/>
    </w:rPr>
  </w:style>
  <w:style w:type="character" w:styleId="WW8Num4z0">
    <w:name w:val="WW8Num4z0"/>
    <w:qFormat/>
    <w:rPr>
      <w:b w:val="false"/>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Wingdings" w:hAnsi="Wingdings" w:cs="Wingdings"/>
    </w:rPr>
  </w:style>
  <w:style w:type="character" w:styleId="WW8Num6z0">
    <w:name w:val="WW8Num6z0"/>
    <w:qFormat/>
    <w:rPr/>
  </w:style>
  <w:style w:type="character" w:styleId="WW8Num7z0">
    <w:name w:val="WW8Num7z0"/>
    <w:qFormat/>
    <w:rPr>
      <w:rFonts w:ascii="Wingdings" w:hAnsi="Wingdings" w:cs="Wingdings"/>
    </w:rPr>
  </w:style>
  <w:style w:type="character" w:styleId="WW8Num8z0">
    <w:name w:val="WW8Num8z0"/>
    <w:qFormat/>
    <w:rPr/>
  </w:style>
  <w:style w:type="character" w:styleId="WW8Num9z0">
    <w:name w:val="WW8Num9z0"/>
    <w:qFormat/>
    <w:rPr>
      <w:rFonts w:ascii="Wingdings" w:hAnsi="Wingdings" w:cs="Wingdings"/>
    </w:rPr>
  </w:style>
  <w:style w:type="character" w:styleId="WW8Num10z0">
    <w:name w:val="WW8Num10z0"/>
    <w:qFormat/>
    <w:rPr>
      <w:rFonts w:ascii="Wingdings" w:hAnsi="Wingdings" w:cs="Wingdings"/>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4z1">
    <w:name w:val="WW8Num14z1"/>
    <w:qFormat/>
    <w:rPr>
      <w:rFonts w:ascii="Wingdings" w:hAnsi="Wingdings" w:cs="Wingdings"/>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宋体;SimSun" w:hAnsi="宋体;SimSun" w:eastAsia="宋体;SimSun" w:cs="宋体;SimSun"/>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宋体;SimSun" w:hAnsi="宋体;SimSun" w:cs="宋体;SimSun"/>
      <w:lang w:val="zh-CN"/>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宋体;SimSun" w:hAnsi="宋体;SimSun" w:eastAsia="宋体;SimSun" w:cs="宋体;SimSun"/>
      <w:b/>
    </w:rPr>
  </w:style>
  <w:style w:type="character" w:styleId="WW8Num20z1">
    <w:name w:val="WW8Num20z1"/>
    <w:qFormat/>
    <w:rPr>
      <w:rFonts w:ascii="Wingdings" w:hAnsi="Wingdings" w:cs="Wingdings"/>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4z1">
    <w:name w:val="WW8Num24z1"/>
    <w:qFormat/>
    <w:rPr>
      <w:rFonts w:ascii="Wingdings" w:hAnsi="Wingdings" w:cs="Wingdings"/>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rFonts w:ascii="宋体;SimSun" w:hAnsi="宋体;SimSun" w:eastAsia="宋体;SimSun" w:cs="宋体;SimSun"/>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宋体;SimSun" w:hAnsi="宋体;SimSun" w:cs="宋体;SimSun"/>
      <w:kern w:val="0"/>
      <w:szCs w:val="21"/>
    </w:rPr>
  </w:style>
  <w:style w:type="character" w:styleId="WW8Num34z1">
    <w:name w:val="WW8Num34z1"/>
    <w:qFormat/>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ascii="宋体;SimSun" w:hAnsi="宋体;SimSun" w:eastAsia="宋体;SimSun" w:cs="宋体;SimSun"/>
    </w:rPr>
  </w:style>
  <w:style w:type="character" w:styleId="WW8Num36z1">
    <w:name w:val="WW8Num36z1"/>
    <w:qFormat/>
    <w:rPr/>
  </w:style>
  <w:style w:type="character" w:styleId="WW8Num36z2">
    <w:name w:val="WW8Num36z2"/>
    <w:qFormat/>
    <w:rPr/>
  </w:style>
  <w:style w:type="character" w:styleId="WW8Num36z3">
    <w:name w:val="WW8Num36z3"/>
    <w:qFormat/>
    <w:rPr/>
  </w:style>
  <w:style w:type="character" w:styleId="WW8Num36z4">
    <w:name w:val="WW8Num36z4"/>
    <w:qFormat/>
    <w:rPr/>
  </w:style>
  <w:style w:type="character" w:styleId="WW8Num36z5">
    <w:name w:val="WW8Num36z5"/>
    <w:qFormat/>
    <w:rPr/>
  </w:style>
  <w:style w:type="character" w:styleId="WW8Num36z6">
    <w:name w:val="WW8Num36z6"/>
    <w:qFormat/>
    <w:rPr/>
  </w:style>
  <w:style w:type="character" w:styleId="WW8Num36z7">
    <w:name w:val="WW8Num36z7"/>
    <w:qFormat/>
    <w:rPr/>
  </w:style>
  <w:style w:type="character" w:styleId="WW8Num36z8">
    <w:name w:val="WW8Num36z8"/>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rFonts w:ascii="宋体;SimSun" w:hAnsi="宋体;SimSun" w:cs="宋体;SimSun"/>
      <w:b w:val="false"/>
      <w:i w:val="false"/>
      <w:sz w:val="21"/>
    </w:rPr>
  </w:style>
  <w:style w:type="character" w:styleId="WW8Num40z1">
    <w:name w:val="WW8Num40z1"/>
    <w:qFormat/>
    <w:rPr>
      <w:rFonts w:ascii="Wingdings" w:hAnsi="Wingdings" w:cs="Wingdings"/>
    </w:rPr>
  </w:style>
  <w:style w:type="character" w:styleId="WW8Num41z0">
    <w:name w:val="WW8Num41z0"/>
    <w:qFormat/>
    <w:rPr/>
  </w:style>
  <w:style w:type="character" w:styleId="WW8Num41z1">
    <w:name w:val="WW8Num41z1"/>
    <w:qFormat/>
    <w:rPr>
      <w:rFonts w:ascii="宋体;SimSun" w:hAnsi="宋体;SimSun" w:cs="宋体;SimSun"/>
      <w:lang w:val="zh-CN"/>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rFonts w:ascii="宋体;SimSun" w:hAnsi="宋体;SimSun" w:cs="宋体;SimSun"/>
      <w:kern w:val="0"/>
      <w:szCs w:val="21"/>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1">
    <w:name w:val="WW8Num43z1"/>
    <w:qFormat/>
    <w:rPr>
      <w:b/>
    </w:rPr>
  </w:style>
  <w:style w:type="character" w:styleId="WW8Num44z0">
    <w:name w:val="WW8Num44z0"/>
    <w:qFormat/>
    <w:rPr>
      <w:rFonts w:ascii="宋体;SimSun" w:hAnsi="宋体;SimSun" w:cs="宋体;SimSun"/>
      <w:kern w:val="0"/>
      <w:szCs w:val="21"/>
    </w:rPr>
  </w:style>
  <w:style w:type="character" w:styleId="WW8Num44z1">
    <w:name w:val="WW8Num44z1"/>
    <w:qFormat/>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style>
  <w:style w:type="character" w:styleId="WW8Num45z1">
    <w:name w:val="WW8Num45z1"/>
    <w:qFormat/>
    <w:rPr/>
  </w:style>
  <w:style w:type="character" w:styleId="WW8Num45z2">
    <w:name w:val="WW8Num45z2"/>
    <w:qFormat/>
    <w:rPr/>
  </w:style>
  <w:style w:type="character" w:styleId="WW8Num45z3">
    <w:name w:val="WW8Num45z3"/>
    <w:qFormat/>
    <w:rPr/>
  </w:style>
  <w:style w:type="character" w:styleId="WW8Num45z4">
    <w:name w:val="WW8Num45z4"/>
    <w:qFormat/>
    <w:rPr/>
  </w:style>
  <w:style w:type="character" w:styleId="WW8Num45z5">
    <w:name w:val="WW8Num45z5"/>
    <w:qFormat/>
    <w:rPr/>
  </w:style>
  <w:style w:type="character" w:styleId="WW8Num45z6">
    <w:name w:val="WW8Num45z6"/>
    <w:qFormat/>
    <w:rPr/>
  </w:style>
  <w:style w:type="character" w:styleId="WW8Num45z7">
    <w:name w:val="WW8Num45z7"/>
    <w:qFormat/>
    <w:rPr/>
  </w:style>
  <w:style w:type="character" w:styleId="WW8Num45z8">
    <w:name w:val="WW8Num45z8"/>
    <w:qFormat/>
    <w:rPr/>
  </w:style>
  <w:style w:type="character" w:styleId="Style5">
    <w:name w:val="默认段落字体"/>
    <w:qFormat/>
    <w:rPr/>
  </w:style>
  <w:style w:type="character" w:styleId="2Char">
    <w:name w:val="标题 2 Char"/>
    <w:qFormat/>
    <w:rPr>
      <w:rFonts w:eastAsia="黑体;SimHei"/>
      <w:sz w:val="21"/>
      <w:szCs w:val="21"/>
      <w:lang w:val="en-US" w:eastAsia="zh-CN"/>
    </w:rPr>
  </w:style>
  <w:style w:type="character" w:styleId="1Char">
    <w:name w:val="标题 1 Char"/>
    <w:qFormat/>
    <w:rPr>
      <w:rFonts w:ascii="汉仪大宋简;宋体" w:hAnsi="汉仪大宋简;宋体" w:eastAsia="汉仪大宋简;宋体"/>
      <w:kern w:val="2"/>
      <w:sz w:val="22"/>
      <w:szCs w:val="26"/>
      <w:lang w:val="en-US" w:eastAsia="zh-CN"/>
    </w:rPr>
  </w:style>
  <w:style w:type="character" w:styleId="Style6">
    <w:name w:val="强调"/>
    <w:qFormat/>
    <w:rPr>
      <w:i/>
      <w:iCs/>
    </w:rPr>
  </w:style>
  <w:style w:type="character" w:styleId="Style7">
    <w:name w:val="尾注符"/>
    <w:qFormat/>
    <w:rPr>
      <w:vertAlign w:val="superscript"/>
    </w:rPr>
  </w:style>
  <w:style w:type="character" w:styleId="Internet">
    <w:name w:val="Internet 链接"/>
    <w:rPr>
      <w:rFonts w:ascii="宋体;SimSun" w:hAnsi="宋体;SimSun" w:eastAsia="宋体;SimSun" w:cs="宋体;SimSun"/>
      <w:b/>
      <w:color w:val="0000FF"/>
      <w:kern w:val="2"/>
      <w:sz w:val="24"/>
      <w:u w:val="single"/>
      <w:lang w:val="en-US" w:eastAsia="zh-CN"/>
    </w:rPr>
  </w:style>
  <w:style w:type="character" w:styleId="Char">
    <w:name w:val="页脚 Char"/>
    <w:qFormat/>
    <w:rPr>
      <w:kern w:val="2"/>
      <w:sz w:val="18"/>
      <w:szCs w:val="18"/>
    </w:rPr>
  </w:style>
  <w:style w:type="character" w:styleId="Internet1">
    <w:name w:val="访问过的 Internet 链接"/>
    <w:rPr>
      <w:color w:val="800080"/>
      <w:u w:val="single"/>
    </w:rPr>
  </w:style>
  <w:style w:type="character" w:styleId="Style8">
    <w:name w:val="特别强调"/>
    <w:qFormat/>
    <w:rPr>
      <w:b/>
      <w:bCs/>
    </w:rPr>
  </w:style>
  <w:style w:type="character" w:styleId="Char1">
    <w:name w:val="批注主题 Char"/>
    <w:qFormat/>
    <w:rPr>
      <w:rFonts w:eastAsia="宋体;SimSun"/>
      <w:b/>
      <w:bCs/>
      <w:kern w:val="2"/>
      <w:sz w:val="21"/>
      <w:szCs w:val="21"/>
      <w:lang w:val="en-US" w:eastAsia="zh-CN"/>
    </w:rPr>
  </w:style>
  <w:style w:type="character" w:styleId="Char2">
    <w:name w:val="页眉 Char"/>
    <w:qFormat/>
    <w:rPr>
      <w:rFonts w:eastAsia="宋体;SimSun"/>
      <w:kern w:val="2"/>
      <w:sz w:val="18"/>
      <w:szCs w:val="18"/>
      <w:lang w:val="en-US" w:eastAsia="zh-CN"/>
    </w:rPr>
  </w:style>
  <w:style w:type="character" w:styleId="HTMLDefinition">
    <w:name w:val="HTML Definition"/>
    <w:qFormat/>
    <w:rPr>
      <w:i/>
      <w:iCs/>
    </w:rPr>
  </w:style>
  <w:style w:type="character" w:styleId="CharChar">
    <w:name w:val="表头 Char Char"/>
    <w:qFormat/>
    <w:rPr>
      <w:rFonts w:eastAsia="黑体;SimHei"/>
      <w:kern w:val="2"/>
      <w:sz w:val="21"/>
      <w:szCs w:val="21"/>
      <w:lang w:val="en-US" w:eastAsia="zh-CN"/>
    </w:rPr>
  </w:style>
  <w:style w:type="character" w:styleId="CharChar2">
    <w:name w:val="Char Char2"/>
    <w:qFormat/>
    <w:rPr>
      <w:rFonts w:eastAsia="宋体;SimSun"/>
      <w:b/>
      <w:bCs/>
      <w:kern w:val="2"/>
      <w:sz w:val="21"/>
      <w:szCs w:val="28"/>
      <w:lang w:val="en-US" w:eastAsia="zh-CN"/>
    </w:rPr>
  </w:style>
  <w:style w:type="character" w:styleId="CharChar1">
    <w:name w:val="一级标题 Char Char"/>
    <w:qFormat/>
    <w:rPr>
      <w:rFonts w:ascii="隶书" w:hAnsi="隶书" w:eastAsia="黑体;SimHei"/>
      <w:b/>
      <w:kern w:val="2"/>
      <w:sz w:val="30"/>
      <w:szCs w:val="32"/>
      <w:lang w:val="en-US" w:eastAsia="zh-CN"/>
    </w:rPr>
  </w:style>
  <w:style w:type="character" w:styleId="JlCharCharCharCharChar">
    <w:name w:val="jl 正文 Char Char Char Char Char"/>
    <w:qFormat/>
    <w:rPr>
      <w:rFonts w:ascii="宋体;SimSun" w:hAnsi="宋体;SimSun"/>
      <w:sz w:val="24"/>
      <w:szCs w:val="24"/>
    </w:rPr>
  </w:style>
  <w:style w:type="character" w:styleId="HTMLCode">
    <w:name w:val="HTML Code"/>
    <w:qFormat/>
    <w:rPr>
      <w:rFonts w:ascii="Courier New" w:hAnsi="Courier New" w:cs="Courier New"/>
      <w:sz w:val="20"/>
      <w:szCs w:val="20"/>
    </w:rPr>
  </w:style>
  <w:style w:type="character" w:styleId="1Char1">
    <w:name w:val="标题 1 Char1"/>
    <w:qFormat/>
    <w:rPr>
      <w:rFonts w:eastAsia="汉仪大宋简;宋体"/>
      <w:kern w:val="2"/>
      <w:sz w:val="22"/>
      <w:szCs w:val="22"/>
      <w:lang w:val="en-US" w:eastAsia="zh-CN"/>
    </w:rPr>
  </w:style>
  <w:style w:type="character" w:styleId="Arial">
    <w:name w:val="样式 Arial"/>
    <w:qFormat/>
    <w:rPr>
      <w:rFonts w:ascii="Times New Roman" w:hAnsi="Times New Roman" w:eastAsia="宋体;SimSun" w:cs="Times New Roman"/>
      <w:sz w:val="21"/>
      <w:szCs w:val="21"/>
    </w:rPr>
  </w:style>
  <w:style w:type="character" w:styleId="CharChar3">
    <w:name w:val="三级标题 Char Char"/>
    <w:qFormat/>
    <w:rPr>
      <w:rFonts w:eastAsia="宋体;SimSun"/>
      <w:b/>
      <w:sz w:val="24"/>
      <w:lang w:val="en-US" w:eastAsia="zh-CN"/>
    </w:rPr>
  </w:style>
  <w:style w:type="character" w:styleId="D1CharChar">
    <w:name w:val="D1 Char Char"/>
    <w:qFormat/>
    <w:rPr>
      <w:rFonts w:ascii="EU-F1;宋体" w:hAnsi="EU-F1;宋体" w:eastAsia="黑体;SimHei"/>
      <w:kern w:val="2"/>
      <w:sz w:val="21"/>
      <w:szCs w:val="21"/>
      <w:lang w:val="en-US" w:eastAsia="zh-CN"/>
    </w:rPr>
  </w:style>
  <w:style w:type="character" w:styleId="JlCharCharCharChar">
    <w:name w:val="jl 正文 Char Char Char Char"/>
    <w:qFormat/>
    <w:rPr>
      <w:rFonts w:ascii="宋体;SimSun" w:hAnsi="宋体;SimSun" w:eastAsia="宋体;SimSun"/>
      <w:kern w:val="2"/>
      <w:sz w:val="24"/>
      <w:szCs w:val="24"/>
      <w:lang w:val="en-US" w:eastAsia="zh-CN"/>
    </w:rPr>
  </w:style>
  <w:style w:type="character" w:styleId="HTMLSample">
    <w:name w:val="HTML Sample"/>
    <w:qFormat/>
    <w:rPr>
      <w:rFonts w:ascii="Courier New" w:hAnsi="Courier New" w:cs="Courier New"/>
    </w:rPr>
  </w:style>
  <w:style w:type="character" w:styleId="CharChar4">
    <w:name w:val="附录一 Char Char"/>
    <w:qFormat/>
    <w:rPr>
      <w:rFonts w:ascii="EU-F1;宋体" w:hAnsi="EU-F1;宋体" w:eastAsia="黑体;SimHei"/>
      <w:kern w:val="2"/>
      <w:sz w:val="21"/>
      <w:szCs w:val="21"/>
      <w:lang w:val="en-US" w:eastAsia="zh-CN"/>
    </w:rPr>
  </w:style>
  <w:style w:type="character" w:styleId="CharChar5">
    <w:name w:val="图说 Char Char"/>
    <w:qFormat/>
    <w:rPr>
      <w:rFonts w:eastAsia="宋体;SimSun" w:cs="宋体;SimSun"/>
      <w:kern w:val="2"/>
      <w:sz w:val="18"/>
      <w:lang w:val="en-US" w:eastAsia="zh-CN"/>
    </w:rPr>
  </w:style>
  <w:style w:type="character" w:styleId="H1Char">
    <w:name w:val="h1 Char"/>
    <w:qFormat/>
    <w:rPr>
      <w:rFonts w:eastAsia="黑体;SimHei"/>
      <w:kern w:val="2"/>
      <w:sz w:val="28"/>
      <w:lang w:val="en-US" w:eastAsia="zh-CN"/>
    </w:rPr>
  </w:style>
  <w:style w:type="character" w:styleId="6CharChar">
    <w:name w:val="样式6 Char Char"/>
    <w:qFormat/>
    <w:rPr>
      <w:rFonts w:eastAsia="黑体;SimHei"/>
      <w:kern w:val="2"/>
      <w:sz w:val="21"/>
      <w:szCs w:val="21"/>
      <w:lang w:val="en-US" w:eastAsia="zh-CN"/>
    </w:rPr>
  </w:style>
  <w:style w:type="character" w:styleId="HTMLVariable">
    <w:name w:val="HTML Variable"/>
    <w:qFormat/>
    <w:rPr>
      <w:i/>
      <w:iCs/>
    </w:rPr>
  </w:style>
  <w:style w:type="character" w:styleId="Linenumber">
    <w:name w:val="line number"/>
    <w:basedOn w:val="Style5"/>
    <w:qFormat/>
    <w:rPr/>
  </w:style>
  <w:style w:type="character" w:styleId="D3CharChar">
    <w:name w:val="D3 Char Char"/>
    <w:qFormat/>
    <w:rPr>
      <w:rFonts w:ascii="宋体;SimSun" w:hAnsi="宋体;SimSun" w:eastAsia="宋体;SimSun" w:cs="宋体;SimSun"/>
      <w:b/>
      <w:color w:val="000000"/>
      <w:kern w:val="2"/>
      <w:sz w:val="21"/>
      <w:lang w:val="en-US" w:eastAsia="zh-CN"/>
    </w:rPr>
  </w:style>
  <w:style w:type="character" w:styleId="F1CharChar">
    <w:name w:val="F1 Char Char"/>
    <w:qFormat/>
    <w:rPr>
      <w:rFonts w:ascii="EU-F1;宋体" w:hAnsi="EU-F1;宋体" w:eastAsia="黑体;SimHei"/>
      <w:kern w:val="2"/>
      <w:sz w:val="21"/>
      <w:szCs w:val="21"/>
      <w:lang w:val="en-US" w:eastAsia="zh-CN"/>
    </w:rPr>
  </w:style>
  <w:style w:type="character" w:styleId="1CharCharChar">
    <w:name w:val="样式1正文（首行缩进两字） Char Char Char"/>
    <w:qFormat/>
    <w:rPr>
      <w:rFonts w:ascii="宋体;SimSun" w:hAnsi="宋体;SimSun" w:eastAsia="宋体;SimSun" w:cs="宋体;SimSun"/>
      <w:kern w:val="2"/>
      <w:sz w:val="21"/>
      <w:szCs w:val="21"/>
      <w:lang w:val="en-US" w:eastAsia="zh-CN"/>
    </w:rPr>
  </w:style>
  <w:style w:type="character" w:styleId="HTMLKeyboard">
    <w:name w:val="HTML Keyboard"/>
    <w:qFormat/>
    <w:rPr>
      <w:rFonts w:ascii="Courier New" w:hAnsi="Courier New" w:cs="Courier New"/>
      <w:sz w:val="20"/>
      <w:szCs w:val="20"/>
    </w:rPr>
  </w:style>
  <w:style w:type="character" w:styleId="Annotationreference">
    <w:name w:val="annotation reference"/>
    <w:qFormat/>
    <w:rPr>
      <w:sz w:val="21"/>
      <w:szCs w:val="21"/>
    </w:rPr>
  </w:style>
  <w:style w:type="character" w:styleId="WangCharChar">
    <w:name w:val="wang正文 Char Char"/>
    <w:qFormat/>
    <w:rPr>
      <w:rFonts w:eastAsia="宋体;SimSun"/>
      <w:sz w:val="21"/>
      <w:szCs w:val="24"/>
      <w:lang w:val="en-US" w:eastAsia="zh-CN"/>
    </w:rPr>
  </w:style>
  <w:style w:type="character" w:styleId="Style9">
    <w:name w:val="发布"/>
    <w:qFormat/>
    <w:rPr>
      <w:rFonts w:ascii="黑体;SimHei" w:hAnsi="黑体;SimHei" w:eastAsia="黑体;SimHei"/>
      <w:spacing w:val="22"/>
      <w:w w:val="100"/>
      <w:position w:val="3"/>
      <w:sz w:val="28"/>
    </w:rPr>
  </w:style>
  <w:style w:type="character" w:styleId="CharChar6">
    <w:name w:val="朱表头 Char Char"/>
    <w:qFormat/>
    <w:rPr>
      <w:rFonts w:ascii="EU-F1;宋体" w:hAnsi="EU-F1;宋体" w:eastAsia="黑体;SimHei"/>
      <w:kern w:val="2"/>
      <w:sz w:val="21"/>
    </w:rPr>
  </w:style>
  <w:style w:type="character" w:styleId="JlCharCharChar">
    <w:name w:val="jl 三级 Char Char Char"/>
    <w:qFormat/>
    <w:rPr>
      <w:rFonts w:ascii="宋体;SimSun" w:hAnsi="宋体;SimSun" w:eastAsia="宋体;SimSun" w:cs="宋体;SimSun"/>
      <w:b/>
      <w:color w:val="000000"/>
      <w:kern w:val="2"/>
      <w:sz w:val="24"/>
      <w:lang w:val="en-US" w:eastAsia="zh-CN"/>
    </w:rPr>
  </w:style>
  <w:style w:type="character" w:styleId="HTMLCite">
    <w:name w:val="HTML Cite"/>
    <w:qFormat/>
    <w:rPr>
      <w:i/>
      <w:iCs/>
    </w:rPr>
  </w:style>
  <w:style w:type="character" w:styleId="ParaCharCharCharCharChar1">
    <w:name w:val="默认段落字体 Para Char Char Char Char Char1"/>
    <w:qFormat/>
    <w:rPr>
      <w:rFonts w:ascii="宋体;SimSun" w:hAnsi="宋体;SimSun" w:eastAsia="宋体;SimSun" w:cs="宋体;SimSun"/>
      <w:b/>
      <w:color w:val="000000"/>
      <w:kern w:val="2"/>
      <w:sz w:val="24"/>
      <w:lang w:val="en-US" w:eastAsia="zh-CN"/>
    </w:rPr>
  </w:style>
  <w:style w:type="character" w:styleId="CharChar7">
    <w:name w:val="附录二 Char Char"/>
    <w:qFormat/>
    <w:rPr>
      <w:rFonts w:ascii="EU-F1;宋体" w:hAnsi="EU-F1;宋体" w:eastAsia="黑体;SimHei"/>
      <w:kern w:val="2"/>
      <w:sz w:val="21"/>
      <w:szCs w:val="21"/>
      <w:lang w:val="en-US" w:eastAsia="zh-CN"/>
    </w:rPr>
  </w:style>
  <w:style w:type="character" w:styleId="CharChar8">
    <w:name w:val="表名 Char Char"/>
    <w:qFormat/>
    <w:rPr>
      <w:rFonts w:ascii="黑体;SimHei" w:hAnsi="黑体;SimHei" w:eastAsia="黑体;SimHei"/>
      <w:kern w:val="2"/>
      <w:sz w:val="21"/>
      <w:lang w:val="zh-CN"/>
    </w:rPr>
  </w:style>
  <w:style w:type="character" w:styleId="HTMLTypewriter">
    <w:name w:val="HTML Typewriter"/>
    <w:qFormat/>
    <w:rPr>
      <w:rFonts w:ascii="Courier New" w:hAnsi="Courier New" w:cs="Courier New"/>
      <w:sz w:val="20"/>
      <w:szCs w:val="20"/>
    </w:rPr>
  </w:style>
  <w:style w:type="character" w:styleId="Pagenumber">
    <w:name w:val="page number"/>
    <w:basedOn w:val="Style5"/>
    <w:qFormat/>
    <w:rPr/>
  </w:style>
  <w:style w:type="character" w:styleId="EUFCharChar">
    <w:name w:val="EUF Char Char"/>
    <w:qFormat/>
    <w:rPr>
      <w:rFonts w:ascii="EU-F1;宋体" w:hAnsi="EU-F1;宋体" w:eastAsia="EU-F1;宋体" w:cs="宋体;SimSun"/>
      <w:b/>
      <w:color w:val="000000"/>
      <w:kern w:val="2"/>
      <w:sz w:val="21"/>
      <w:lang w:val="en-US" w:eastAsia="zh-CN"/>
    </w:rPr>
  </w:style>
  <w:style w:type="character" w:styleId="D2CharChar">
    <w:name w:val="D2 Char Char"/>
    <w:qFormat/>
    <w:rPr>
      <w:rFonts w:ascii="EU-F1;宋体" w:hAnsi="EU-F1;宋体" w:eastAsia="黑体;SimHei"/>
      <w:kern w:val="2"/>
      <w:sz w:val="21"/>
      <w:szCs w:val="21"/>
      <w:lang w:val="en-US" w:eastAsia="zh-CN"/>
    </w:rPr>
  </w:style>
  <w:style w:type="character" w:styleId="01CharChar">
    <w:name w:val="01 Char Char"/>
    <w:qFormat/>
    <w:rPr>
      <w:rFonts w:ascii="宋体;SimSun" w:hAnsi="宋体;SimSun" w:eastAsia="宋体;SimSun" w:cs="宋体;SimSun"/>
      <w:kern w:val="2"/>
      <w:sz w:val="21"/>
      <w:szCs w:val="21"/>
      <w:lang w:val="en-US" w:eastAsia="zh-CN"/>
    </w:rPr>
  </w:style>
  <w:style w:type="character" w:styleId="2Char1">
    <w:name w:val="标题 2 Char1"/>
    <w:qFormat/>
    <w:rPr>
      <w:rFonts w:eastAsia="黑体;SimHei"/>
      <w:bCs/>
      <w:kern w:val="2"/>
      <w:sz w:val="21"/>
      <w:szCs w:val="21"/>
      <w:lang w:val="en-US" w:eastAsia="zh-CN"/>
    </w:rPr>
  </w:style>
  <w:style w:type="character" w:styleId="HTMLAcronym">
    <w:name w:val="HTML Acronym"/>
    <w:basedOn w:val="Style5"/>
    <w:qFormat/>
    <w:rPr/>
  </w:style>
  <w:style w:type="character" w:styleId="1CharChar">
    <w:name w:val="标题 1 Char Char"/>
    <w:qFormat/>
    <w:rPr>
      <w:rFonts w:eastAsia="宋体;SimSun"/>
      <w:b/>
      <w:kern w:val="2"/>
      <w:sz w:val="44"/>
      <w:lang w:val="en-US" w:eastAsia="zh-CN"/>
    </w:rPr>
  </w:style>
  <w:style w:type="character" w:styleId="CharChar9">
    <w:name w:val="正文格式 Char Char"/>
    <w:qFormat/>
    <w:rPr>
      <w:rFonts w:ascii="宋体;SimSun" w:hAnsi="宋体;SimSun" w:eastAsia="宋体;SimSun" w:cs="宋体;SimSun"/>
      <w:bCs/>
      <w:kern w:val="2"/>
      <w:sz w:val="21"/>
      <w:szCs w:val="21"/>
      <w:lang w:val="en-US" w:eastAsia="zh-CN"/>
    </w:rPr>
  </w:style>
  <w:style w:type="character" w:styleId="HChar">
    <w:name w:val="h Char"/>
    <w:qFormat/>
    <w:rPr>
      <w:rFonts w:eastAsia="宋体;SimSun"/>
      <w:kern w:val="2"/>
      <w:sz w:val="18"/>
      <w:szCs w:val="18"/>
      <w:lang w:val="en-US" w:eastAsia="zh-CN"/>
    </w:rPr>
  </w:style>
  <w:style w:type="character" w:styleId="17">
    <w:name w:val="17"/>
    <w:qFormat/>
    <w:rPr>
      <w:rFonts w:ascii="EU-F1;宋体" w:hAnsi="EU-F1;宋体" w:eastAsia="EU-F1;宋体"/>
      <w:sz w:val="21"/>
      <w:szCs w:val="21"/>
    </w:rPr>
  </w:style>
  <w:style w:type="character" w:styleId="Char3">
    <w:name w:val="文档结构图 Char"/>
    <w:qFormat/>
    <w:rPr>
      <w:rFonts w:ascii="宋体;SimSun" w:hAnsi="宋体;SimSun"/>
      <w:kern w:val="2"/>
      <w:sz w:val="18"/>
      <w:szCs w:val="18"/>
    </w:rPr>
  </w:style>
  <w:style w:type="character" w:styleId="Char4">
    <w:name w:val="日期 Char"/>
    <w:qFormat/>
    <w:rPr>
      <w:kern w:val="2"/>
      <w:sz w:val="21"/>
      <w:szCs w:val="24"/>
    </w:rPr>
  </w:style>
  <w:style w:type="character" w:styleId="BChar">
    <w:name w:val="B Char"/>
    <w:qFormat/>
    <w:rPr>
      <w:rFonts w:ascii="E-F1;Arial Unicode MS" w:hAnsi="E-F1;Arial Unicode MS" w:eastAsia="黑体;SimHei"/>
      <w:kern w:val="2"/>
      <w:sz w:val="21"/>
      <w:szCs w:val="21"/>
    </w:rPr>
  </w:style>
  <w:style w:type="character" w:styleId="Char5">
    <w:name w:val="三级标题 Char"/>
    <w:qFormat/>
    <w:rPr>
      <w:rFonts w:eastAsia="宋体;SimSun"/>
      <w:b/>
      <w:sz w:val="24"/>
      <w:lang w:val="en-US" w:eastAsia="zh-CN" w:bidi="ar-SA"/>
    </w:rPr>
  </w:style>
  <w:style w:type="character" w:styleId="Char6">
    <w:name w:val="题注 Char"/>
    <w:qFormat/>
    <w:rPr>
      <w:rFonts w:ascii="Arial" w:hAnsi="Arial" w:eastAsia="黑体;SimHei" w:cs="Arial"/>
      <w:kern w:val="2"/>
    </w:rPr>
  </w:style>
  <w:style w:type="character" w:styleId="Char7">
    <w:name w:val="段 Char"/>
    <w:qFormat/>
    <w:rPr>
      <w:rFonts w:ascii="宋体;SimSun" w:hAnsi="宋体;SimSun"/>
      <w:sz w:val="21"/>
      <w:lang w:bidi="ar-SA"/>
    </w:rPr>
  </w:style>
  <w:style w:type="character" w:styleId="Style10">
    <w:name w:val="批注引用"/>
    <w:basedOn w:val="Style5"/>
    <w:qFormat/>
    <w:rPr>
      <w:sz w:val="21"/>
      <w:szCs w:val="21"/>
    </w:rPr>
  </w:style>
  <w:style w:type="character" w:styleId="Char8">
    <w:name w:val="批注文字 Char"/>
    <w:basedOn w:val="Style5"/>
    <w:qFormat/>
    <w:rPr>
      <w:kern w:val="2"/>
      <w:sz w:val="21"/>
      <w:szCs w:val="24"/>
    </w:rPr>
  </w:style>
  <w:style w:type="character" w:styleId="Char11">
    <w:name w:val="批注主题 Char1"/>
    <w:basedOn w:val="Char8"/>
    <w:qFormat/>
    <w:rPr/>
  </w:style>
  <w:style w:type="paragraph" w:styleId="Style11">
    <w:name w:val="标题样式"/>
    <w:basedOn w:val="Normal"/>
    <w:next w:val="Style12"/>
    <w:qFormat/>
    <w:pPr>
      <w:spacing w:before="240" w:after="60"/>
      <w:jc w:val="center"/>
      <w:outlineLvl w:val="0"/>
    </w:pPr>
    <w:rPr>
      <w:rFonts w:ascii="Arial" w:hAnsi="Arial" w:cs="Arial"/>
      <w:b/>
      <w:bCs/>
      <w:sz w:val="32"/>
      <w:szCs w:val="32"/>
    </w:rPr>
  </w:style>
  <w:style w:type="paragraph" w:styleId="Style12">
    <w:name w:val="Body Text"/>
    <w:basedOn w:val="Normal"/>
    <w:pPr>
      <w:spacing w:before="0" w:after="120"/>
    </w:pPr>
    <w:rPr/>
  </w:style>
  <w:style w:type="paragraph" w:styleId="Style13">
    <w:name w:val="List"/>
    <w:basedOn w:val="Style12"/>
    <w:pPr/>
    <w:rPr/>
  </w:style>
  <w:style w:type="paragraph" w:styleId="Style14">
    <w:name w:val="Caption"/>
    <w:basedOn w:val="Normal"/>
    <w:next w:val="Normal"/>
    <w:qFormat/>
    <w:pPr>
      <w:spacing w:before="152" w:after="160"/>
    </w:pPr>
    <w:rPr>
      <w:rFonts w:ascii="Arial" w:hAnsi="Arial" w:eastAsia="黑体;SimHei" w:cs="Arial"/>
      <w:sz w:val="20"/>
      <w:szCs w:val="20"/>
      <w:lang w:val="zh-CN"/>
    </w:rPr>
  </w:style>
  <w:style w:type="paragraph" w:styleId="Style15">
    <w:name w:val="索引"/>
    <w:basedOn w:val="Normal"/>
    <w:qFormat/>
    <w:pPr>
      <w:suppressLineNumbers/>
    </w:pPr>
    <w:rPr/>
  </w:style>
  <w:style w:type="paragraph" w:styleId="41">
    <w:name w:val="TOC 4"/>
    <w:basedOn w:val="Normal"/>
    <w:next w:val="Normal"/>
    <w:pPr>
      <w:ind w:left="630" w:hanging="0"/>
      <w:jc w:val="left"/>
    </w:pPr>
    <w:rPr>
      <w:rFonts w:ascii="Calibri" w:hAnsi="Calibri" w:cs="Calibri"/>
      <w:sz w:val="18"/>
      <w:szCs w:val="18"/>
    </w:rPr>
  </w:style>
  <w:style w:type="paragraph" w:styleId="71">
    <w:name w:val="TOC 7"/>
    <w:basedOn w:val="Normal"/>
    <w:next w:val="Normal"/>
    <w:pPr>
      <w:ind w:left="1260" w:hanging="0"/>
      <w:jc w:val="left"/>
    </w:pPr>
    <w:rPr>
      <w:rFonts w:ascii="Calibri" w:hAnsi="Calibri" w:cs="Calibri"/>
      <w:sz w:val="18"/>
      <w:szCs w:val="18"/>
    </w:rPr>
  </w:style>
  <w:style w:type="paragraph" w:styleId="Style16">
    <w:name w:val="列表编号"/>
    <w:basedOn w:val="Normal"/>
    <w:qFormat/>
    <w:pPr>
      <w:numPr>
        <w:ilvl w:val="0"/>
        <w:numId w:val="9"/>
      </w:numPr>
      <w:tabs>
        <w:tab w:val="left" w:pos="360" w:leader="none"/>
      </w:tabs>
    </w:pPr>
    <w:rPr/>
  </w:style>
  <w:style w:type="paragraph" w:styleId="List2">
    <w:name w:val="List 2"/>
    <w:basedOn w:val="Normal"/>
    <w:qFormat/>
    <w:pPr>
      <w:ind w:left="840" w:hanging="420"/>
    </w:pPr>
    <w:rPr/>
  </w:style>
  <w:style w:type="paragraph" w:styleId="21">
    <w:name w:val="样式2"/>
    <w:basedOn w:val="2"/>
    <w:qFormat/>
    <w:pPr>
      <w:numPr>
        <w:ilvl w:val="0"/>
        <w:numId w:val="0"/>
      </w:numPr>
      <w:tabs>
        <w:tab w:val="left" w:pos="567" w:leader="none"/>
        <w:tab w:val="left" w:pos="850" w:leader="none"/>
      </w:tabs>
      <w:spacing w:lineRule="auto" w:line="480"/>
      <w:ind w:firstLine="420"/>
      <w:jc w:val="left"/>
    </w:pPr>
    <w:rPr>
      <w:b/>
      <w:bCs w:val="false"/>
      <w:sz w:val="36"/>
      <w:szCs w:val="36"/>
    </w:rPr>
  </w:style>
  <w:style w:type="paragraph" w:styleId="CharCharCharCharCharCharChar">
    <w:name w:val="Char Char Char Char Char Char Char"/>
    <w:basedOn w:val="Normal"/>
    <w:qFormat/>
    <w:pPr/>
    <w:rPr/>
  </w:style>
  <w:style w:type="paragraph" w:styleId="List4">
    <w:name w:val="List 4"/>
    <w:basedOn w:val="Normal"/>
    <w:qFormat/>
    <w:pPr>
      <w:ind w:left="1680" w:hanging="420"/>
    </w:pPr>
    <w:rPr/>
  </w:style>
  <w:style w:type="paragraph" w:styleId="31">
    <w:name w:val="TOC 3"/>
    <w:basedOn w:val="Normal"/>
    <w:next w:val="Normal"/>
    <w:pPr>
      <w:ind w:left="420" w:hanging="0"/>
      <w:jc w:val="left"/>
    </w:pPr>
    <w:rPr>
      <w:rFonts w:ascii="Calibri" w:hAnsi="Calibri" w:cs="Calibri"/>
      <w:i/>
      <w:iCs/>
      <w:sz w:val="20"/>
      <w:szCs w:val="20"/>
    </w:rPr>
  </w:style>
  <w:style w:type="paragraph" w:styleId="91">
    <w:name w:val="TOC 9"/>
    <w:basedOn w:val="Normal"/>
    <w:next w:val="Normal"/>
    <w:pPr>
      <w:ind w:left="1680" w:hanging="0"/>
      <w:jc w:val="left"/>
    </w:pPr>
    <w:rPr>
      <w:rFonts w:ascii="Calibri" w:hAnsi="Calibri" w:cs="Calibri"/>
      <w:sz w:val="18"/>
      <w:szCs w:val="18"/>
    </w:rPr>
  </w:style>
  <w:style w:type="paragraph" w:styleId="61">
    <w:name w:val="TOC 6"/>
    <w:basedOn w:val="Normal"/>
    <w:next w:val="Normal"/>
    <w:pPr>
      <w:ind w:left="1050" w:hanging="0"/>
      <w:jc w:val="left"/>
    </w:pPr>
    <w:rPr>
      <w:rFonts w:ascii="Calibri" w:hAnsi="Calibri" w:cs="Calibri"/>
      <w:sz w:val="18"/>
      <w:szCs w:val="18"/>
    </w:rPr>
  </w:style>
  <w:style w:type="paragraph" w:styleId="32">
    <w:name w:val="列表项目符号 3"/>
    <w:basedOn w:val="Normal"/>
    <w:qFormat/>
    <w:pPr>
      <w:numPr>
        <w:ilvl w:val="0"/>
        <w:numId w:val="11"/>
      </w:numPr>
      <w:tabs>
        <w:tab w:val="left" w:pos="1200" w:leader="none"/>
      </w:tabs>
    </w:pPr>
    <w:rPr/>
  </w:style>
  <w:style w:type="paragraph" w:styleId="JlCharChar">
    <w:name w:val="jl 正文 Char Char"/>
    <w:basedOn w:val="Normal"/>
    <w:qFormat/>
    <w:pPr>
      <w:autoSpaceDE w:val="false"/>
      <w:ind w:firstLine="200"/>
      <w:jc w:val="left"/>
      <w:textAlignment w:val="baseline"/>
    </w:pPr>
    <w:rPr>
      <w:rFonts w:ascii="宋体;SimSun" w:hAnsi="宋体;SimSun"/>
      <w:sz w:val="24"/>
    </w:rPr>
  </w:style>
  <w:style w:type="paragraph" w:styleId="51">
    <w:name w:val="TOC 5"/>
    <w:basedOn w:val="Normal"/>
    <w:next w:val="Normal"/>
    <w:pPr>
      <w:ind w:left="840" w:hanging="0"/>
      <w:jc w:val="left"/>
    </w:pPr>
    <w:rPr>
      <w:rFonts w:ascii="Calibri" w:hAnsi="Calibri" w:cs="Calibri"/>
      <w:sz w:val="18"/>
      <w:szCs w:val="18"/>
    </w:rPr>
  </w:style>
  <w:style w:type="paragraph" w:styleId="11">
    <w:name w:val="样式1"/>
    <w:basedOn w:val="Normal"/>
    <w:qFormat/>
    <w:pPr>
      <w:keepNext w:val="true"/>
      <w:keepLines/>
      <w:spacing w:lineRule="auto" w:line="480"/>
      <w:jc w:val="center"/>
      <w:outlineLvl w:val="0"/>
    </w:pPr>
    <w:rPr>
      <w:rFonts w:cs="宋体;SimSun"/>
      <w:b/>
      <w:kern w:val="2"/>
      <w:sz w:val="52"/>
      <w:szCs w:val="52"/>
    </w:rPr>
  </w:style>
  <w:style w:type="paragraph" w:styleId="PlainText">
    <w:name w:val="Plain Text"/>
    <w:basedOn w:val="Normal"/>
    <w:qFormat/>
    <w:pPr/>
    <w:rPr>
      <w:rFonts w:ascii="宋体;SimSun" w:hAnsi="宋体;SimSun" w:cs="Courier New"/>
      <w:szCs w:val="21"/>
    </w:rPr>
  </w:style>
  <w:style w:type="paragraph" w:styleId="22">
    <w:name w:val="列表项目符号 2"/>
    <w:basedOn w:val="Normal"/>
    <w:qFormat/>
    <w:pPr>
      <w:numPr>
        <w:ilvl w:val="0"/>
        <w:numId w:val="10"/>
      </w:numPr>
      <w:tabs>
        <w:tab w:val="left" w:pos="780" w:leader="none"/>
      </w:tabs>
    </w:pPr>
    <w:rPr/>
  </w:style>
  <w:style w:type="paragraph" w:styleId="Envelopereturn">
    <w:name w:val="envelope return"/>
    <w:basedOn w:val="Normal"/>
    <w:qFormat/>
    <w:pPr>
      <w:snapToGrid w:val="false"/>
    </w:pPr>
    <w:rPr>
      <w:rFonts w:ascii="Arial" w:hAnsi="Arial" w:cs="Arial"/>
    </w:rPr>
  </w:style>
  <w:style w:type="paragraph" w:styleId="Style17">
    <w:name w:val="列表项目符号"/>
    <w:basedOn w:val="Normal"/>
    <w:qFormat/>
    <w:pPr>
      <w:numPr>
        <w:ilvl w:val="0"/>
        <w:numId w:val="8"/>
      </w:numPr>
      <w:tabs>
        <w:tab w:val="left" w:pos="360" w:leader="none"/>
      </w:tabs>
    </w:pPr>
    <w:rPr/>
  </w:style>
  <w:style w:type="paragraph" w:styleId="Style18">
    <w:name w:val="批注框文本"/>
    <w:basedOn w:val="Normal"/>
    <w:qFormat/>
    <w:pPr/>
    <w:rPr>
      <w:sz w:val="18"/>
      <w:szCs w:val="18"/>
    </w:rPr>
  </w:style>
  <w:style w:type="paragraph" w:styleId="Jl">
    <w:name w:val="jl 正文"/>
    <w:basedOn w:val="Normal"/>
    <w:qFormat/>
    <w:pPr>
      <w:autoSpaceDE w:val="false"/>
      <w:ind w:firstLine="200"/>
      <w:jc w:val="left"/>
      <w:textAlignment w:val="baseline"/>
    </w:pPr>
    <w:rPr>
      <w:rFonts w:ascii="宋体;SimSun" w:hAnsi="宋体;SimSun"/>
      <w:kern w:val="0"/>
      <w:sz w:val="24"/>
      <w:lang w:val="zh-CN"/>
    </w:rPr>
  </w:style>
  <w:style w:type="paragraph" w:styleId="33">
    <w:name w:val="样式3"/>
    <w:basedOn w:val="3"/>
    <w:qFormat/>
    <w:pPr>
      <w:numPr>
        <w:ilvl w:val="0"/>
        <w:numId w:val="0"/>
      </w:numPr>
      <w:tabs>
        <w:tab w:val="left" w:pos="709" w:leader="none"/>
      </w:tabs>
      <w:spacing w:lineRule="auto" w:line="480" w:before="0" w:after="0"/>
      <w:jc w:val="left"/>
    </w:pPr>
    <w:rPr>
      <w:rFonts w:ascii="Arial" w:hAnsi="Arial" w:eastAsia="黑体;SimHei" w:cs="Arial"/>
      <w:b w:val="false"/>
      <w:bCs w:val="false"/>
      <w:sz w:val="30"/>
      <w:szCs w:val="30"/>
    </w:rPr>
  </w:style>
  <w:style w:type="paragraph" w:styleId="Style19">
    <w:name w:val="Footer"/>
    <w:basedOn w:val="Normal"/>
    <w:pPr>
      <w:tabs>
        <w:tab w:val="center" w:pos="4153" w:leader="none"/>
        <w:tab w:val="right" w:pos="8306" w:leader="none"/>
      </w:tabs>
      <w:snapToGrid w:val="false"/>
      <w:jc w:val="left"/>
    </w:pPr>
    <w:rPr>
      <w:sz w:val="18"/>
      <w:szCs w:val="18"/>
      <w:lang w:val="zh-CN"/>
    </w:rPr>
  </w:style>
  <w:style w:type="paragraph" w:styleId="Salutation">
    <w:name w:val="Salutation"/>
    <w:basedOn w:val="Normal"/>
    <w:next w:val="Normal"/>
    <w:qFormat/>
    <w:pPr/>
    <w:rPr/>
  </w:style>
  <w:style w:type="paragraph" w:styleId="12">
    <w:name w:val="TOC 1"/>
    <w:basedOn w:val="Normal"/>
    <w:next w:val="Normal"/>
    <w:pPr>
      <w:spacing w:before="120" w:after="120"/>
      <w:jc w:val="left"/>
    </w:pPr>
    <w:rPr>
      <w:rFonts w:ascii="Calibri" w:hAnsi="Calibri" w:cs="Calibri"/>
      <w:b/>
      <w:bCs/>
      <w:caps/>
      <w:sz w:val="20"/>
      <w:szCs w:val="20"/>
    </w:rPr>
  </w:style>
  <w:style w:type="paragraph" w:styleId="23">
    <w:name w:val="TOC 2"/>
    <w:basedOn w:val="Normal"/>
    <w:next w:val="Normal"/>
    <w:pPr>
      <w:ind w:left="210" w:hanging="0"/>
      <w:jc w:val="left"/>
    </w:pPr>
    <w:rPr>
      <w:rFonts w:ascii="Calibri" w:hAnsi="Calibri" w:cs="Calibri"/>
      <w:smallCaps/>
      <w:sz w:val="20"/>
      <w:szCs w:val="20"/>
    </w:rPr>
  </w:style>
  <w:style w:type="paragraph" w:styleId="42">
    <w:name w:val="列表项目符号 4"/>
    <w:basedOn w:val="Normal"/>
    <w:qFormat/>
    <w:pPr>
      <w:numPr>
        <w:ilvl w:val="0"/>
        <w:numId w:val="6"/>
      </w:numPr>
      <w:tabs>
        <w:tab w:val="left" w:pos="1620" w:leader="none"/>
      </w:tabs>
    </w:pPr>
    <w:rPr/>
  </w:style>
  <w:style w:type="paragraph" w:styleId="43">
    <w:name w:val="样式4"/>
    <w:basedOn w:val="4"/>
    <w:qFormat/>
    <w:pPr>
      <w:numPr>
        <w:ilvl w:val="0"/>
        <w:numId w:val="0"/>
      </w:numPr>
      <w:spacing w:lineRule="auto" w:line="480" w:before="0" w:after="0"/>
      <w:ind w:firstLine="420"/>
    </w:pPr>
    <w:rPr>
      <w:rFonts w:ascii="Times New Roman" w:hAnsi="Times New Roman" w:eastAsia="楷体_GB2312" w:cs="Times New Roman"/>
      <w:b w:val="false"/>
      <w:bCs w:val="false"/>
      <w:sz w:val="24"/>
      <w:szCs w:val="20"/>
    </w:rPr>
  </w:style>
  <w:style w:type="paragraph" w:styleId="62">
    <w:name w:val="样式6"/>
    <w:basedOn w:val="Normal"/>
    <w:qFormat/>
    <w:pPr>
      <w:spacing w:before="160" w:after="60"/>
      <w:jc w:val="center"/>
    </w:pPr>
    <w:rPr>
      <w:rFonts w:eastAsia="黑体;SimHei"/>
      <w:szCs w:val="21"/>
    </w:rPr>
  </w:style>
  <w:style w:type="paragraph" w:styleId="30015">
    <w:name w:val="标题 3 + 小四 段前: 0 磅 段后: 0 磅 行距: 1.5 倍行距"/>
    <w:basedOn w:val="3"/>
    <w:next w:val="3"/>
    <w:qFormat/>
    <w:pPr>
      <w:numPr>
        <w:ilvl w:val="0"/>
        <w:numId w:val="0"/>
      </w:numPr>
      <w:spacing w:lineRule="auto" w:line="360" w:before="0" w:after="0"/>
    </w:pPr>
    <w:rPr>
      <w:rFonts w:cs="宋体;SimSun"/>
      <w:sz w:val="24"/>
      <w:szCs w:val="20"/>
    </w:rPr>
  </w:style>
  <w:style w:type="paragraph" w:styleId="Style20">
    <w:name w:val="Subtitle"/>
    <w:basedOn w:val="Normal"/>
    <w:next w:val="Style12"/>
    <w:qFormat/>
    <w:pPr>
      <w:spacing w:lineRule="auto" w:line="312" w:before="240" w:after="60"/>
      <w:jc w:val="center"/>
      <w:outlineLvl w:val="1"/>
    </w:pPr>
    <w:rPr>
      <w:rFonts w:ascii="Arial" w:hAnsi="Arial" w:cs="Arial"/>
      <w:b/>
      <w:bCs/>
      <w:kern w:val="2"/>
      <w:sz w:val="32"/>
      <w:szCs w:val="32"/>
    </w:rPr>
  </w:style>
  <w:style w:type="paragraph" w:styleId="81">
    <w:name w:val="TOC 8"/>
    <w:basedOn w:val="Normal"/>
    <w:next w:val="Normal"/>
    <w:pPr>
      <w:ind w:left="1470" w:hanging="0"/>
      <w:jc w:val="left"/>
    </w:pPr>
    <w:rPr>
      <w:rFonts w:ascii="Calibri" w:hAnsi="Calibri" w:cs="Calibri"/>
      <w:sz w:val="18"/>
      <w:szCs w:val="18"/>
    </w:rPr>
  </w:style>
  <w:style w:type="paragraph" w:styleId="52">
    <w:name w:val="样式5"/>
    <w:qFormat/>
    <w:pPr>
      <w:widowControl/>
      <w:snapToGrid w:val="false"/>
      <w:spacing w:before="160" w:after="40"/>
      <w:jc w:val="center"/>
    </w:pPr>
    <w:rPr>
      <w:rFonts w:ascii="Times New Roman" w:hAnsi="Times New Roman" w:eastAsia="宋体;SimSun" w:cs="宋体;SimSun"/>
      <w:color w:val="auto"/>
      <w:kern w:val="2"/>
      <w:sz w:val="18"/>
      <w:szCs w:val="20"/>
      <w:lang w:val="en-US" w:eastAsia="zh-CN" w:bidi="ar-SA"/>
    </w:rPr>
  </w:style>
  <w:style w:type="paragraph" w:styleId="53">
    <w:name w:val="列表项目符号 5"/>
    <w:basedOn w:val="Normal"/>
    <w:qFormat/>
    <w:pPr>
      <w:numPr>
        <w:ilvl w:val="0"/>
        <w:numId w:val="4"/>
      </w:numPr>
      <w:tabs>
        <w:tab w:val="left" w:pos="2040" w:leader="none"/>
      </w:tabs>
    </w:pPr>
    <w:rPr/>
  </w:style>
  <w:style w:type="paragraph" w:styleId="JlChar">
    <w:name w:val="jl 三级 Char"/>
    <w:basedOn w:val="Normal"/>
    <w:qFormat/>
    <w:pPr>
      <w:autoSpaceDE w:val="false"/>
      <w:spacing w:before="156" w:after="156"/>
      <w:ind w:firstLine="480"/>
      <w:jc w:val="left"/>
      <w:textAlignment w:val="baseline"/>
      <w:outlineLvl w:val="2"/>
    </w:pPr>
    <w:rPr>
      <w:rFonts w:ascii="宋体;SimSun" w:hAnsi="宋体;SimSun" w:cs="宋体;SimSun"/>
      <w:b/>
      <w:color w:val="000000"/>
      <w:sz w:val="24"/>
    </w:rPr>
  </w:style>
  <w:style w:type="paragraph" w:styleId="Style21">
    <w:name w:val="批注文字"/>
    <w:basedOn w:val="Normal"/>
    <w:qFormat/>
    <w:pPr>
      <w:jc w:val="left"/>
    </w:pPr>
    <w:rPr/>
  </w:style>
  <w:style w:type="paragraph" w:styleId="HTMLPreformatted">
    <w:name w:val="HTML Preformatted"/>
    <w:basedOn w:val="Normal"/>
    <w:qFormat/>
    <w:pPr/>
    <w:rPr>
      <w:rFonts w:ascii="Courier New" w:hAnsi="Courier New" w:cs="Courier New"/>
      <w:sz w:val="20"/>
      <w:szCs w:val="20"/>
    </w:rPr>
  </w:style>
  <w:style w:type="paragraph" w:styleId="Style22">
    <w:name w:val="图说"/>
    <w:basedOn w:val="Normal"/>
    <w:qFormat/>
    <w:pPr>
      <w:spacing w:before="40" w:after="160"/>
      <w:jc w:val="center"/>
    </w:pPr>
    <w:rPr>
      <w:sz w:val="18"/>
      <w:szCs w:val="20"/>
    </w:rPr>
  </w:style>
  <w:style w:type="paragraph" w:styleId="HTMLAddress">
    <w:name w:val="HTML Address"/>
    <w:basedOn w:val="Normal"/>
    <w:qFormat/>
    <w:pPr/>
    <w:rPr>
      <w:i/>
      <w:iCs/>
    </w:rPr>
  </w:style>
  <w:style w:type="paragraph" w:styleId="ParaCharCharCharChar">
    <w:name w:val="默认段落字体 Para Char Char Char Char"/>
    <w:basedOn w:val="Normal"/>
    <w:qFormat/>
    <w:pPr/>
    <w:rPr>
      <w:rFonts w:ascii="宋体;SimSun" w:hAnsi="宋体;SimSun" w:cs="宋体;SimSun"/>
      <w:b/>
      <w:color w:val="000000"/>
      <w:sz w:val="24"/>
    </w:rPr>
  </w:style>
  <w:style w:type="paragraph" w:styleId="List">
    <w:name w:val="List"/>
    <w:basedOn w:val="Normal"/>
    <w:qFormat/>
    <w:pPr>
      <w:ind w:left="420" w:hanging="420"/>
    </w:pPr>
    <w:rPr/>
  </w:style>
  <w:style w:type="paragraph" w:styleId="Closing">
    <w:name w:val="Closing"/>
    <w:basedOn w:val="Normal"/>
    <w:qFormat/>
    <w:pPr>
      <w:ind w:left="4320" w:hanging="0"/>
    </w:pPr>
    <w:rPr/>
  </w:style>
  <w:style w:type="paragraph" w:styleId="Style23">
    <w:name w:val="Endnote Text"/>
    <w:basedOn w:val="Normal"/>
    <w:pPr>
      <w:snapToGrid w:val="false"/>
      <w:jc w:val="left"/>
    </w:pPr>
    <w:rPr>
      <w:rFonts w:ascii="楷体_GB2312" w:hAnsi="楷体_GB2312" w:eastAsia="楷体_GB2312"/>
      <w:kern w:val="0"/>
      <w:sz w:val="28"/>
      <w:szCs w:val="20"/>
    </w:rPr>
  </w:style>
  <w:style w:type="paragraph" w:styleId="EmailSignature">
    <w:name w:val="E-mail Signature"/>
    <w:basedOn w:val="Normal"/>
    <w:qFormat/>
    <w:pPr/>
    <w:rPr/>
  </w:style>
  <w:style w:type="paragraph" w:styleId="List3">
    <w:name w:val="List 3"/>
    <w:basedOn w:val="Normal"/>
    <w:qFormat/>
    <w:pPr>
      <w:ind w:left="1260" w:hanging="420"/>
    </w:pPr>
    <w:rPr/>
  </w:style>
  <w:style w:type="paragraph" w:styleId="Style24">
    <w:name w:val="Header"/>
    <w:basedOn w:val="Normal"/>
    <w:pPr>
      <w:pBdr>
        <w:bottom w:val="single" w:sz="6" w:space="1" w:color="000000"/>
      </w:pBdr>
      <w:tabs>
        <w:tab w:val="center" w:pos="4153" w:leader="none"/>
        <w:tab w:val="right" w:pos="8306" w:leader="none"/>
      </w:tabs>
      <w:snapToGrid w:val="false"/>
      <w:jc w:val="center"/>
    </w:pPr>
    <w:rPr>
      <w:sz w:val="18"/>
      <w:szCs w:val="18"/>
    </w:rPr>
  </w:style>
  <w:style w:type="paragraph" w:styleId="ListContinue4">
    <w:name w:val="List Continue 4"/>
    <w:basedOn w:val="Normal"/>
    <w:qFormat/>
    <w:pPr>
      <w:spacing w:before="0" w:after="120"/>
      <w:ind w:left="1680" w:hanging="0"/>
    </w:pPr>
    <w:rPr/>
  </w:style>
  <w:style w:type="paragraph" w:styleId="Envelopeaddress">
    <w:name w:val="envelope address"/>
    <w:basedOn w:val="Normal"/>
    <w:qFormat/>
    <w:pPr>
      <w:snapToGrid w:val="false"/>
      <w:ind w:left="2880" w:hanging="0"/>
    </w:pPr>
    <w:rPr>
      <w:rFonts w:ascii="Arial" w:hAnsi="Arial" w:cs="Arial"/>
      <w:sz w:val="24"/>
    </w:rPr>
  </w:style>
  <w:style w:type="paragraph" w:styleId="Style25">
    <w:name w:val="表头"/>
    <w:basedOn w:val="Normal"/>
    <w:qFormat/>
    <w:pPr>
      <w:spacing w:before="160" w:after="60"/>
      <w:jc w:val="center"/>
    </w:pPr>
    <w:rPr>
      <w:rFonts w:eastAsia="黑体;SimHei"/>
      <w:szCs w:val="21"/>
    </w:rPr>
  </w:style>
  <w:style w:type="paragraph" w:styleId="Style26">
    <w:name w:val="附录一"/>
    <w:basedOn w:val="PlainText"/>
    <w:qFormat/>
    <w:pPr>
      <w:spacing w:lineRule="auto" w:line="480"/>
    </w:pPr>
    <w:rPr>
      <w:rFonts w:ascii="EU-F1;宋体" w:hAnsi="EU-F1;宋体" w:eastAsia="黑体;SimHei" w:cs="Times New Roman"/>
    </w:rPr>
  </w:style>
  <w:style w:type="paragraph" w:styleId="205052050">
    <w:name w:val="样式 样式 标题 2 + 段前: 0.5 行 段后: 0.5 行 + 首行缩进:  2 字符 段前: 0.5 行 段后: 0..."/>
    <w:basedOn w:val="Normal"/>
    <w:qFormat/>
    <w:pPr>
      <w:keepNext w:val="true"/>
      <w:keepLines/>
      <w:spacing w:before="156" w:after="156"/>
      <w:jc w:val="left"/>
      <w:outlineLvl w:val="1"/>
    </w:pPr>
    <w:rPr>
      <w:rFonts w:eastAsia="黑体;SimHei"/>
      <w:kern w:val="0"/>
      <w:szCs w:val="21"/>
    </w:rPr>
  </w:style>
  <w:style w:type="paragraph" w:styleId="Annotationsubject">
    <w:name w:val="annotation subject"/>
    <w:basedOn w:val="Style21"/>
    <w:next w:val="Style21"/>
    <w:qFormat/>
    <w:pPr>
      <w:spacing w:lineRule="atLeast" w:line="312"/>
      <w:textAlignment w:val="baseline"/>
    </w:pPr>
    <w:rPr>
      <w:b/>
      <w:bCs/>
      <w:kern w:val="2"/>
      <w:szCs w:val="21"/>
    </w:rPr>
  </w:style>
  <w:style w:type="paragraph" w:styleId="Xl24">
    <w:name w:val="xl24"/>
    <w:basedOn w:val="Normal"/>
    <w:qFormat/>
    <w:pPr>
      <w:widowControl/>
      <w:pBdr>
        <w:top w:val="single" w:sz="4" w:space="0" w:color="000000"/>
        <w:left w:val="single" w:sz="4" w:space="0" w:color="000000"/>
        <w:bottom w:val="single" w:sz="4" w:space="0" w:color="000000"/>
        <w:right w:val="single" w:sz="4" w:space="0" w:color="000000"/>
      </w:pBdr>
      <w:shd w:fill="C0C0C0" w:val="clear"/>
      <w:spacing w:before="280" w:after="280"/>
      <w:jc w:val="center"/>
    </w:pPr>
    <w:rPr>
      <w:kern w:val="0"/>
      <w:sz w:val="16"/>
      <w:szCs w:val="16"/>
    </w:rPr>
  </w:style>
  <w:style w:type="paragraph" w:styleId="Xl25">
    <w:name w:val="xl25"/>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pPr>
    <w:rPr>
      <w:kern w:val="0"/>
      <w:sz w:val="16"/>
      <w:szCs w:val="16"/>
    </w:rPr>
  </w:style>
  <w:style w:type="paragraph" w:styleId="Xl29">
    <w:name w:val="xl29"/>
    <w:basedOn w:val="Normal"/>
    <w:qFormat/>
    <w:pPr>
      <w:widowControl/>
      <w:pBdr>
        <w:top w:val="single" w:sz="4" w:space="0" w:color="000000"/>
        <w:left w:val="single" w:sz="4" w:space="0" w:color="000000"/>
        <w:bottom w:val="single" w:sz="4" w:space="0" w:color="000000"/>
        <w:right w:val="single" w:sz="4" w:space="0" w:color="000000"/>
      </w:pBdr>
      <w:shd w:fill="C0C0C0" w:val="clear"/>
      <w:spacing w:before="280" w:after="280"/>
      <w:jc w:val="center"/>
      <w:textAlignment w:val="center"/>
    </w:pPr>
    <w:rPr>
      <w:kern w:val="0"/>
      <w:sz w:val="16"/>
      <w:szCs w:val="16"/>
    </w:rPr>
  </w:style>
  <w:style w:type="paragraph" w:styleId="Xl33">
    <w:name w:val="xl33"/>
    <w:basedOn w:val="Normal"/>
    <w:qFormat/>
    <w:pPr>
      <w:widowControl/>
      <w:pBdr>
        <w:top w:val="single" w:sz="4" w:space="0" w:color="000000"/>
        <w:left w:val="single" w:sz="4" w:space="0" w:color="000000"/>
        <w:bottom w:val="single" w:sz="4" w:space="0" w:color="000000"/>
        <w:right w:val="single" w:sz="4" w:space="0" w:color="000000"/>
      </w:pBdr>
      <w:shd w:fill="C0C0C0" w:val="clear"/>
      <w:spacing w:before="280" w:after="280"/>
      <w:jc w:val="center"/>
      <w:textAlignment w:val="center"/>
    </w:pPr>
    <w:rPr>
      <w:color w:val="000000"/>
    </w:rPr>
  </w:style>
  <w:style w:type="paragraph" w:styleId="Xl37">
    <w:name w:val="xl37"/>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pPr>
    <w:rPr>
      <w:rFonts w:ascii="宋体;SimSun" w:hAnsi="宋体;SimSun" w:cs="宋体;SimSun"/>
      <w:kern w:val="0"/>
      <w:sz w:val="20"/>
      <w:szCs w:val="20"/>
    </w:rPr>
  </w:style>
  <w:style w:type="paragraph" w:styleId="Xl41">
    <w:name w:val="xl41"/>
    <w:basedOn w:val="Normal"/>
    <w:qFormat/>
    <w:pPr>
      <w:widowControl/>
      <w:pBdr>
        <w:top w:val="single" w:sz="4" w:space="0" w:color="000000"/>
        <w:left w:val="single" w:sz="4" w:space="0" w:color="000000"/>
        <w:right w:val="single" w:sz="4" w:space="0" w:color="000000"/>
      </w:pBdr>
      <w:spacing w:before="280" w:after="280"/>
      <w:jc w:val="center"/>
      <w:textAlignment w:val="center"/>
    </w:pPr>
    <w:rPr>
      <w:color w:val="000000"/>
    </w:rPr>
  </w:style>
  <w:style w:type="paragraph" w:styleId="Xl45">
    <w:name w:val="xl45"/>
    <w:basedOn w:val="Normal"/>
    <w:qFormat/>
    <w:pPr>
      <w:widowControl/>
      <w:pBdr>
        <w:left w:val="single" w:sz="4" w:space="0" w:color="000000"/>
        <w:right w:val="single" w:sz="4" w:space="0" w:color="000000"/>
      </w:pBdr>
      <w:shd w:fill="C0C0C0" w:val="clear"/>
      <w:spacing w:before="280" w:after="280"/>
      <w:jc w:val="center"/>
      <w:textAlignment w:val="center"/>
    </w:pPr>
    <w:rPr>
      <w:color w:val="000000"/>
    </w:rPr>
  </w:style>
  <w:style w:type="paragraph" w:styleId="Xl49">
    <w:name w:val="xl49"/>
    <w:basedOn w:val="Normal"/>
    <w:qFormat/>
    <w:pPr>
      <w:widowControl/>
      <w:pBdr>
        <w:left w:val="single" w:sz="4" w:space="0" w:color="000000"/>
        <w:right w:val="single" w:sz="4" w:space="0" w:color="000000"/>
      </w:pBdr>
      <w:spacing w:before="280" w:after="280"/>
      <w:jc w:val="center"/>
      <w:textAlignment w:val="center"/>
    </w:pPr>
    <w:rPr>
      <w:kern w:val="0"/>
      <w:sz w:val="16"/>
      <w:szCs w:val="16"/>
    </w:rPr>
  </w:style>
  <w:style w:type="paragraph" w:styleId="Xl54">
    <w:name w:val="xl54"/>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kern w:val="0"/>
      <w:sz w:val="20"/>
      <w:szCs w:val="20"/>
    </w:rPr>
  </w:style>
  <w:style w:type="paragraph" w:styleId="Xl139">
    <w:name w:val="xl139"/>
    <w:basedOn w:val="Normal"/>
    <w:qFormat/>
    <w:pPr>
      <w:widowControl/>
      <w:pBdr>
        <w:left w:val="single" w:sz="8" w:space="0" w:color="000000"/>
      </w:pBdr>
      <w:spacing w:before="280" w:after="280"/>
      <w:jc w:val="center"/>
      <w:textAlignment w:val="center"/>
    </w:pPr>
    <w:rPr>
      <w:rFonts w:ascii="Arial" w:hAnsi="Arial" w:cs="Arial"/>
      <w:b/>
      <w:bCs/>
      <w:kern w:val="0"/>
      <w:sz w:val="24"/>
    </w:rPr>
  </w:style>
  <w:style w:type="paragraph" w:styleId="Wang">
    <w:name w:val="wang正文"/>
    <w:basedOn w:val="Normal"/>
    <w:qFormat/>
    <w:pPr>
      <w:tabs>
        <w:tab w:val="left" w:pos="6840" w:leader="none"/>
      </w:tabs>
      <w:ind w:firstLine="420"/>
    </w:pPr>
    <w:rPr>
      <w:kern w:val="0"/>
    </w:rPr>
  </w:style>
  <w:style w:type="paragraph" w:styleId="Wang21">
    <w:name w:val="样式 wang正文 + 首行缩进:  2 字符1"/>
    <w:basedOn w:val="Wang"/>
    <w:qFormat/>
    <w:pPr>
      <w:tabs>
        <w:tab w:val="left" w:pos="6840" w:leader="none"/>
      </w:tabs>
      <w:autoSpaceDE w:val="false"/>
      <w:ind w:firstLine="640"/>
      <w:jc w:val="left"/>
      <w:textAlignment w:val="baseline"/>
    </w:pPr>
    <w:rPr>
      <w:rFonts w:cs="宋体;SimSun"/>
      <w:sz w:val="24"/>
    </w:rPr>
  </w:style>
  <w:style w:type="paragraph" w:styleId="Z">
    <w:name w:val="Z"/>
    <w:basedOn w:val="Normal"/>
    <w:qFormat/>
    <w:pPr>
      <w:ind w:right="210" w:firstLine="360"/>
    </w:pPr>
    <w:rPr>
      <w:color w:val="000000"/>
    </w:rPr>
  </w:style>
  <w:style w:type="paragraph" w:styleId="P0">
    <w:name w:val="p0"/>
    <w:basedOn w:val="Normal"/>
    <w:qFormat/>
    <w:pPr>
      <w:widowControl/>
    </w:pPr>
    <w:rPr>
      <w:kern w:val="0"/>
      <w:szCs w:val="21"/>
    </w:rPr>
  </w:style>
  <w:style w:type="paragraph" w:styleId="P18">
    <w:name w:val="p18"/>
    <w:basedOn w:val="Normal"/>
    <w:qFormat/>
    <w:pPr>
      <w:widowControl/>
      <w:spacing w:lineRule="atLeast" w:line="300"/>
    </w:pPr>
    <w:rPr>
      <w:rFonts w:ascii="EU-F1;宋体" w:hAnsi="EU-F1;宋体" w:eastAsia="EU-F1;宋体" w:cs="宋体;SimSun"/>
      <w:kern w:val="0"/>
      <w:szCs w:val="21"/>
    </w:rPr>
  </w:style>
  <w:style w:type="paragraph" w:styleId="List5">
    <w:name w:val="List 5"/>
    <w:basedOn w:val="Normal"/>
    <w:qFormat/>
    <w:pPr>
      <w:ind w:left="2100" w:hanging="420"/>
    </w:pPr>
    <w:rPr/>
  </w:style>
  <w:style w:type="paragraph" w:styleId="ListNumber4">
    <w:name w:val="List Number 4"/>
    <w:basedOn w:val="Normal"/>
    <w:qFormat/>
    <w:pPr>
      <w:numPr>
        <w:ilvl w:val="0"/>
        <w:numId w:val="13"/>
      </w:numPr>
      <w:tabs>
        <w:tab w:val="left" w:pos="1620" w:leader="none"/>
      </w:tabs>
    </w:pPr>
    <w:rPr/>
  </w:style>
  <w:style w:type="paragraph" w:styleId="BlockText">
    <w:name w:val="Block Text"/>
    <w:basedOn w:val="Normal"/>
    <w:qFormat/>
    <w:pPr>
      <w:spacing w:before="0" w:after="120"/>
      <w:ind w:left="1440" w:right="1440" w:hanging="0"/>
    </w:pPr>
    <w:rPr/>
  </w:style>
  <w:style w:type="paragraph" w:styleId="BodyTextFirstIndent">
    <w:name w:val="Body Text First Indent"/>
    <w:basedOn w:val="Style12"/>
    <w:qFormat/>
    <w:pPr>
      <w:ind w:firstLine="420"/>
    </w:pPr>
    <w:rPr/>
  </w:style>
  <w:style w:type="paragraph" w:styleId="BodyText2">
    <w:name w:val="Body Text 2"/>
    <w:basedOn w:val="Normal"/>
    <w:qFormat/>
    <w:pPr>
      <w:spacing w:lineRule="auto" w:line="480" w:before="0" w:after="120"/>
    </w:pPr>
    <w:rPr/>
  </w:style>
  <w:style w:type="paragraph" w:styleId="NoteHeading">
    <w:name w:val="Note Heading"/>
    <w:basedOn w:val="Normal"/>
    <w:next w:val="Normal"/>
    <w:qFormat/>
    <w:pPr>
      <w:jc w:val="center"/>
    </w:pPr>
    <w:rPr/>
  </w:style>
  <w:style w:type="paragraph" w:styleId="Style27">
    <w:name w:val="表文"/>
    <w:basedOn w:val="Normal"/>
    <w:qFormat/>
    <w:pPr>
      <w:spacing w:before="40" w:after="40"/>
    </w:pPr>
    <w:rPr>
      <w:sz w:val="18"/>
      <w:szCs w:val="18"/>
    </w:rPr>
  </w:style>
  <w:style w:type="paragraph" w:styleId="B">
    <w:name w:val="B"/>
    <w:basedOn w:val="Style25"/>
    <w:qFormat/>
    <w:pPr>
      <w:tabs>
        <w:tab w:val="center" w:pos="4706" w:leader="none"/>
        <w:tab w:val="right" w:pos="9044" w:leader="none"/>
      </w:tabs>
      <w:spacing w:lineRule="exact" w:line="312"/>
    </w:pPr>
    <w:rPr>
      <w:rFonts w:ascii="E-F1;Arial Unicode MS" w:hAnsi="E-F1;Arial Unicode MS"/>
      <w:lang w:val="zh-CN"/>
    </w:rPr>
  </w:style>
  <w:style w:type="paragraph" w:styleId="Style28">
    <w:name w:val="封面标准英文名称"/>
    <w:qFormat/>
    <w:pPr>
      <w:widowControl w:val="false"/>
      <w:spacing w:lineRule="exact" w:line="400" w:before="370" w:after="0"/>
      <w:jc w:val="center"/>
    </w:pPr>
    <w:rPr>
      <w:rFonts w:ascii="Times New Roman" w:hAnsi="Times New Roman" w:eastAsia="宋体;SimSun" w:cs="Times New Roman"/>
      <w:color w:val="auto"/>
      <w:sz w:val="28"/>
      <w:szCs w:val="20"/>
      <w:lang w:val="en-US" w:eastAsia="zh-CN" w:bidi="ar-SA"/>
    </w:rPr>
  </w:style>
  <w:style w:type="paragraph" w:styleId="Char31">
    <w:name w:val="Char3"/>
    <w:basedOn w:val="Normal"/>
    <w:qFormat/>
    <w:pPr/>
    <w:rPr>
      <w:color w:val="000000"/>
    </w:rPr>
  </w:style>
  <w:style w:type="paragraph" w:styleId="1Char2">
    <w:name w:val="样式1正文（首行缩进两字） Char"/>
    <w:basedOn w:val="Normal"/>
    <w:next w:val="CharTimesNewRoman"/>
    <w:qFormat/>
    <w:pPr>
      <w:tabs>
        <w:tab w:val="left" w:pos="3585" w:leader="none"/>
      </w:tabs>
      <w:snapToGrid w:val="false"/>
      <w:spacing w:lineRule="exact" w:line="312" w:before="0" w:after="31"/>
    </w:pPr>
    <w:rPr>
      <w:rFonts w:ascii="宋体;SimSun" w:hAnsi="宋体;SimSun" w:cs="宋体;SimSun"/>
      <w:szCs w:val="21"/>
    </w:rPr>
  </w:style>
  <w:style w:type="paragraph" w:styleId="13">
    <w:name w:val="_列表编号1"/>
    <w:basedOn w:val="Style16"/>
    <w:qFormat/>
    <w:pPr>
      <w:widowControl/>
      <w:numPr>
        <w:ilvl w:val="0"/>
        <w:numId w:val="0"/>
      </w:numPr>
      <w:tabs>
        <w:tab w:val="left" w:pos="360" w:leader="none"/>
        <w:tab w:val="left" w:pos="800" w:leader="none"/>
      </w:tabs>
      <w:snapToGrid w:val="false"/>
      <w:spacing w:lineRule="auto" w:line="276"/>
      <w:ind w:left="800" w:hanging="400"/>
    </w:pPr>
    <w:rPr>
      <w:rFonts w:ascii="Arial" w:hAnsi="Arial" w:cs="Arial"/>
      <w:kern w:val="0"/>
      <w:szCs w:val="18"/>
    </w:rPr>
  </w:style>
  <w:style w:type="paragraph" w:styleId="00">
    <w:name w:val="00"/>
    <w:basedOn w:val="Normal"/>
    <w:qFormat/>
    <w:pPr>
      <w:overflowPunct w:val="false"/>
      <w:spacing w:lineRule="exact" w:line="312"/>
    </w:pPr>
    <w:rPr/>
  </w:style>
  <w:style w:type="paragraph" w:styleId="54">
    <w:name w:val="5"/>
    <w:basedOn w:val="00"/>
    <w:qFormat/>
    <w:pPr/>
    <w:rPr/>
  </w:style>
  <w:style w:type="paragraph" w:styleId="001">
    <w:name w:val="001"/>
    <w:basedOn w:val="00"/>
    <w:qFormat/>
    <w:pPr/>
    <w:rPr/>
  </w:style>
  <w:style w:type="paragraph" w:styleId="Style29">
    <w:name w:val="术语定义条标题"/>
    <w:basedOn w:val="Normal"/>
    <w:next w:val="Style43"/>
    <w:qFormat/>
    <w:pPr>
      <w:widowControl/>
      <w:tabs>
        <w:tab w:val="left" w:pos="420" w:leader="none"/>
      </w:tabs>
      <w:jc w:val="left"/>
    </w:pPr>
    <w:rPr>
      <w:rFonts w:ascii="黑体;SimHei" w:hAnsi="黑体;SimHei" w:eastAsia="黑体;SimHei"/>
      <w:b/>
      <w:kern w:val="0"/>
      <w:szCs w:val="20"/>
    </w:rPr>
  </w:style>
  <w:style w:type="paragraph" w:styleId="ListNumber2">
    <w:name w:val="List Number 2"/>
    <w:basedOn w:val="Normal"/>
    <w:qFormat/>
    <w:pPr>
      <w:numPr>
        <w:ilvl w:val="0"/>
        <w:numId w:val="7"/>
      </w:numPr>
      <w:tabs>
        <w:tab w:val="left" w:pos="780" w:leader="none"/>
      </w:tabs>
    </w:pPr>
    <w:rPr/>
  </w:style>
  <w:style w:type="paragraph" w:styleId="Signature">
    <w:name w:val="Signature"/>
    <w:basedOn w:val="Normal"/>
    <w:qFormat/>
    <w:pPr>
      <w:ind w:left="4320" w:hanging="0"/>
    </w:pPr>
    <w:rPr/>
  </w:style>
  <w:style w:type="paragraph" w:styleId="BodyTextIndent">
    <w:name w:val="Body Text Indent"/>
    <w:basedOn w:val="Normal"/>
    <w:qFormat/>
    <w:pPr>
      <w:spacing w:before="0" w:after="120"/>
      <w:ind w:left="420" w:hanging="0"/>
    </w:pPr>
    <w:rPr/>
  </w:style>
  <w:style w:type="paragraph" w:styleId="BodyTextFirstIndent2">
    <w:name w:val="Body Text First Indent 2"/>
    <w:basedOn w:val="BodyTextIndent"/>
    <w:qFormat/>
    <w:pPr>
      <w:ind w:left="420" w:firstLine="420"/>
    </w:pPr>
    <w:rPr/>
  </w:style>
  <w:style w:type="paragraph" w:styleId="BodyTextIndent3">
    <w:name w:val="Body Text Indent 3"/>
    <w:basedOn w:val="Normal"/>
    <w:qFormat/>
    <w:pPr>
      <w:spacing w:before="0" w:after="120"/>
      <w:ind w:left="420" w:hanging="0"/>
    </w:pPr>
    <w:rPr>
      <w:sz w:val="16"/>
      <w:szCs w:val="16"/>
    </w:rPr>
  </w:style>
  <w:style w:type="paragraph" w:styleId="D3">
    <w:name w:val="D3"/>
    <w:basedOn w:val="ParaCharCharCharChar"/>
    <w:qFormat/>
    <w:pPr>
      <w:spacing w:lineRule="exact" w:line="312"/>
    </w:pPr>
    <w:rPr>
      <w:sz w:val="21"/>
      <w:szCs w:val="21"/>
    </w:rPr>
  </w:style>
  <w:style w:type="paragraph" w:styleId="Arial2">
    <w:name w:val="样式 Arial 首行缩进:  2 字符"/>
    <w:basedOn w:val="Normal"/>
    <w:qFormat/>
    <w:pPr>
      <w:ind w:firstLine="403"/>
    </w:pPr>
    <w:rPr>
      <w:szCs w:val="21"/>
    </w:rPr>
  </w:style>
  <w:style w:type="paragraph" w:styleId="Style30">
    <w:name w:val="节小标题"/>
    <w:basedOn w:val="8"/>
    <w:qFormat/>
    <w:pPr>
      <w:numPr>
        <w:ilvl w:val="0"/>
        <w:numId w:val="0"/>
      </w:numPr>
      <w:snapToGrid w:val="false"/>
      <w:spacing w:lineRule="auto" w:line="300" w:before="100" w:after="0"/>
      <w:ind w:firstLine="359"/>
    </w:pPr>
    <w:rPr>
      <w:rFonts w:ascii="Times New Roman" w:hAnsi="Times New Roman" w:eastAsia="仿宋_GB2312" w:cs="Times New Roman"/>
      <w:sz w:val="30"/>
      <w:szCs w:val="20"/>
    </w:rPr>
  </w:style>
  <w:style w:type="paragraph" w:styleId="Index1">
    <w:name w:val="index 1"/>
    <w:basedOn w:val="Normal"/>
    <w:next w:val="Normal"/>
    <w:qFormat/>
    <w:pPr/>
    <w:rPr/>
  </w:style>
  <w:style w:type="paragraph" w:styleId="Font6">
    <w:name w:val="font6"/>
    <w:basedOn w:val="Normal"/>
    <w:qFormat/>
    <w:pPr>
      <w:widowControl/>
      <w:spacing w:before="280" w:after="280"/>
      <w:jc w:val="left"/>
    </w:pPr>
    <w:rPr>
      <w:color w:val="000000"/>
      <w:kern w:val="0"/>
    </w:rPr>
  </w:style>
  <w:style w:type="paragraph" w:styleId="14">
    <w:name w:val="1"/>
    <w:basedOn w:val="Normal"/>
    <w:qFormat/>
    <w:pPr/>
    <w:rPr>
      <w:szCs w:val="20"/>
    </w:rPr>
  </w:style>
  <w:style w:type="paragraph" w:styleId="Style31">
    <w:name w:val="表名"/>
    <w:basedOn w:val="Normal"/>
    <w:qFormat/>
    <w:pPr>
      <w:numPr>
        <w:ilvl w:val="0"/>
        <w:numId w:val="5"/>
      </w:numPr>
      <w:tabs>
        <w:tab w:val="left" w:pos="648" w:leader="none"/>
        <w:tab w:val="left" w:pos="1701" w:leader="dot"/>
        <w:tab w:val="left" w:pos="9072" w:leader="none"/>
      </w:tabs>
      <w:spacing w:lineRule="auto" w:line="360"/>
      <w:jc w:val="center"/>
    </w:pPr>
    <w:rPr>
      <w:rFonts w:ascii="黑体;SimHei" w:hAnsi="黑体;SimHei" w:eastAsia="黑体;SimHei"/>
      <w:szCs w:val="20"/>
      <w:lang w:val="zh-CN"/>
    </w:rPr>
  </w:style>
  <w:style w:type="paragraph" w:styleId="01">
    <w:name w:val="01"/>
    <w:basedOn w:val="1Char2"/>
    <w:qFormat/>
    <w:pPr>
      <w:tabs>
        <w:tab w:val="left" w:pos="3585" w:leader="none"/>
      </w:tabs>
      <w:overflowPunct w:val="false"/>
      <w:snapToGrid w:val="true"/>
      <w:spacing w:lineRule="auto" w:line="240"/>
      <w:ind w:firstLine="420"/>
    </w:pPr>
    <w:rPr/>
  </w:style>
  <w:style w:type="paragraph" w:styleId="03">
    <w:name w:val="03"/>
    <w:basedOn w:val="01"/>
    <w:qFormat/>
    <w:pPr>
      <w:ind w:firstLine="867"/>
    </w:pPr>
    <w:rPr/>
  </w:style>
  <w:style w:type="paragraph" w:styleId="A">
    <w:name w:val="a"/>
    <w:basedOn w:val="Normal"/>
    <w:qFormat/>
    <w:pPr>
      <w:keepNext w:val="true"/>
      <w:keepLines/>
      <w:numPr>
        <w:ilvl w:val="0"/>
        <w:numId w:val="2"/>
      </w:numPr>
      <w:tabs>
        <w:tab w:val="left" w:pos="210" w:leader="none"/>
        <w:tab w:val="left" w:pos="425" w:leader="none"/>
      </w:tabs>
      <w:spacing w:before="50" w:after="50"/>
      <w:outlineLvl w:val="0"/>
    </w:pPr>
    <w:rPr>
      <w:rFonts w:ascii="宋体;SimSun" w:hAnsi="宋体;SimSun" w:eastAsia="黑体;SimHei" w:cs="宋体;SimSun"/>
      <w:kern w:val="0"/>
      <w:sz w:val="30"/>
      <w:szCs w:val="20"/>
    </w:rPr>
  </w:style>
  <w:style w:type="paragraph" w:styleId="ListNumber3">
    <w:name w:val="List Number 3"/>
    <w:basedOn w:val="Normal"/>
    <w:qFormat/>
    <w:pPr>
      <w:numPr>
        <w:ilvl w:val="0"/>
        <w:numId w:val="12"/>
      </w:numPr>
      <w:tabs>
        <w:tab w:val="left" w:pos="1200" w:leader="none"/>
      </w:tabs>
    </w:pPr>
    <w:rPr/>
  </w:style>
  <w:style w:type="paragraph" w:styleId="Date">
    <w:name w:val="Date"/>
    <w:basedOn w:val="Normal"/>
    <w:next w:val="Normal"/>
    <w:qFormat/>
    <w:pPr/>
    <w:rPr/>
  </w:style>
  <w:style w:type="paragraph" w:styleId="NormalIndent">
    <w:name w:val="Normal Indent"/>
    <w:basedOn w:val="Normal"/>
    <w:qFormat/>
    <w:pPr>
      <w:ind w:firstLine="420"/>
    </w:pPr>
    <w:rPr/>
  </w:style>
  <w:style w:type="paragraph" w:styleId="Char9">
    <w:name w:val="Char"/>
    <w:basedOn w:val="Normal"/>
    <w:qFormat/>
    <w:pPr/>
    <w:rPr>
      <w:szCs w:val="21"/>
    </w:rPr>
  </w:style>
  <w:style w:type="paragraph" w:styleId="EUF">
    <w:name w:val="EUF"/>
    <w:basedOn w:val="ParaCharCharCharChar"/>
    <w:qFormat/>
    <w:pPr>
      <w:spacing w:lineRule="exact" w:line="312"/>
    </w:pPr>
    <w:rPr>
      <w:rFonts w:ascii="EU-F1;宋体" w:hAnsi="EU-F1;宋体" w:eastAsia="EU-F1;宋体"/>
      <w:sz w:val="21"/>
      <w:szCs w:val="21"/>
    </w:rPr>
  </w:style>
  <w:style w:type="paragraph" w:styleId="1211">
    <w:name w:val="样式 标题 1 + 首行缩进:  2 字符 段前: 1 行 段后: 1 行"/>
    <w:basedOn w:val="1"/>
    <w:qFormat/>
    <w:pPr>
      <w:numPr>
        <w:ilvl w:val="0"/>
        <w:numId w:val="0"/>
      </w:numPr>
      <w:spacing w:lineRule="auto" w:line="240" w:before="312" w:after="312"/>
      <w:ind w:hanging="0"/>
      <w:textAlignment w:val="auto"/>
    </w:pPr>
    <w:rPr>
      <w:rFonts w:eastAsia="黑体;SimHei"/>
      <w:sz w:val="21"/>
      <w:szCs w:val="28"/>
    </w:rPr>
  </w:style>
  <w:style w:type="paragraph" w:styleId="Style32">
    <w:name w:val="附录二"/>
    <w:basedOn w:val="PlainText"/>
    <w:qFormat/>
    <w:pPr>
      <w:spacing w:lineRule="exact" w:line="312"/>
    </w:pPr>
    <w:rPr>
      <w:rFonts w:ascii="EU-F1;宋体" w:hAnsi="EU-F1;宋体" w:eastAsia="黑体;SimHei" w:cs="Times New Roman"/>
      <w:kern w:val="2"/>
    </w:rPr>
  </w:style>
  <w:style w:type="paragraph" w:styleId="F1">
    <w:name w:val="F1"/>
    <w:basedOn w:val="Style32"/>
    <w:qFormat/>
    <w:pPr/>
    <w:rPr>
      <w:kern w:val="2"/>
    </w:rPr>
  </w:style>
  <w:style w:type="paragraph" w:styleId="Indexheading">
    <w:name w:val="index heading"/>
    <w:basedOn w:val="Normal"/>
    <w:next w:val="Index1"/>
    <w:qFormat/>
    <w:pPr>
      <w:spacing w:lineRule="exact" w:line="490"/>
      <w:ind w:firstLine="556"/>
      <w:textAlignment w:val="baseline"/>
    </w:pPr>
    <w:rPr>
      <w:rFonts w:eastAsia="仿宋_GB2312"/>
      <w:kern w:val="0"/>
      <w:sz w:val="28"/>
      <w:szCs w:val="20"/>
    </w:rPr>
  </w:style>
  <w:style w:type="paragraph" w:styleId="Font7">
    <w:name w:val="font7"/>
    <w:basedOn w:val="Normal"/>
    <w:qFormat/>
    <w:pPr>
      <w:widowControl/>
      <w:spacing w:before="280" w:after="280"/>
      <w:jc w:val="left"/>
    </w:pPr>
    <w:rPr>
      <w:color w:val="000000"/>
    </w:rPr>
  </w:style>
  <w:style w:type="paragraph" w:styleId="Tableoffigures">
    <w:name w:val="table of figures"/>
    <w:basedOn w:val="Normal"/>
    <w:next w:val="Normal"/>
    <w:qFormat/>
    <w:pPr>
      <w:ind w:left="200" w:hanging="200"/>
    </w:pPr>
    <w:rPr/>
  </w:style>
  <w:style w:type="paragraph" w:styleId="15">
    <w:name w:val="正文标题1"/>
    <w:basedOn w:val="Normal"/>
    <w:next w:val="Normal"/>
    <w:qFormat/>
    <w:pPr>
      <w:tabs>
        <w:tab w:val="left" w:pos="360" w:leader="none"/>
      </w:tabs>
      <w:spacing w:lineRule="auto" w:line="360" w:before="120" w:after="120"/>
    </w:pPr>
    <w:rPr>
      <w:b/>
      <w:sz w:val="32"/>
      <w:szCs w:val="20"/>
    </w:rPr>
  </w:style>
  <w:style w:type="paragraph" w:styleId="DocumentMap">
    <w:name w:val="Document Map"/>
    <w:basedOn w:val="Normal"/>
    <w:qFormat/>
    <w:pPr>
      <w:shd w:fill="000080" w:val="clear"/>
    </w:pPr>
    <w:rPr/>
  </w:style>
  <w:style w:type="paragraph" w:styleId="CharChar1CharCharChar">
    <w:name w:val="Char Char1 Char Char Char"/>
    <w:basedOn w:val="DocumentMap"/>
    <w:qFormat/>
    <w:pPr/>
    <w:rPr>
      <w:rFonts w:ascii="Tahoma" w:hAnsi="Tahoma" w:cs="Tahoma"/>
      <w:sz w:val="24"/>
    </w:rPr>
  </w:style>
  <w:style w:type="paragraph" w:styleId="Style33">
    <w:name w:val="_标准条文"/>
    <w:basedOn w:val="Normal"/>
    <w:qFormat/>
    <w:pPr>
      <w:overflowPunct w:val="false"/>
      <w:snapToGrid w:val="false"/>
      <w:spacing w:lineRule="auto" w:line="276"/>
      <w:ind w:firstLine="420"/>
    </w:pPr>
    <w:rPr>
      <w:rFonts w:ascii="Arial" w:hAnsi="Arial" w:cs="宋体;SimSun"/>
      <w:szCs w:val="20"/>
    </w:rPr>
  </w:style>
  <w:style w:type="paragraph" w:styleId="Style34">
    <w:name w:val="_表格条文"/>
    <w:basedOn w:val="Normal"/>
    <w:qFormat/>
    <w:pPr>
      <w:spacing w:lineRule="auto" w:line="276"/>
    </w:pPr>
    <w:rPr>
      <w:color w:val="000000"/>
    </w:rPr>
  </w:style>
  <w:style w:type="paragraph" w:styleId="02">
    <w:name w:val="02"/>
    <w:basedOn w:val="01"/>
    <w:qFormat/>
    <w:pPr>
      <w:ind w:left="867" w:hanging="447"/>
    </w:pPr>
    <w:rPr>
      <w:rFonts w:cs="Times New Roman"/>
    </w:rPr>
  </w:style>
  <w:style w:type="paragraph" w:styleId="V">
    <w:name w:val="V"/>
    <w:basedOn w:val="B"/>
    <w:qFormat/>
    <w:pPr>
      <w:tabs>
        <w:tab w:val="center" w:pos="4706" w:leader="none"/>
        <w:tab w:val="right" w:pos="9044" w:leader="none"/>
      </w:tabs>
    </w:pPr>
    <w:rPr/>
  </w:style>
  <w:style w:type="paragraph" w:styleId="Style35">
    <w:name w:val="朱表头"/>
    <w:basedOn w:val="Style25"/>
    <w:qFormat/>
    <w:pPr>
      <w:spacing w:lineRule="exact" w:line="312"/>
    </w:pPr>
    <w:rPr>
      <w:rFonts w:ascii="EU-F1;宋体" w:hAnsi="EU-F1;宋体"/>
      <w:szCs w:val="20"/>
      <w:lang w:val="zh-CN"/>
    </w:rPr>
  </w:style>
  <w:style w:type="paragraph" w:styleId="P20">
    <w:name w:val="p20"/>
    <w:basedOn w:val="Normal"/>
    <w:qFormat/>
    <w:pPr>
      <w:widowControl/>
      <w:spacing w:lineRule="atLeast" w:line="300"/>
    </w:pPr>
    <w:rPr>
      <w:kern w:val="0"/>
      <w:szCs w:val="21"/>
    </w:rPr>
  </w:style>
  <w:style w:type="paragraph" w:styleId="ListContinue">
    <w:name w:val="List Continue"/>
    <w:basedOn w:val="Normal"/>
    <w:qFormat/>
    <w:pPr>
      <w:spacing w:before="0" w:after="120"/>
      <w:ind w:left="420" w:hanging="0"/>
    </w:pPr>
    <w:rPr/>
  </w:style>
  <w:style w:type="paragraph" w:styleId="ListNumber5">
    <w:name w:val="List Number 5"/>
    <w:basedOn w:val="Normal"/>
    <w:qFormat/>
    <w:pPr>
      <w:numPr>
        <w:ilvl w:val="0"/>
        <w:numId w:val="3"/>
      </w:numPr>
      <w:tabs>
        <w:tab w:val="left" w:pos="2040" w:leader="none"/>
      </w:tabs>
    </w:pPr>
    <w:rPr/>
  </w:style>
  <w:style w:type="paragraph" w:styleId="BodyText3">
    <w:name w:val="Body Text 3"/>
    <w:basedOn w:val="Normal"/>
    <w:qFormat/>
    <w:pPr>
      <w:spacing w:before="0" w:after="120"/>
    </w:pPr>
    <w:rPr>
      <w:sz w:val="16"/>
      <w:szCs w:val="16"/>
    </w:rPr>
  </w:style>
  <w:style w:type="paragraph" w:styleId="72">
    <w:name w:val="样式7"/>
    <w:basedOn w:val="Normal"/>
    <w:qFormat/>
    <w:pPr>
      <w:snapToGrid w:val="false"/>
    </w:pPr>
    <w:rPr/>
  </w:style>
  <w:style w:type="paragraph" w:styleId="0Char">
    <w:name w:val="样式 首行缩进:  0 厘米 行距: 单倍行距 Char"/>
    <w:basedOn w:val="Normal"/>
    <w:qFormat/>
    <w:pPr>
      <w:textAlignment w:val="baseline"/>
    </w:pPr>
    <w:rPr>
      <w:kern w:val="0"/>
      <w:szCs w:val="21"/>
    </w:rPr>
  </w:style>
  <w:style w:type="paragraph" w:styleId="Style36">
    <w:name w:val="二级条标题"/>
    <w:basedOn w:val="Normal"/>
    <w:next w:val="Normal"/>
    <w:qFormat/>
    <w:pPr>
      <w:widowControl/>
      <w:tabs>
        <w:tab w:val="left" w:pos="851" w:leader="none"/>
      </w:tabs>
      <w:ind w:left="851" w:hanging="851"/>
      <w:jc w:val="left"/>
      <w:outlineLvl w:val="3"/>
    </w:pPr>
    <w:rPr>
      <w:rFonts w:eastAsia="黑体;SimHei"/>
      <w:kern w:val="0"/>
      <w:szCs w:val="20"/>
    </w:rPr>
  </w:style>
  <w:style w:type="paragraph" w:styleId="16">
    <w:name w:val="正文1"/>
    <w:basedOn w:val="11"/>
    <w:qFormat/>
    <w:pPr>
      <w:keepNext w:val="false"/>
      <w:keepLines w:val="false"/>
      <w:tabs>
        <w:tab w:val="left" w:pos="2160" w:leader="none"/>
      </w:tabs>
      <w:spacing w:lineRule="exact" w:line="490"/>
      <w:textAlignment w:val="baseline"/>
    </w:pPr>
    <w:rPr>
      <w:rFonts w:ascii="仿宋_GB2312" w:hAnsi="仿宋_GB2312" w:eastAsia="仿宋_GB2312" w:cs="Times New Roman"/>
      <w:b w:val="false"/>
      <w:kern w:val="0"/>
      <w:sz w:val="34"/>
      <w:szCs w:val="20"/>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P82">
    <w:name w:val="p82"/>
    <w:basedOn w:val="Normal"/>
    <w:qFormat/>
    <w:pPr>
      <w:widowControl/>
      <w:tabs>
        <w:tab w:val="left" w:pos="460" w:leader="none"/>
      </w:tabs>
      <w:overflowPunct w:val="false"/>
      <w:autoSpaceDE w:val="false"/>
      <w:spacing w:lineRule="atLeast" w:line="320"/>
      <w:textAlignment w:val="baseline"/>
    </w:pPr>
    <w:rPr>
      <w:kern w:val="0"/>
      <w:sz w:val="24"/>
      <w:szCs w:val="20"/>
      <w:lang w:val="zh-CN"/>
    </w:rPr>
  </w:style>
  <w:style w:type="paragraph" w:styleId="CharTimesNewRoman">
    <w:name w:val="样式 正文（首行缩进两字） Char + Times New Roman"/>
    <w:basedOn w:val="1Char2"/>
    <w:qFormat/>
    <w:pPr>
      <w:tabs>
        <w:tab w:val="left" w:pos="3585" w:leader="none"/>
      </w:tabs>
      <w:overflowPunct w:val="false"/>
      <w:snapToGrid w:val="true"/>
      <w:spacing w:lineRule="auto" w:line="240"/>
      <w:ind w:firstLine="420"/>
    </w:pPr>
    <w:rPr>
      <w:color w:val="000000"/>
    </w:rPr>
  </w:style>
  <w:style w:type="paragraph" w:styleId="Style37">
    <w:name w:val="０１"/>
    <w:basedOn w:val="1Char2"/>
    <w:qFormat/>
    <w:pPr>
      <w:tabs>
        <w:tab w:val="left" w:pos="3585" w:leader="none"/>
      </w:tabs>
      <w:overflowPunct w:val="false"/>
      <w:snapToGrid w:val="true"/>
      <w:spacing w:lineRule="auto" w:line="240"/>
    </w:pPr>
    <w:rPr>
      <w:color w:val="000000"/>
    </w:rPr>
  </w:style>
  <w:style w:type="paragraph" w:styleId="Revision">
    <w:name w:val="Revision"/>
    <w:qFormat/>
    <w:pPr>
      <w:widowControl/>
    </w:pPr>
    <w:rPr>
      <w:rFonts w:ascii="Times New Roman" w:hAnsi="Times New Roman" w:eastAsia="宋体;SimSun" w:cs="Times New Roman"/>
      <w:color w:val="auto"/>
      <w:kern w:val="2"/>
      <w:sz w:val="21"/>
      <w:szCs w:val="24"/>
      <w:lang w:val="en-US" w:eastAsia="zh-CN" w:bidi="ar-SA"/>
    </w:rPr>
  </w:style>
  <w:style w:type="paragraph" w:styleId="Style38">
    <w:name w:val="章标题"/>
    <w:next w:val="Style43"/>
    <w:qFormat/>
    <w:pPr>
      <w:widowControl w:val="false"/>
      <w:spacing w:lineRule="atLeast" w:line="360" w:before="156" w:after="156"/>
      <w:jc w:val="both"/>
      <w:textAlignment w:val="baseline"/>
      <w:outlineLvl w:val="1"/>
    </w:pPr>
    <w:rPr>
      <w:rFonts w:ascii="黑体;SimHei" w:hAnsi="黑体;SimHei" w:eastAsia="黑体;SimHei" w:cs="Times New Roman"/>
      <w:color w:val="auto"/>
      <w:sz w:val="21"/>
      <w:szCs w:val="20"/>
      <w:lang w:val="en-US" w:eastAsia="zh-CN" w:bidi="ar-SA"/>
    </w:rPr>
  </w:style>
  <w:style w:type="paragraph" w:styleId="ListContinue2">
    <w:name w:val="List Continue 2"/>
    <w:basedOn w:val="Normal"/>
    <w:qFormat/>
    <w:pPr>
      <w:spacing w:before="0" w:after="120"/>
      <w:ind w:left="840" w:hanging="0"/>
    </w:pPr>
    <w:rPr/>
  </w:style>
  <w:style w:type="paragraph" w:styleId="NormalWeb">
    <w:name w:val="Normal (Web)"/>
    <w:basedOn w:val="Normal"/>
    <w:qFormat/>
    <w:pPr/>
    <w:rPr>
      <w:sz w:val="24"/>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080" w:hanging="1080"/>
    </w:pPr>
    <w:rPr>
      <w:rFonts w:ascii="Arial" w:hAnsi="Arial" w:cs="Arial"/>
      <w:sz w:val="24"/>
    </w:rPr>
  </w:style>
  <w:style w:type="paragraph" w:styleId="BodyTextIndent2">
    <w:name w:val="Body Text Indent 2"/>
    <w:basedOn w:val="Normal"/>
    <w:qFormat/>
    <w:pPr>
      <w:spacing w:lineRule="auto" w:line="480" w:before="0" w:after="120"/>
      <w:ind w:left="420" w:hanging="0"/>
    </w:pPr>
    <w:rPr/>
  </w:style>
  <w:style w:type="paragraph" w:styleId="D1">
    <w:name w:val="D1"/>
    <w:basedOn w:val="Style26"/>
    <w:qFormat/>
    <w:pPr/>
    <w:rPr/>
  </w:style>
  <w:style w:type="paragraph" w:styleId="T">
    <w:name w:val="t"/>
    <w:basedOn w:val="PlainText"/>
    <w:qFormat/>
    <w:pPr>
      <w:overflowPunct w:val="false"/>
      <w:spacing w:before="156" w:after="156"/>
      <w:jc w:val="center"/>
    </w:pPr>
    <w:rPr>
      <w:color w:val="000000"/>
    </w:rPr>
  </w:style>
  <w:style w:type="paragraph" w:styleId="Xl27">
    <w:name w:val="xl27"/>
    <w:basedOn w:val="Normal"/>
    <w:qFormat/>
    <w:pPr>
      <w:widowControl/>
      <w:pBdr>
        <w:top w:val="single" w:sz="4" w:space="0" w:color="000000"/>
        <w:left w:val="single" w:sz="4" w:space="0" w:color="000000"/>
        <w:bottom w:val="single" w:sz="4" w:space="0" w:color="000000"/>
        <w:right w:val="single" w:sz="4" w:space="0" w:color="000000"/>
      </w:pBdr>
      <w:spacing w:before="280" w:after="280"/>
      <w:jc w:val="left"/>
    </w:pPr>
    <w:rPr>
      <w:kern w:val="0"/>
      <w:sz w:val="16"/>
      <w:szCs w:val="16"/>
    </w:rPr>
  </w:style>
  <w:style w:type="paragraph" w:styleId="Xl31">
    <w:name w:val="xl31"/>
    <w:basedOn w:val="Normal"/>
    <w:qFormat/>
    <w:pPr>
      <w:widowControl/>
      <w:pBdr>
        <w:top w:val="single" w:sz="4" w:space="0" w:color="000000"/>
        <w:left w:val="single" w:sz="4" w:space="0" w:color="000000"/>
        <w:bottom w:val="single" w:sz="4" w:space="0" w:color="000000"/>
        <w:right w:val="single" w:sz="4" w:space="0" w:color="000000"/>
      </w:pBdr>
      <w:shd w:fill="C0C0C0" w:val="clear"/>
      <w:spacing w:before="280" w:after="280"/>
      <w:jc w:val="center"/>
    </w:pPr>
    <w:rPr>
      <w:kern w:val="0"/>
      <w:sz w:val="16"/>
      <w:szCs w:val="16"/>
    </w:rPr>
  </w:style>
  <w:style w:type="paragraph" w:styleId="Xl35">
    <w:name w:val="xl35"/>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宋体;SimSun" w:hAnsi="宋体;SimSun" w:cs="宋体;SimSun"/>
      <w:kern w:val="0"/>
      <w:sz w:val="20"/>
      <w:szCs w:val="20"/>
    </w:rPr>
  </w:style>
  <w:style w:type="paragraph" w:styleId="Xl39">
    <w:name w:val="xl39"/>
    <w:basedOn w:val="Normal"/>
    <w:qFormat/>
    <w:pPr>
      <w:widowControl/>
      <w:pBdr>
        <w:top w:val="single" w:sz="4" w:space="0" w:color="000000"/>
        <w:left w:val="single" w:sz="4" w:space="0" w:color="000000"/>
        <w:right w:val="single" w:sz="4" w:space="0" w:color="000000"/>
      </w:pBdr>
      <w:spacing w:before="280" w:after="280"/>
      <w:jc w:val="center"/>
      <w:textAlignment w:val="center"/>
    </w:pPr>
    <w:rPr>
      <w:kern w:val="0"/>
      <w:sz w:val="16"/>
      <w:szCs w:val="16"/>
    </w:rPr>
  </w:style>
  <w:style w:type="paragraph" w:styleId="Xl43">
    <w:name w:val="xl43"/>
    <w:basedOn w:val="Normal"/>
    <w:qFormat/>
    <w:pPr>
      <w:widowControl/>
      <w:pBdr>
        <w:left w:val="single" w:sz="4" w:space="0" w:color="000000"/>
        <w:bottom w:val="single" w:sz="4" w:space="0" w:color="000000"/>
        <w:right w:val="single" w:sz="4" w:space="0" w:color="000000"/>
      </w:pBdr>
      <w:spacing w:before="280" w:after="280"/>
      <w:jc w:val="center"/>
      <w:textAlignment w:val="center"/>
    </w:pPr>
    <w:rPr>
      <w:color w:val="000000"/>
    </w:rPr>
  </w:style>
  <w:style w:type="paragraph" w:styleId="Xl47">
    <w:name w:val="xl47"/>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宋体;SimSun" w:hAnsi="宋体;SimSun" w:cs="宋体;SimSun"/>
      <w:kern w:val="0"/>
      <w:sz w:val="20"/>
      <w:szCs w:val="20"/>
    </w:rPr>
  </w:style>
  <w:style w:type="paragraph" w:styleId="Xl52">
    <w:name w:val="xl52"/>
    <w:basedOn w:val="Normal"/>
    <w:qFormat/>
    <w:pPr>
      <w:widowControl/>
      <w:pBdr>
        <w:left w:val="single" w:sz="4" w:space="0" w:color="000000"/>
        <w:right w:val="single" w:sz="4" w:space="0" w:color="000000"/>
      </w:pBdr>
      <w:shd w:fill="C0C0C0" w:val="clear"/>
      <w:spacing w:before="280" w:after="280"/>
      <w:jc w:val="center"/>
      <w:textAlignment w:val="center"/>
    </w:pPr>
    <w:rPr>
      <w:kern w:val="0"/>
      <w:sz w:val="16"/>
      <w:szCs w:val="16"/>
    </w:rPr>
  </w:style>
  <w:style w:type="paragraph" w:styleId="Xl56">
    <w:name w:val="xl56"/>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kern w:val="0"/>
      <w:sz w:val="20"/>
      <w:szCs w:val="20"/>
    </w:rPr>
  </w:style>
  <w:style w:type="paragraph" w:styleId="210251025">
    <w:name w:val="样式 标题 2 + 黑体 段前: 10.25 磅 段后: 10.25 磅 行距: 单倍行距"/>
    <w:basedOn w:val="2"/>
    <w:qFormat/>
    <w:pPr>
      <w:numPr>
        <w:ilvl w:val="0"/>
        <w:numId w:val="0"/>
      </w:numPr>
      <w:spacing w:before="156" w:after="156"/>
      <w:ind w:hanging="0"/>
      <w:jc w:val="left"/>
      <w:textAlignment w:val="baseline"/>
    </w:pPr>
    <w:rPr>
      <w:rFonts w:ascii="黑体;SimHei" w:hAnsi="黑体;SimHei" w:cs="黑体;SimHei"/>
      <w:bCs w:val="false"/>
      <w:kern w:val="0"/>
      <w:szCs w:val="20"/>
    </w:rPr>
  </w:style>
  <w:style w:type="paragraph" w:styleId="Style39">
    <w:name w:val="二级标题"/>
    <w:basedOn w:val="2"/>
    <w:qFormat/>
    <w:pPr>
      <w:numPr>
        <w:ilvl w:val="0"/>
        <w:numId w:val="0"/>
      </w:numPr>
      <w:tabs>
        <w:tab w:val="left" w:pos="6840" w:leader="none"/>
      </w:tabs>
      <w:autoSpaceDE w:val="false"/>
      <w:spacing w:before="312" w:after="156"/>
      <w:ind w:firstLine="200"/>
      <w:textAlignment w:val="baseline"/>
    </w:pPr>
    <w:rPr>
      <w:rFonts w:ascii="Arial" w:hAnsi="Arial" w:cs="Arial"/>
      <w:b/>
      <w:kern w:val="0"/>
      <w:sz w:val="24"/>
      <w:szCs w:val="24"/>
    </w:rPr>
  </w:style>
  <w:style w:type="paragraph" w:styleId="Style40">
    <w:name w:val="名称"/>
    <w:basedOn w:val="Normal"/>
    <w:next w:val="Style43"/>
    <w:qFormat/>
    <w:pPr>
      <w:widowControl/>
      <w:shd w:fill="FFFFFF" w:val="clear"/>
      <w:spacing w:lineRule="exact" w:line="460" w:before="640" w:after="560"/>
      <w:jc w:val="center"/>
    </w:pPr>
    <w:rPr>
      <w:rFonts w:ascii="黑体;SimHei" w:hAnsi="黑体;SimHei" w:eastAsia="黑体;SimHei"/>
      <w:b/>
      <w:kern w:val="0"/>
      <w:sz w:val="32"/>
      <w:szCs w:val="20"/>
    </w:rPr>
  </w:style>
  <w:style w:type="paragraph" w:styleId="ListContinue3">
    <w:name w:val="List Continue 3"/>
    <w:basedOn w:val="Normal"/>
    <w:qFormat/>
    <w:pPr>
      <w:spacing w:before="0" w:after="120"/>
      <w:ind w:left="1260" w:hanging="0"/>
    </w:pPr>
    <w:rPr/>
  </w:style>
  <w:style w:type="paragraph" w:styleId="D2">
    <w:name w:val="D2"/>
    <w:basedOn w:val="Style32"/>
    <w:qFormat/>
    <w:pPr/>
    <w:rPr/>
  </w:style>
  <w:style w:type="paragraph" w:styleId="Style41">
    <w:name w:val="正文格式"/>
    <w:basedOn w:val="Normal"/>
    <w:qFormat/>
    <w:pPr>
      <w:ind w:firstLine="420"/>
    </w:pPr>
    <w:rPr>
      <w:rFonts w:ascii="宋体;SimSun" w:hAnsi="宋体;SimSun" w:cs="宋体;SimSun"/>
      <w:bCs/>
      <w:szCs w:val="21"/>
    </w:rPr>
  </w:style>
  <w:style w:type="paragraph" w:styleId="Xl50">
    <w:name w:val="xl50"/>
    <w:basedOn w:val="Normal"/>
    <w:qFormat/>
    <w:pPr>
      <w:widowControl/>
      <w:spacing w:before="280" w:after="280"/>
      <w:jc w:val="center"/>
    </w:pPr>
    <w:rPr>
      <w:rFonts w:ascii="宋体;SimSun" w:hAnsi="宋体;SimSun" w:cs="宋体;SimSun"/>
      <w:kern w:val="0"/>
      <w:sz w:val="24"/>
    </w:rPr>
  </w:style>
  <w:style w:type="paragraph" w:styleId="Xl28">
    <w:name w:val="xl28"/>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color w:val="000000"/>
    </w:rPr>
  </w:style>
  <w:style w:type="paragraph" w:styleId="Xl32">
    <w:name w:val="xl32"/>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pPr>
    <w:rPr>
      <w:kern w:val="0"/>
      <w:sz w:val="16"/>
      <w:szCs w:val="16"/>
    </w:rPr>
  </w:style>
  <w:style w:type="paragraph" w:styleId="Xl36">
    <w:name w:val="xl36"/>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color w:val="000000"/>
    </w:rPr>
  </w:style>
  <w:style w:type="paragraph" w:styleId="Xl40">
    <w:name w:val="xl40"/>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kern w:val="0"/>
      <w:sz w:val="16"/>
      <w:szCs w:val="16"/>
    </w:rPr>
  </w:style>
  <w:style w:type="paragraph" w:styleId="Xl44">
    <w:name w:val="xl44"/>
    <w:basedOn w:val="Normal"/>
    <w:qFormat/>
    <w:pPr>
      <w:widowControl/>
      <w:pBdr>
        <w:top w:val="single" w:sz="4" w:space="0" w:color="000000"/>
        <w:left w:val="single" w:sz="4" w:space="0" w:color="000000"/>
        <w:right w:val="single" w:sz="4" w:space="0" w:color="000000"/>
      </w:pBdr>
      <w:shd w:fill="C0C0C0" w:val="clear"/>
      <w:spacing w:before="280" w:after="280"/>
      <w:jc w:val="center"/>
      <w:textAlignment w:val="center"/>
    </w:pPr>
    <w:rPr>
      <w:color w:val="000000"/>
    </w:rPr>
  </w:style>
  <w:style w:type="paragraph" w:styleId="Xl48">
    <w:name w:val="xl48"/>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kern w:val="0"/>
      <w:sz w:val="20"/>
      <w:szCs w:val="20"/>
    </w:rPr>
  </w:style>
  <w:style w:type="paragraph" w:styleId="Xl53">
    <w:name w:val="xl53"/>
    <w:basedOn w:val="Normal"/>
    <w:qFormat/>
    <w:pPr>
      <w:widowControl/>
      <w:pBdr>
        <w:left w:val="single" w:sz="4" w:space="0" w:color="000000"/>
        <w:bottom w:val="single" w:sz="4" w:space="0" w:color="000000"/>
        <w:right w:val="single" w:sz="4" w:space="0" w:color="000000"/>
      </w:pBdr>
      <w:shd w:fill="C0C0C0" w:val="clear"/>
      <w:spacing w:before="280" w:after="280"/>
      <w:jc w:val="center"/>
      <w:textAlignment w:val="center"/>
    </w:pPr>
    <w:rPr>
      <w:kern w:val="0"/>
      <w:sz w:val="16"/>
      <w:szCs w:val="16"/>
    </w:rPr>
  </w:style>
  <w:style w:type="paragraph" w:styleId="Style42">
    <w:name w:val="图形标题"/>
    <w:basedOn w:val="Style14"/>
    <w:qFormat/>
    <w:pPr>
      <w:spacing w:before="0" w:after="0"/>
      <w:jc w:val="center"/>
    </w:pPr>
    <w:rPr>
      <w:rFonts w:ascii="宋体;SimSun" w:hAnsi="宋体;SimSun" w:eastAsia="宋体;SimSun" w:cs="Plotter;Times New Roman"/>
      <w:sz w:val="21"/>
    </w:rPr>
  </w:style>
  <w:style w:type="paragraph" w:styleId="Style43">
    <w:name w:val="段"/>
    <w:qFormat/>
    <w:pPr>
      <w:widowControl/>
      <w:ind w:firstLine="200"/>
      <w:jc w:val="both"/>
    </w:pPr>
    <w:rPr>
      <w:rFonts w:ascii="宋体;SimSun" w:hAnsi="宋体;SimSun" w:eastAsia="宋体;SimSun" w:cs="Times New Roman"/>
      <w:color w:val="auto"/>
      <w:sz w:val="21"/>
      <w:szCs w:val="20"/>
      <w:lang w:bidi="ar-SA" w:val="en-US" w:eastAsia="zh-CN"/>
    </w:rPr>
  </w:style>
  <w:style w:type="paragraph" w:styleId="Style44">
    <w:name w:val="三级标题"/>
    <w:basedOn w:val="3"/>
    <w:qFormat/>
    <w:pPr>
      <w:numPr>
        <w:ilvl w:val="0"/>
        <w:numId w:val="0"/>
      </w:numPr>
      <w:spacing w:lineRule="auto" w:line="240" w:before="156" w:after="156"/>
      <w:ind w:firstLine="200"/>
      <w:jc w:val="left"/>
      <w:textAlignment w:val="baseline"/>
    </w:pPr>
    <w:rPr>
      <w:bCs w:val="false"/>
      <w:kern w:val="0"/>
      <w:sz w:val="24"/>
      <w:szCs w:val="20"/>
    </w:rPr>
  </w:style>
  <w:style w:type="paragraph" w:styleId="ListParagraph">
    <w:name w:val="List Paragraph"/>
    <w:basedOn w:val="Normal"/>
    <w:qFormat/>
    <w:pPr>
      <w:spacing w:lineRule="exact" w:line="580"/>
      <w:ind w:left="142" w:firstLine="420"/>
    </w:pPr>
    <w:rPr/>
  </w:style>
  <w:style w:type="paragraph" w:styleId="P21">
    <w:name w:val="p21"/>
    <w:basedOn w:val="Normal"/>
    <w:qFormat/>
    <w:pPr>
      <w:widowControl/>
      <w:spacing w:lineRule="atLeast" w:line="300"/>
    </w:pPr>
    <w:rPr>
      <w:rFonts w:ascii="宋体;SimSun" w:hAnsi="宋体;SimSun" w:cs="宋体;SimSun"/>
      <w:kern w:val="0"/>
      <w:szCs w:val="21"/>
    </w:rPr>
  </w:style>
  <w:style w:type="paragraph" w:styleId="ListContinue5">
    <w:name w:val="List Continue 5"/>
    <w:basedOn w:val="Normal"/>
    <w:qFormat/>
    <w:pPr>
      <w:spacing w:before="0" w:after="120"/>
      <w:ind w:left="2100" w:hanging="0"/>
    </w:pPr>
    <w:rPr/>
  </w:style>
  <w:style w:type="paragraph" w:styleId="Style45">
    <w:name w:val="附录"/>
    <w:basedOn w:val="1"/>
    <w:qFormat/>
    <w:pPr>
      <w:numPr>
        <w:ilvl w:val="0"/>
        <w:numId w:val="0"/>
      </w:numPr>
      <w:spacing w:lineRule="auto" w:line="480"/>
      <w:ind w:firstLine="420"/>
      <w:jc w:val="center"/>
    </w:pPr>
    <w:rPr>
      <w:rFonts w:eastAsia="黑体;SimHei"/>
      <w:kern w:val="2"/>
      <w:sz w:val="28"/>
      <w:szCs w:val="28"/>
    </w:rPr>
  </w:style>
  <w:style w:type="paragraph" w:styleId="Style46">
    <w:name w:val="表格内字体字号"/>
    <w:basedOn w:val="Normal"/>
    <w:qFormat/>
    <w:pPr>
      <w:snapToGrid w:val="false"/>
      <w:spacing w:before="62" w:after="62"/>
      <w:ind w:left="30" w:right="30" w:hanging="0"/>
      <w:jc w:val="center"/>
    </w:pPr>
    <w:rPr>
      <w:sz w:val="18"/>
      <w:szCs w:val="18"/>
    </w:rPr>
  </w:style>
  <w:style w:type="paragraph" w:styleId="Xl26">
    <w:name w:val="xl26"/>
    <w:basedOn w:val="Normal"/>
    <w:qFormat/>
    <w:pPr>
      <w:widowControl/>
      <w:pBdr>
        <w:top w:val="single" w:sz="4" w:space="0" w:color="000000"/>
        <w:left w:val="single" w:sz="4" w:space="0" w:color="000000"/>
        <w:bottom w:val="single" w:sz="4" w:space="0" w:color="000000"/>
        <w:right w:val="single" w:sz="4" w:space="0" w:color="000000"/>
      </w:pBdr>
      <w:shd w:fill="C0C0C0" w:val="clear"/>
      <w:spacing w:before="280" w:after="280"/>
      <w:jc w:val="center"/>
      <w:textAlignment w:val="center"/>
    </w:pPr>
    <w:rPr>
      <w:kern w:val="0"/>
      <w:sz w:val="16"/>
      <w:szCs w:val="16"/>
    </w:rPr>
  </w:style>
  <w:style w:type="paragraph" w:styleId="Xl30">
    <w:name w:val="xl30"/>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kern w:val="0"/>
      <w:sz w:val="16"/>
      <w:szCs w:val="16"/>
    </w:rPr>
  </w:style>
  <w:style w:type="paragraph" w:styleId="Xl34">
    <w:name w:val="xl34"/>
    <w:basedOn w:val="Normal"/>
    <w:qFormat/>
    <w:pPr>
      <w:widowControl/>
      <w:pBdr>
        <w:top w:val="single" w:sz="4" w:space="0" w:color="000000"/>
        <w:left w:val="single" w:sz="4" w:space="0" w:color="000000"/>
        <w:bottom w:val="single" w:sz="4" w:space="0" w:color="000000"/>
        <w:right w:val="single" w:sz="4" w:space="0" w:color="000000"/>
      </w:pBdr>
      <w:spacing w:before="280" w:after="280"/>
      <w:jc w:val="center"/>
      <w:textAlignment w:val="center"/>
    </w:pPr>
    <w:rPr>
      <w:color w:val="000000"/>
    </w:rPr>
  </w:style>
  <w:style w:type="paragraph" w:styleId="Xl38">
    <w:name w:val="xl38"/>
    <w:basedOn w:val="Normal"/>
    <w:qFormat/>
    <w:pPr>
      <w:widowControl/>
      <w:pBdr>
        <w:top w:val="single" w:sz="4" w:space="0" w:color="000000"/>
        <w:left w:val="single" w:sz="4" w:space="0" w:color="000000"/>
        <w:bottom w:val="single" w:sz="4" w:space="0" w:color="000000"/>
        <w:right w:val="single" w:sz="4" w:space="0" w:color="000000"/>
      </w:pBdr>
      <w:shd w:fill="FFFFFF" w:val="clear"/>
      <w:spacing w:before="280" w:after="280"/>
      <w:jc w:val="center"/>
    </w:pPr>
    <w:rPr>
      <w:kern w:val="0"/>
      <w:sz w:val="16"/>
      <w:szCs w:val="16"/>
    </w:rPr>
  </w:style>
  <w:style w:type="paragraph" w:styleId="Xl42">
    <w:name w:val="xl42"/>
    <w:basedOn w:val="Normal"/>
    <w:qFormat/>
    <w:pPr>
      <w:widowControl/>
      <w:pBdr>
        <w:left w:val="single" w:sz="4" w:space="0" w:color="000000"/>
        <w:right w:val="single" w:sz="4" w:space="0" w:color="000000"/>
      </w:pBdr>
      <w:spacing w:before="280" w:after="280"/>
      <w:jc w:val="center"/>
      <w:textAlignment w:val="center"/>
    </w:pPr>
    <w:rPr>
      <w:color w:val="000000"/>
    </w:rPr>
  </w:style>
  <w:style w:type="paragraph" w:styleId="Xl46">
    <w:name w:val="xl46"/>
    <w:basedOn w:val="Normal"/>
    <w:qFormat/>
    <w:pPr>
      <w:widowControl/>
      <w:pBdr>
        <w:left w:val="single" w:sz="4" w:space="0" w:color="000000"/>
        <w:bottom w:val="single" w:sz="4" w:space="0" w:color="000000"/>
        <w:right w:val="single" w:sz="4" w:space="0" w:color="000000"/>
      </w:pBdr>
      <w:shd w:fill="C0C0C0" w:val="clear"/>
      <w:spacing w:before="280" w:after="280"/>
      <w:jc w:val="center"/>
      <w:textAlignment w:val="center"/>
    </w:pPr>
    <w:rPr>
      <w:color w:val="000000"/>
    </w:rPr>
  </w:style>
  <w:style w:type="paragraph" w:styleId="Xl51">
    <w:name w:val="xl51"/>
    <w:basedOn w:val="Normal"/>
    <w:qFormat/>
    <w:pPr>
      <w:widowControl/>
      <w:pBdr>
        <w:top w:val="single" w:sz="4" w:space="0" w:color="000000"/>
        <w:left w:val="single" w:sz="4" w:space="0" w:color="000000"/>
        <w:right w:val="single" w:sz="4" w:space="0" w:color="000000"/>
      </w:pBdr>
      <w:shd w:fill="C0C0C0" w:val="clear"/>
      <w:spacing w:before="280" w:after="280"/>
      <w:jc w:val="center"/>
      <w:textAlignment w:val="center"/>
    </w:pPr>
    <w:rPr>
      <w:kern w:val="0"/>
      <w:sz w:val="16"/>
      <w:szCs w:val="16"/>
    </w:rPr>
  </w:style>
  <w:style w:type="paragraph" w:styleId="Xl55">
    <w:name w:val="xl55"/>
    <w:basedOn w:val="Normal"/>
    <w:qFormat/>
    <w:pPr>
      <w:widowControl/>
      <w:pBdr>
        <w:left w:val="single" w:sz="4" w:space="0" w:color="000000"/>
        <w:bottom w:val="single" w:sz="4" w:space="0" w:color="000000"/>
        <w:right w:val="single" w:sz="4" w:space="0" w:color="000000"/>
      </w:pBdr>
      <w:shd w:fill="C0C0C0" w:val="clear"/>
      <w:spacing w:before="280" w:after="280"/>
      <w:jc w:val="center"/>
      <w:textAlignment w:val="center"/>
    </w:pPr>
    <w:rPr>
      <w:kern w:val="0"/>
      <w:sz w:val="16"/>
      <w:szCs w:val="16"/>
    </w:rPr>
  </w:style>
  <w:style w:type="paragraph" w:styleId="Font0">
    <w:name w:val="font0"/>
    <w:basedOn w:val="Normal"/>
    <w:qFormat/>
    <w:pPr>
      <w:widowControl/>
      <w:spacing w:before="280" w:after="280"/>
      <w:jc w:val="left"/>
    </w:pPr>
    <w:rPr>
      <w:rFonts w:ascii="宋体;SimSun" w:hAnsi="宋体;SimSun"/>
      <w:kern w:val="0"/>
      <w:sz w:val="24"/>
    </w:rPr>
  </w:style>
  <w:style w:type="paragraph" w:styleId="D4">
    <w:name w:val="D4"/>
    <w:basedOn w:val="Wang"/>
    <w:qFormat/>
    <w:pPr>
      <w:overflowPunct w:val="false"/>
      <w:spacing w:lineRule="exact" w:line="312"/>
      <w:ind w:left="840" w:hanging="420"/>
    </w:pPr>
    <w:rPr/>
  </w:style>
  <w:style w:type="paragraph" w:styleId="Style47">
    <w:name w:val="一级标题"/>
    <w:basedOn w:val="1"/>
    <w:qFormat/>
    <w:pPr>
      <w:keepLines w:val="false"/>
      <w:numPr>
        <w:ilvl w:val="0"/>
        <w:numId w:val="0"/>
      </w:numPr>
      <w:tabs>
        <w:tab w:val="left" w:pos="6840" w:leader="none"/>
      </w:tabs>
      <w:spacing w:lineRule="auto" w:line="240" w:before="312" w:after="468"/>
      <w:ind w:hanging="0"/>
      <w:jc w:val="center"/>
      <w:textAlignment w:val="auto"/>
    </w:pPr>
    <w:rPr>
      <w:rFonts w:ascii="隶书" w:hAnsi="隶书" w:eastAsia="黑体;SimHei"/>
      <w:b/>
      <w:kern w:val="2"/>
      <w:sz w:val="30"/>
      <w:szCs w:val="32"/>
    </w:rPr>
  </w:style>
  <w:style w:type="paragraph" w:styleId="CharCharCharCharChar2Char2">
    <w:name w:val="Char Char Char Char Char2 Char2"/>
    <w:basedOn w:val="Normal"/>
    <w:qFormat/>
    <w:pPr/>
    <w:rPr>
      <w:szCs w:val="20"/>
    </w:rPr>
  </w:style>
  <w:style w:type="paragraph" w:styleId="ParaCharCharCharCharCharTimesNewRoman">
    <w:name w:val="默认段落字体 Para Char Char Char Char Char + Times New Roman"/>
    <w:qFormat/>
    <w:pPr>
      <w:widowControl/>
      <w:overflowPunct w:val="false"/>
    </w:pPr>
    <w:rPr>
      <w:rFonts w:ascii="Times New Roman" w:hAnsi="Times New Roman" w:eastAsia="宋体;SimSun" w:cs="Times New Roman"/>
      <w:color w:val="auto"/>
      <w:sz w:val="21"/>
      <w:szCs w:val="21"/>
      <w:lang w:val="en-US" w:eastAsia="zh-CN" w:bidi="ar-SA"/>
    </w:rPr>
  </w:style>
  <w:style w:type="paragraph" w:styleId="P19">
    <w:name w:val="p19"/>
    <w:basedOn w:val="Normal"/>
    <w:qFormat/>
    <w:pPr>
      <w:widowControl/>
    </w:pPr>
    <w:rPr>
      <w:rFonts w:ascii="宋体;SimSun" w:hAnsi="宋体;SimSun" w:cs="宋体;SimSun"/>
      <w:kern w:val="0"/>
      <w:szCs w:val="21"/>
    </w:rPr>
  </w:style>
  <w:style w:type="paragraph" w:styleId="Style48">
    <w:name w:val="文档结构图"/>
    <w:basedOn w:val="Normal"/>
    <w:qFormat/>
    <w:pPr/>
    <w:rPr>
      <w:rFonts w:ascii="宋体;SimSun" w:hAnsi="宋体;SimSun"/>
      <w:sz w:val="18"/>
      <w:szCs w:val="18"/>
      <w:lang w:val="zh-CN"/>
    </w:rPr>
  </w:style>
  <w:style w:type="paragraph" w:styleId="Style49">
    <w:name w:val="日期"/>
    <w:basedOn w:val="Normal"/>
    <w:next w:val="Normal"/>
    <w:qFormat/>
    <w:pPr>
      <w:ind w:left="100" w:hanging="0"/>
    </w:pPr>
    <w:rPr>
      <w:lang w:val="zh-CN"/>
    </w:rPr>
  </w:style>
  <w:style w:type="paragraph" w:styleId="Char10">
    <w:name w:val=" Char"/>
    <w:basedOn w:val="Normal"/>
    <w:qFormat/>
    <w:pPr/>
    <w:rPr/>
  </w:style>
  <w:style w:type="paragraph" w:styleId="Style50">
    <w:name w:val="批注主题"/>
    <w:basedOn w:val="Style21"/>
    <w:next w:val="Style21"/>
    <w:qFormat/>
    <w:pPr/>
    <w:rPr>
      <w:b/>
      <w:bCs/>
    </w:rPr>
  </w:style>
  <w:style w:type="paragraph" w:styleId="Style51">
    <w:name w:val="列出段落"/>
    <w:basedOn w:val="Normal"/>
    <w:qFormat/>
    <w:pPr>
      <w:spacing w:lineRule="exact" w:line="580"/>
      <w:ind w:left="142" w:firstLine="420"/>
    </w:pPr>
    <w:rPr/>
  </w:style>
  <w:style w:type="paragraph" w:styleId="JSTJ">
    <w:name w:val="JSTJ正文"/>
    <w:basedOn w:val="Normal"/>
    <w:qFormat/>
    <w:pPr>
      <w:tabs>
        <w:tab w:val="left" w:pos="742" w:leader="none"/>
      </w:tabs>
      <w:autoSpaceDE w:val="false"/>
      <w:snapToGrid w:val="false"/>
      <w:ind w:firstLine="480"/>
      <w:textAlignment w:val="baseline"/>
    </w:pPr>
    <w:rPr>
      <w:rFonts w:ascii="宋体;SimSun" w:hAnsi="宋体;SimSun" w:cs="宋体;SimSun"/>
      <w:color w:val="0000FF"/>
      <w:kern w:val="0"/>
      <w:sz w:val="24"/>
    </w:rPr>
  </w:style>
  <w:style w:type="paragraph" w:styleId="Style52">
    <w:name w:val="表格内文字"/>
    <w:qFormat/>
    <w:pPr>
      <w:widowControl/>
      <w:snapToGrid w:val="false"/>
      <w:jc w:val="center"/>
    </w:pPr>
    <w:rPr>
      <w:rFonts w:ascii="黑体;SimHei" w:hAnsi="黑体;SimHei" w:eastAsia="宋体;SimSun" w:cs="Arial"/>
      <w:bCs/>
      <w:color w:val="auto"/>
      <w:sz w:val="18"/>
      <w:szCs w:val="32"/>
      <w:lang w:val="en-US" w:eastAsia="zh-CN" w:bidi="ar-SA"/>
    </w:rPr>
  </w:style>
  <w:style w:type="paragraph" w:styleId="Style53">
    <w:name w:val="表格内容"/>
    <w:basedOn w:val="Normal"/>
    <w:qFormat/>
    <w:pPr>
      <w:suppressLineNumbers/>
    </w:pPr>
    <w:rPr/>
  </w:style>
  <w:style w:type="paragraph" w:styleId="Style54">
    <w:name w:val="表格标题"/>
    <w:basedOn w:val="Style53"/>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yperlink" Target="http://www.bzxzk.com/gjbz/05022012/96539.html" TargetMode="External"/><Relationship Id="rId7" Type="http://schemas.openxmlformats.org/officeDocument/2006/relationships/hyperlink" Target="http://www.bzxzk.com/gjbz/21122012/120677.html" TargetMode="External"/><Relationship Id="rId8" Type="http://schemas.openxmlformats.org/officeDocument/2006/relationships/hyperlink" Target="http://www.bzxzk.com/gjbz/24112011/75699.html" TargetMode="Externa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oleObject" Target="embeddings/oleObject1.bin"/><Relationship Id="rId14" Type="http://schemas.openxmlformats.org/officeDocument/2006/relationships/image" Target="media/image3.wmf"/><Relationship Id="rId15" Type="http://schemas.openxmlformats.org/officeDocument/2006/relationships/image" Target="media/image4.png"/><Relationship Id="rId16" Type="http://schemas.openxmlformats.org/officeDocument/2006/relationships/image" Target="media/image5.wmf"/><Relationship Id="rId17" Type="http://schemas.openxmlformats.org/officeDocument/2006/relationships/image" Target="media/image6.wmf"/><Relationship Id="rId18" Type="http://schemas.openxmlformats.org/officeDocument/2006/relationships/oleObject" Target="embeddings/oleObject2.bin"/><Relationship Id="rId19" Type="http://schemas.openxmlformats.org/officeDocument/2006/relationships/image" Target="media/image7.wmf"/><Relationship Id="rId20" Type="http://schemas.openxmlformats.org/officeDocument/2006/relationships/oleObject" Target="embeddings/oleObject3.bin"/><Relationship Id="rId21" Type="http://schemas.openxmlformats.org/officeDocument/2006/relationships/image" Target="media/image8.wmf"/><Relationship Id="rId22" Type="http://schemas.openxmlformats.org/officeDocument/2006/relationships/oleObject" Target="embeddings/oleObject4.bin"/><Relationship Id="rId23" Type="http://schemas.openxmlformats.org/officeDocument/2006/relationships/image" Target="media/image9.wmf"/><Relationship Id="rId24" Type="http://schemas.openxmlformats.org/officeDocument/2006/relationships/oleObject" Target="embeddings/oleObject5.bin"/><Relationship Id="rId25" Type="http://schemas.openxmlformats.org/officeDocument/2006/relationships/image" Target="media/image10.wmf"/><Relationship Id="rId26" Type="http://schemas.openxmlformats.org/officeDocument/2006/relationships/oleObject" Target="embeddings/oleObject6.bin"/><Relationship Id="rId27" Type="http://schemas.openxmlformats.org/officeDocument/2006/relationships/image" Target="media/image11.wmf"/><Relationship Id="rId28" Type="http://schemas.openxmlformats.org/officeDocument/2006/relationships/oleObject" Target="embeddings/oleObject7.bin"/><Relationship Id="rId29" Type="http://schemas.openxmlformats.org/officeDocument/2006/relationships/image" Target="media/image12.wmf"/><Relationship Id="rId30" Type="http://schemas.openxmlformats.org/officeDocument/2006/relationships/oleObject" Target="embeddings/oleObject8.bin"/><Relationship Id="rId31" Type="http://schemas.openxmlformats.org/officeDocument/2006/relationships/image" Target="media/image13.wmf"/><Relationship Id="rId32" Type="http://schemas.openxmlformats.org/officeDocument/2006/relationships/oleObject" Target="embeddings/oleObject9.bin"/><Relationship Id="rId33" Type="http://schemas.openxmlformats.org/officeDocument/2006/relationships/image" Target="media/image14.wmf"/><Relationship Id="rId34" Type="http://schemas.openxmlformats.org/officeDocument/2006/relationships/oleObject" Target="embeddings/oleObject10.bin"/><Relationship Id="rId35" Type="http://schemas.openxmlformats.org/officeDocument/2006/relationships/image" Target="media/image15.wmf"/><Relationship Id="rId36" Type="http://schemas.openxmlformats.org/officeDocument/2006/relationships/image" Target="media/image16.wmf"/><Relationship Id="rId37" Type="http://schemas.openxmlformats.org/officeDocument/2006/relationships/oleObject" Target="embeddings/oleObject11.bin"/><Relationship Id="rId38" Type="http://schemas.openxmlformats.org/officeDocument/2006/relationships/image" Target="media/image17.wmf"/><Relationship Id="rId39" Type="http://schemas.openxmlformats.org/officeDocument/2006/relationships/oleObject" Target="embeddings/oleObject12.bin"/><Relationship Id="rId40" Type="http://schemas.openxmlformats.org/officeDocument/2006/relationships/image" Target="media/image18.wmf"/><Relationship Id="rId41" Type="http://schemas.openxmlformats.org/officeDocument/2006/relationships/oleObject" Target="embeddings/oleObject13.bin"/><Relationship Id="rId42" Type="http://schemas.openxmlformats.org/officeDocument/2006/relationships/image" Target="media/image19.wmf"/><Relationship Id="rId43" Type="http://schemas.openxmlformats.org/officeDocument/2006/relationships/oleObject" Target="embeddings/oleObject14.bin"/><Relationship Id="rId44" Type="http://schemas.openxmlformats.org/officeDocument/2006/relationships/image" Target="media/image20.wmf"/><Relationship Id="rId45" Type="http://schemas.openxmlformats.org/officeDocument/2006/relationships/oleObject" Target="embeddings/oleObject15.bin"/><Relationship Id="rId46" Type="http://schemas.openxmlformats.org/officeDocument/2006/relationships/image" Target="media/image21.wmf"/><Relationship Id="rId47" Type="http://schemas.openxmlformats.org/officeDocument/2006/relationships/oleObject" Target="embeddings/oleObject16.bin"/><Relationship Id="rId48" Type="http://schemas.openxmlformats.org/officeDocument/2006/relationships/image" Target="media/image22.wmf"/><Relationship Id="rId49" Type="http://schemas.openxmlformats.org/officeDocument/2006/relationships/oleObject" Target="embeddings/oleObject17.bin"/><Relationship Id="rId50" Type="http://schemas.openxmlformats.org/officeDocument/2006/relationships/image" Target="media/image23.wmf"/><Relationship Id="rId51" Type="http://schemas.openxmlformats.org/officeDocument/2006/relationships/oleObject" Target="embeddings/oleObject18.bin"/><Relationship Id="rId52" Type="http://schemas.openxmlformats.org/officeDocument/2006/relationships/image" Target="media/image24.wmf"/><Relationship Id="rId53" Type="http://schemas.openxmlformats.org/officeDocument/2006/relationships/oleObject" Target="embeddings/oleObject19.bin"/><Relationship Id="rId54" Type="http://schemas.openxmlformats.org/officeDocument/2006/relationships/image" Target="media/image25.wmf"/><Relationship Id="rId55" Type="http://schemas.openxmlformats.org/officeDocument/2006/relationships/oleObject" Target="embeddings/oleObject20.bin"/><Relationship Id="rId56" Type="http://schemas.openxmlformats.org/officeDocument/2006/relationships/image" Target="media/image26.wmf"/><Relationship Id="rId57" Type="http://schemas.openxmlformats.org/officeDocument/2006/relationships/oleObject" Target="embeddings/oleObject21.bin"/><Relationship Id="rId58" Type="http://schemas.openxmlformats.org/officeDocument/2006/relationships/image" Target="media/image27.wmf"/><Relationship Id="rId59" Type="http://schemas.openxmlformats.org/officeDocument/2006/relationships/oleObject" Target="embeddings/oleObject22.bin"/><Relationship Id="rId60" Type="http://schemas.openxmlformats.org/officeDocument/2006/relationships/image" Target="media/image28.wmf"/><Relationship Id="rId61" Type="http://schemas.openxmlformats.org/officeDocument/2006/relationships/oleObject" Target="embeddings/oleObject23.bin"/><Relationship Id="rId62" Type="http://schemas.openxmlformats.org/officeDocument/2006/relationships/image" Target="media/image29.wmf"/><Relationship Id="rId63" Type="http://schemas.openxmlformats.org/officeDocument/2006/relationships/oleObject" Target="embeddings/oleObject24.bin"/><Relationship Id="rId64" Type="http://schemas.openxmlformats.org/officeDocument/2006/relationships/image" Target="media/image30.wmf"/><Relationship Id="rId65" Type="http://schemas.openxmlformats.org/officeDocument/2006/relationships/header" Target="header4.xml"/><Relationship Id="rId66" Type="http://schemas.openxmlformats.org/officeDocument/2006/relationships/footer" Target="footer4.xml"/><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header" Target="header5.xml"/><Relationship Id="rId73" Type="http://schemas.openxmlformats.org/officeDocument/2006/relationships/footer" Target="footer5.xml"/><Relationship Id="rId74" Type="http://schemas.openxmlformats.org/officeDocument/2006/relationships/image" Target="media/image36.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header" Target="header6.xml"/><Relationship Id="rId78" Type="http://schemas.openxmlformats.org/officeDocument/2006/relationships/footer" Target="footer6.xml"/><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header" Target="header7.xml"/><Relationship Id="rId83" Type="http://schemas.openxmlformats.org/officeDocument/2006/relationships/footer" Target="footer7.xml"/><Relationship Id="rId84" Type="http://schemas.openxmlformats.org/officeDocument/2006/relationships/image" Target="media/image42.png"/><Relationship Id="rId85" Type="http://schemas.openxmlformats.org/officeDocument/2006/relationships/image" Target="media/image43.png"/><Relationship Id="rId86" Type="http://schemas.openxmlformats.org/officeDocument/2006/relationships/header" Target="header8.xml"/><Relationship Id="rId87" Type="http://schemas.openxmlformats.org/officeDocument/2006/relationships/footer" Target="footer8.xml"/><Relationship Id="rId88" Type="http://schemas.openxmlformats.org/officeDocument/2006/relationships/oleObject" Target="embeddings/oleObject25.bin"/><Relationship Id="rId89" Type="http://schemas.openxmlformats.org/officeDocument/2006/relationships/image" Target="media/image44.wmf"/><Relationship Id="rId90" Type="http://schemas.openxmlformats.org/officeDocument/2006/relationships/oleObject" Target="embeddings/oleObject26.bin"/><Relationship Id="rId91" Type="http://schemas.openxmlformats.org/officeDocument/2006/relationships/image" Target="media/image45.wmf"/><Relationship Id="rId92" Type="http://schemas.openxmlformats.org/officeDocument/2006/relationships/oleObject" Target="embeddings/oleObject27.bin"/><Relationship Id="rId93" Type="http://schemas.openxmlformats.org/officeDocument/2006/relationships/image" Target="media/image46.wmf"/><Relationship Id="rId94" Type="http://schemas.openxmlformats.org/officeDocument/2006/relationships/header" Target="header9.xml"/><Relationship Id="rId95" Type="http://schemas.openxmlformats.org/officeDocument/2006/relationships/footer" Target="footer9.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1142</TotalTime>
  <Application>LibreOffice/6.0.7.3$Linux_x86 LibreOffice_project/00m0$Build-3</Application>
  <Pages>53</Pages>
  <Words>18107</Words>
  <Characters>21929</Characters>
  <CharactersWithSpaces>22427</CharactersWithSpaces>
  <Paragraphs>1911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2014-01-10T20:29:00Z</dcterms:created>
  <dc:creator>User</dc:creator>
  <dc:description/>
  <cp:keywords/>
  <dc:language>zh-CN</dc:language>
  <cp:lastModifiedBy>刘日亮</cp:lastModifiedBy>
  <dcterms:modified xsi:type="dcterms:W3CDTF">2014-02-14T10:11:00Z</dcterms:modified>
  <cp:revision>436</cp:revision>
  <dc:subject/>
  <dc:title>（2009年版）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