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光纤静脉测试仪主机设计说明书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56660"/>
            <wp:effectExtent l="0" t="0" r="2540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3、业务过程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91580" cy="48952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4.数据设计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4.1数据总览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865" cy="7629525"/>
            <wp:effectExtent l="0" t="0" r="6985" b="952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4.2）数据详细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33475" cy="2667000"/>
            <wp:effectExtent l="0" t="0" r="952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7810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79057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800100"/>
            <wp:effectExtent l="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20015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3125" cy="1200150"/>
            <wp:effectExtent l="0" t="0" r="9525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6840" cy="5581015"/>
            <wp:effectExtent l="0" t="0" r="10160" b="63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3952875"/>
            <wp:effectExtent l="0" t="0" r="952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57290" cy="4711065"/>
            <wp:effectExtent l="0" t="0" r="10160" b="133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471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9528175" cy="4954905"/>
            <wp:effectExtent l="0" t="0" r="15875" b="1714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8175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-导管参数设置界面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31660" cy="4871085"/>
            <wp:effectExtent l="0" t="0" r="2540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2.2）管理员-矫正系数设置界面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204710" cy="4969510"/>
            <wp:effectExtent l="0" t="0" r="15240" b="25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2.3) 管理员-显示参数设置界面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5075" cy="3569970"/>
            <wp:effectExtent l="0" t="0" r="3175" b="1143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2.4)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-用户设置界面：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9264015" cy="4782820"/>
            <wp:effectExtent l="0" t="0" r="13335" b="1778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64015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2.5）管理员-通讯参数设置界面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09365" cy="2914015"/>
            <wp:effectExtent l="0" t="0" r="635" b="6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)</w:t>
      </w:r>
      <w:r>
        <w:rPr>
          <w:rFonts w:hint="eastAsia"/>
          <w:lang w:val="en-US" w:eastAsia="zh-CN"/>
        </w:rPr>
        <w:t>管理员-下载，导入界面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2515" cy="3504565"/>
            <wp:effectExtent l="0" t="0" r="635" b="63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80730" cy="3961765"/>
            <wp:effectExtent l="0" t="0" r="1270" b="635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073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3）医生操作界面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4440" cy="5888990"/>
            <wp:effectExtent l="0" t="0" r="3810" b="1651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3.1医生-</w:t>
      </w:r>
      <w:r>
        <w:rPr>
          <w:rFonts w:hint="eastAsia"/>
          <w:lang w:eastAsia="zh-CN"/>
        </w:rPr>
        <w:t>预备界面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46420" cy="4472940"/>
            <wp:effectExtent l="0" t="0" r="11430" b="381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3.2）医生-检查界面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进入检查界面时，打开光源。离开检查界面时关闭光源。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7615" cy="4433570"/>
            <wp:effectExtent l="0" t="0" r="635" b="508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3.3）医生-查询界面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48680" cy="4488180"/>
            <wp:effectExtent l="0" t="0" r="1397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290310" cy="4631055"/>
            <wp:effectExtent l="0" t="0" r="15240" b="171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报告单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14BF"/>
    <w:multiLevelType w:val="singleLevel"/>
    <w:tmpl w:val="42F714B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D4BCE1"/>
    <w:multiLevelType w:val="singleLevel"/>
    <w:tmpl w:val="5AD4BCE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0765032D"/>
    <w:rsid w:val="0B641588"/>
    <w:rsid w:val="0F26797F"/>
    <w:rsid w:val="194F6A25"/>
    <w:rsid w:val="1B3309AE"/>
    <w:rsid w:val="30CF0F58"/>
    <w:rsid w:val="3BCB77E5"/>
    <w:rsid w:val="3D8B38F5"/>
    <w:rsid w:val="49985477"/>
    <w:rsid w:val="4F8E3A5D"/>
    <w:rsid w:val="541264CD"/>
    <w:rsid w:val="573A7C6E"/>
    <w:rsid w:val="668D3EC9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483</Words>
  <Characters>519</Characters>
  <Lines>0</Lines>
  <Paragraphs>0</Paragraphs>
  <TotalTime>33</TotalTime>
  <ScaleCrop>false</ScaleCrop>
  <LinksUpToDate>false</LinksUpToDate>
  <CharactersWithSpaces>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2019-09-28T02:00:12Z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