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国食药监械（准）字2019第123XXXX号</w:t>
      </w:r>
    </w:p>
    <w:p/>
    <w:p/>
    <w:p/>
    <w:p>
      <w:pPr>
        <w:jc w:val="center"/>
        <w:rPr>
          <w:rFonts w:eastAsia="文鼎ＰＬ简报宋"/>
          <w:b/>
          <w:bCs/>
          <w:sz w:val="36"/>
          <w:szCs w:val="36"/>
        </w:rPr>
      </w:pPr>
      <w:r>
        <w:rPr>
          <w:rFonts w:eastAsia="文鼎ＰＬ简报宋"/>
          <w:b/>
          <w:bCs/>
          <w:sz w:val="36"/>
          <w:szCs w:val="36"/>
        </w:rPr>
        <w:t>光纤静脉测压仪</w:t>
      </w: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1. 产品型号/规格及划分说明</w:t>
      </w:r>
    </w:p>
    <w:p>
      <w:p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1.1属性</w:t>
      </w:r>
    </w:p>
    <w:p>
      <w:pPr>
        <w:spacing w:line="360" w:lineRule="auto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</w:t>
      </w:r>
      <w:r>
        <w:rPr>
          <w:rFonts w:ascii="文鼎ＰＬ简报宋" w:hAnsi="文鼎ＰＬ简报宋" w:eastAsia="文鼎ＰＬ简报宋"/>
          <w:sz w:val="24"/>
          <w:szCs w:val="24"/>
        </w:rPr>
        <w:t>是一种用于测量食管静脉血压的产品，临床上主要用于肝硬化门静脉高压综合症的诊察和监护。</w:t>
      </w:r>
    </w:p>
    <w:p>
      <w:p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1.2型式</w:t>
      </w:r>
    </w:p>
    <w:p>
      <w:pPr>
        <w:pStyle w:val="53"/>
        <w:spacing w:line="360" w:lineRule="auto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光纤静脉测压仪为组合式产品，组合件包括仪器</w:t>
      </w:r>
      <w:r>
        <w:rPr>
          <w:rFonts w:hint="eastAsia" w:ascii="文鼎ＰＬ简报宋" w:hAnsi="文鼎ＰＬ简报宋" w:eastAsia="文鼎ＰＬ简报宋"/>
          <w:bCs/>
          <w:sz w:val="24"/>
          <w:szCs w:val="24"/>
          <w:lang w:eastAsia="zh-CN"/>
        </w:rPr>
        <w:t>主机</w:t>
      </w:r>
      <w:r>
        <w:rPr>
          <w:rFonts w:ascii="文鼎ＰＬ简报宋" w:hAnsi="文鼎ＰＬ简报宋" w:eastAsia="文鼎ＰＬ简报宋"/>
          <w:bCs/>
          <w:sz w:val="24"/>
          <w:szCs w:val="24"/>
        </w:rPr>
        <w:t>、光纤导管和探头。其中仪器</w:t>
      </w:r>
      <w:r>
        <w:rPr>
          <w:rFonts w:hint="eastAsia" w:ascii="文鼎ＰＬ简报宋" w:hAnsi="文鼎ＰＬ简报宋" w:eastAsia="文鼎ＰＬ简报宋"/>
          <w:bCs/>
          <w:sz w:val="24"/>
          <w:szCs w:val="24"/>
          <w:lang w:eastAsia="zh-CN"/>
        </w:rPr>
        <w:t>主</w:t>
      </w:r>
      <w:bookmarkStart w:id="0" w:name="_GoBack"/>
      <w:bookmarkEnd w:id="0"/>
      <w:r>
        <w:rPr>
          <w:rFonts w:ascii="文鼎ＰＬ简报宋" w:hAnsi="文鼎ＰＬ简报宋" w:eastAsia="文鼎ＰＬ简报宋"/>
          <w:bCs/>
          <w:sz w:val="24"/>
          <w:szCs w:val="24"/>
        </w:rPr>
        <w:t>机为主体，光纤导管和探头为附件。</w:t>
      </w:r>
    </w:p>
    <w:p>
      <w:pPr>
        <w:pStyle w:val="53"/>
        <w:numPr>
          <w:ilvl w:val="1"/>
          <w:numId w:val="1"/>
        </w:num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编号规则</w:t>
      </w:r>
    </w:p>
    <w:p>
      <w:pPr>
        <w:pStyle w:val="53"/>
        <w:widowControl/>
        <w:numPr>
          <w:numId w:val="0"/>
        </w:numPr>
        <w:bidi w:val="0"/>
        <w:spacing w:line="360" w:lineRule="auto"/>
        <w:jc w:val="left"/>
      </w:pPr>
      <w:r>
        <w:drawing>
          <wp:inline distT="0" distB="0" distL="114300" distR="114300">
            <wp:extent cx="6112510" cy="2130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文鼎ＰＬ简报宋" w:hAnsi="文鼎ＰＬ简报宋" w:eastAsia="文鼎ＰＬ简报宋"/>
          <w:b/>
          <w:bCs/>
          <w:sz w:val="24"/>
          <w:szCs w:val="24"/>
        </w:rPr>
        <w:t>2.性能指标</w:t>
      </w: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2.1结构要求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2.1.1外观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规定外观尺寸大小，接口安排。绘制机械结构图。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2.1.2 材质及工艺要求</w:t>
      </w:r>
    </w:p>
    <w:p>
      <w:pP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描述对材质及工艺的要求。安全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2.1.3 表面涂覆及防护要求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防护等级，出厂覆盖薄膜防止划伤。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2.1.4 铭牌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规定铭牌内容，材质，表面要求。二维码内容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2.1.5 机械安全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锐边，棱角，紧固。</w:t>
      </w:r>
    </w:p>
    <w:p>
      <w:r>
        <w:rPr>
          <w:rFonts w:ascii="文鼎ＰＬ简报宋" w:hAnsi="文鼎ＰＬ简报宋" w:eastAsia="文鼎ＰＬ简报宋"/>
          <w:sz w:val="24"/>
          <w:szCs w:val="24"/>
        </w:rPr>
        <w:t>2.2使用环境条件</w:t>
      </w:r>
    </w:p>
    <w:p>
      <w:pPr>
        <w:pStyle w:val="52"/>
        <w:ind w:firstLine="525"/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装置必须符合C1级别要求, 工作场所环境温度和湿度分级见表2-1。</w:t>
      </w:r>
    </w:p>
    <w:p>
      <w:pPr>
        <w:pStyle w:val="52"/>
        <w:jc w:val="center"/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表2-1 工作场所环境温度和湿度分级</w:t>
      </w:r>
    </w:p>
    <w:tbl>
      <w:tblPr>
        <w:tblStyle w:val="5"/>
        <w:tblW w:w="789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2"/>
        <w:gridCol w:w="1688"/>
        <w:gridCol w:w="2445"/>
        <w:gridCol w:w="1425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级别</w:t>
            </w:r>
          </w:p>
        </w:tc>
        <w:tc>
          <w:tcPr>
            <w:tcW w:w="41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环境温度</w:t>
            </w:r>
          </w:p>
        </w:tc>
        <w:tc>
          <w:tcPr>
            <w:tcW w:w="29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湿  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696" w:hRule="atLeast"/>
          <w:jc w:val="center"/>
        </w:trPr>
        <w:tc>
          <w:tcPr>
            <w:tcW w:w="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snapToGrid w:val="0"/>
              <w:ind w:firstLine="420"/>
              <w:jc w:val="center"/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left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范围℃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最大变化率℃／min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相对湿度%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最大绝对湿度g/m3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C1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left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－5～＋45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0.5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5～95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C2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left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－25～＋55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0.5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10～100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C3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left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－40～＋70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1.0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10～100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35</w:t>
            </w:r>
          </w:p>
        </w:tc>
      </w:tr>
    </w:tbl>
    <w:p>
      <w:pPr>
        <w:pStyle w:val="52"/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2.3电源要求</w:t>
      </w:r>
    </w:p>
    <w:p>
      <w:pPr>
        <w:pStyle w:val="52"/>
      </w:pPr>
      <w:r>
        <w:rPr>
          <w:rStyle w:val="16"/>
          <w:rFonts w:ascii="宋体;SimSun" w:hAnsi="宋体;SimSun" w:eastAsia="宋体;SimSun" w:cs="宋体;SimSun"/>
          <w:sz w:val="24"/>
          <w:szCs w:val="24"/>
        </w:rPr>
        <w:t>2.3.1</w:t>
      </w: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供电电源要求</w:t>
      </w:r>
    </w:p>
    <w:p>
      <w:pPr>
        <w:pStyle w:val="52"/>
        <w:numPr>
          <w:ilvl w:val="0"/>
          <w:numId w:val="2"/>
        </w:num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交流电源电压标称值为单相220V；</w:t>
      </w:r>
    </w:p>
    <w:p>
      <w:pPr>
        <w:pStyle w:val="52"/>
        <w:numPr>
          <w:ilvl w:val="0"/>
          <w:numId w:val="2"/>
        </w:num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交流电源标称电压容差为-20%～+20%；</w:t>
      </w:r>
    </w:p>
    <w:p>
      <w:pPr>
        <w:pStyle w:val="52"/>
        <w:numPr>
          <w:ilvl w:val="0"/>
          <w:numId w:val="2"/>
        </w:num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交流电源标称频率为50Hz,频率容差为±5%；</w:t>
      </w:r>
    </w:p>
    <w:p>
      <w:pPr>
        <w:pStyle w:val="52"/>
        <w:numPr>
          <w:ilvl w:val="0"/>
          <w:numId w:val="2"/>
        </w:numPr>
        <w:rPr>
          <w:rFonts w:ascii="文鼎ＰＬ简报宋" w:hAnsi="文鼎ＰＬ简报宋" w:eastAsia="文鼎ＰＬ简报宋"/>
          <w:sz w:val="24"/>
          <w:szCs w:val="24"/>
        </w:r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交流电源波形为正弦波，谐波含量小于10%。</w:t>
      </w:r>
    </w:p>
    <w:p>
      <w:pPr>
        <w:rPr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</w:pPr>
      <w:r>
        <w:rPr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2.4通讯要求</w:t>
      </w:r>
    </w:p>
    <w:p>
      <w:pPr>
        <w:pStyle w:val="52"/>
        <w:numPr>
          <w:ilvl w:val="0"/>
          <w:numId w:val="3"/>
        </w:num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装置具有1路RS-232接口传输速率可选用1200bit/s、2400bit/s、9600bit/s等，</w:t>
      </w:r>
    </w:p>
    <w:p>
      <w:pPr>
        <w:pStyle w:val="52"/>
        <w:numPr>
          <w:ilvl w:val="0"/>
          <w:numId w:val="3"/>
        </w:num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装置具有1路以太网接口传输速率选用10/100Mbit/s全双工等；</w:t>
      </w:r>
    </w:p>
    <w:p>
      <w:pPr>
        <w:pStyle w:val="52"/>
        <w:numPr>
          <w:ilvl w:val="0"/>
          <w:numId w:val="3"/>
        </w:num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装置具有1路无线通讯接口，支持4G，5G，NbIot通讯方式。</w:t>
      </w:r>
    </w:p>
    <w:p>
      <w:pPr>
        <w:pStyle w:val="52"/>
        <w:numPr>
          <w:ilvl w:val="0"/>
          <w:numId w:val="3"/>
        </w:numPr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装置具有1路Usb接口，可用于文件传输，参数设置以及升级。</w:t>
      </w:r>
    </w:p>
    <w:p>
      <w:r>
        <w:rPr>
          <w:rFonts w:ascii="文鼎ＰＬ简报宋" w:hAnsi="文鼎ＰＬ简报宋" w:eastAsia="文鼎ＰＬ简报宋"/>
          <w:sz w:val="24"/>
          <w:szCs w:val="24"/>
        </w:rPr>
        <w:t>2.5功能要求</w:t>
      </w:r>
    </w:p>
    <w:p>
      <w:pPr>
        <w:rPr>
          <w:rFonts w:ascii="文鼎ＰＬ简报宋" w:hAnsi="文鼎ＰＬ简报宋" w:eastAsia="文鼎ＰＬ简报宋"/>
          <w:sz w:val="24"/>
          <w:szCs w:val="24"/>
        </w:rPr>
      </w:pPr>
    </w:p>
    <w:p>
      <w:r>
        <w:rPr>
          <w:rFonts w:ascii="文鼎ＰＬ简报宋" w:hAnsi="文鼎ＰＬ简报宋" w:eastAsia="文鼎ＰＬ简报宋"/>
          <w:sz w:val="24"/>
          <w:szCs w:val="24"/>
        </w:rPr>
        <w:t>2.6性能要求</w:t>
      </w:r>
    </w:p>
    <w:p>
      <w:pPr>
        <w:rPr>
          <w:rFonts w:ascii="文鼎ＰＬ简报宋" w:hAnsi="文鼎ＰＬ简报宋" w:eastAsia="文鼎ＰＬ简报宋"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sz w:val="24"/>
          <w:szCs w:val="24"/>
        </w:rPr>
      </w:pPr>
    </w:p>
    <w:p/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3.检验方法</w:t>
      </w:r>
    </w:p>
    <w:p/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4.术语</w:t>
      </w: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/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5.附录</w:t>
      </w:r>
    </w:p>
    <w:p/>
    <w:p/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-F1;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;Sim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文鼎ＰＬ简报宋">
    <w:altName w:val="宋体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文鼎ＰＬ简报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3"/>
      <w:numFmt w:val="decimal"/>
      <w:lvlText w:val="%1.%2"/>
      <w:lvlJc w:val="left"/>
      <w:pPr>
        <w:ind w:left="405" w:hanging="405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720" w:hanging="72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25B654F3"/>
    <w:multiLevelType w:val="multilevel"/>
    <w:tmpl w:val="25B654F3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72183CF9"/>
    <w:multiLevelType w:val="multilevel"/>
    <w:tmpl w:val="72183CF9"/>
    <w:lvl w:ilvl="0" w:tentative="0">
      <w:start w:val="1"/>
      <w:numFmt w:val="lowerLetter"/>
      <w:lvlText w:val="%1)"/>
      <w:lvlJc w:val="left"/>
      <w:pPr>
        <w:ind w:left="840" w:hanging="420"/>
      </w:pPr>
      <w:rPr>
        <w:rFonts w:ascii="宋体;SimSun" w:hAnsi="宋体;SimSun" w:eastAsia="宋体;SimSun" w:cs="宋体;SimSun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309C"/>
    <w:rsid w:val="03E53662"/>
    <w:rsid w:val="4C6D30A0"/>
    <w:rsid w:val="73B22D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</w:style>
  <w:style w:type="character" w:customStyle="1" w:styleId="7">
    <w:name w:val="WW8Num44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8">
    <w:name w:val="WW8Num44z1"/>
    <w:qFormat/>
    <w:uiPriority w:val="0"/>
  </w:style>
  <w:style w:type="character" w:customStyle="1" w:styleId="9">
    <w:name w:val="WW8Num44z2"/>
    <w:qFormat/>
    <w:uiPriority w:val="0"/>
  </w:style>
  <w:style w:type="character" w:customStyle="1" w:styleId="10">
    <w:name w:val="WW8Num44z3"/>
    <w:qFormat/>
    <w:uiPriority w:val="0"/>
  </w:style>
  <w:style w:type="character" w:customStyle="1" w:styleId="11">
    <w:name w:val="WW8Num44z4"/>
    <w:qFormat/>
    <w:uiPriority w:val="0"/>
  </w:style>
  <w:style w:type="character" w:customStyle="1" w:styleId="12">
    <w:name w:val="WW8Num44z5"/>
    <w:qFormat/>
    <w:uiPriority w:val="0"/>
  </w:style>
  <w:style w:type="character" w:customStyle="1" w:styleId="13">
    <w:name w:val="WW8Num44z6"/>
    <w:qFormat/>
    <w:uiPriority w:val="0"/>
  </w:style>
  <w:style w:type="character" w:customStyle="1" w:styleId="14">
    <w:name w:val="WW8Num44z7"/>
    <w:qFormat/>
    <w:uiPriority w:val="0"/>
  </w:style>
  <w:style w:type="character" w:customStyle="1" w:styleId="15">
    <w:name w:val="WW8Num44z8"/>
    <w:qFormat/>
    <w:uiPriority w:val="0"/>
  </w:style>
  <w:style w:type="character" w:customStyle="1" w:styleId="16">
    <w:name w:val="D2 Char Char"/>
    <w:qFormat/>
    <w:uiPriority w:val="0"/>
    <w:rPr>
      <w:rFonts w:ascii="EU-F1;宋体" w:hAnsi="EU-F1;宋体" w:eastAsia="黑体;SimHei"/>
      <w:kern w:val="2"/>
      <w:sz w:val="21"/>
      <w:szCs w:val="21"/>
      <w:lang w:val="en-US" w:eastAsia="zh-CN"/>
    </w:rPr>
  </w:style>
  <w:style w:type="character" w:customStyle="1" w:styleId="17">
    <w:name w:val="编号符号"/>
    <w:qFormat/>
    <w:uiPriority w:val="0"/>
  </w:style>
  <w:style w:type="character" w:customStyle="1" w:styleId="18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19">
    <w:name w:val="WW8Num42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20">
    <w:name w:val="WW8Num42z1"/>
    <w:qFormat/>
    <w:uiPriority w:val="0"/>
  </w:style>
  <w:style w:type="character" w:customStyle="1" w:styleId="21">
    <w:name w:val="WW8Num42z2"/>
    <w:qFormat/>
    <w:uiPriority w:val="0"/>
  </w:style>
  <w:style w:type="character" w:customStyle="1" w:styleId="22">
    <w:name w:val="WW8Num42z3"/>
    <w:qFormat/>
    <w:uiPriority w:val="0"/>
  </w:style>
  <w:style w:type="character" w:customStyle="1" w:styleId="23">
    <w:name w:val="WW8Num42z4"/>
    <w:qFormat/>
    <w:uiPriority w:val="0"/>
  </w:style>
  <w:style w:type="character" w:customStyle="1" w:styleId="24">
    <w:name w:val="WW8Num42z5"/>
    <w:qFormat/>
    <w:uiPriority w:val="0"/>
  </w:style>
  <w:style w:type="character" w:customStyle="1" w:styleId="25">
    <w:name w:val="WW8Num42z6"/>
    <w:qFormat/>
    <w:uiPriority w:val="0"/>
  </w:style>
  <w:style w:type="character" w:customStyle="1" w:styleId="26">
    <w:name w:val="WW8Num42z7"/>
    <w:qFormat/>
    <w:uiPriority w:val="0"/>
  </w:style>
  <w:style w:type="character" w:customStyle="1" w:styleId="27">
    <w:name w:val="WW8Num42z8"/>
    <w:qFormat/>
    <w:uiPriority w:val="0"/>
  </w:style>
  <w:style w:type="character" w:customStyle="1" w:styleId="28">
    <w:name w:val="WW8Num18z0"/>
    <w:qFormat/>
    <w:uiPriority w:val="0"/>
  </w:style>
  <w:style w:type="character" w:customStyle="1" w:styleId="29">
    <w:name w:val="WW8Num18z1"/>
    <w:qFormat/>
    <w:uiPriority w:val="0"/>
  </w:style>
  <w:style w:type="character" w:customStyle="1" w:styleId="30">
    <w:name w:val="WW8Num18z2"/>
    <w:qFormat/>
    <w:uiPriority w:val="0"/>
  </w:style>
  <w:style w:type="character" w:customStyle="1" w:styleId="31">
    <w:name w:val="WW8Num18z3"/>
    <w:qFormat/>
    <w:uiPriority w:val="0"/>
  </w:style>
  <w:style w:type="character" w:customStyle="1" w:styleId="32">
    <w:name w:val="WW8Num18z4"/>
    <w:qFormat/>
    <w:uiPriority w:val="0"/>
  </w:style>
  <w:style w:type="character" w:customStyle="1" w:styleId="33">
    <w:name w:val="WW8Num18z5"/>
    <w:qFormat/>
    <w:uiPriority w:val="0"/>
  </w:style>
  <w:style w:type="character" w:customStyle="1" w:styleId="34">
    <w:name w:val="WW8Num18z6"/>
    <w:qFormat/>
    <w:uiPriority w:val="0"/>
  </w:style>
  <w:style w:type="character" w:customStyle="1" w:styleId="35">
    <w:name w:val="WW8Num18z7"/>
    <w:qFormat/>
    <w:uiPriority w:val="0"/>
  </w:style>
  <w:style w:type="character" w:customStyle="1" w:styleId="36">
    <w:name w:val="WW8Num18z8"/>
    <w:qFormat/>
    <w:uiPriority w:val="0"/>
  </w:style>
  <w:style w:type="character" w:customStyle="1" w:styleId="37">
    <w:name w:val="WW8Num34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38">
    <w:name w:val="WW8Num34z1"/>
    <w:qFormat/>
    <w:uiPriority w:val="0"/>
  </w:style>
  <w:style w:type="character" w:customStyle="1" w:styleId="39">
    <w:name w:val="WW8Num34z2"/>
    <w:qFormat/>
    <w:uiPriority w:val="0"/>
  </w:style>
  <w:style w:type="character" w:customStyle="1" w:styleId="40">
    <w:name w:val="WW8Num34z3"/>
    <w:qFormat/>
    <w:uiPriority w:val="0"/>
  </w:style>
  <w:style w:type="character" w:customStyle="1" w:styleId="41">
    <w:name w:val="WW8Num34z4"/>
    <w:qFormat/>
    <w:uiPriority w:val="0"/>
  </w:style>
  <w:style w:type="character" w:customStyle="1" w:styleId="42">
    <w:name w:val="WW8Num34z5"/>
    <w:qFormat/>
    <w:uiPriority w:val="0"/>
  </w:style>
  <w:style w:type="character" w:customStyle="1" w:styleId="43">
    <w:name w:val="WW8Num34z6"/>
    <w:qFormat/>
    <w:uiPriority w:val="0"/>
  </w:style>
  <w:style w:type="character" w:customStyle="1" w:styleId="44">
    <w:name w:val="WW8Num34z7"/>
    <w:qFormat/>
    <w:uiPriority w:val="0"/>
  </w:style>
  <w:style w:type="character" w:customStyle="1" w:styleId="45">
    <w:name w:val="WW8Num34z8"/>
    <w:qFormat/>
    <w:uiPriority w:val="0"/>
  </w:style>
  <w:style w:type="character" w:customStyle="1" w:styleId="46">
    <w:name w:val="ListLabel 10"/>
    <w:qFormat/>
    <w:uiPriority w:val="0"/>
    <w:rPr>
      <w:rFonts w:ascii="宋体;SimSun" w:hAnsi="宋体;SimSun" w:eastAsia="宋体;SimSun" w:cs="宋体;SimSun"/>
    </w:rPr>
  </w:style>
  <w:style w:type="paragraph" w:customStyle="1" w:styleId="4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48">
    <w:name w:val="索引"/>
    <w:basedOn w:val="1"/>
    <w:qFormat/>
    <w:uiPriority w:val="0"/>
    <w:pPr>
      <w:suppressLineNumbers/>
    </w:pPr>
  </w:style>
  <w:style w:type="paragraph" w:customStyle="1" w:styleId="49">
    <w:name w:val="表格内文字"/>
    <w:qFormat/>
    <w:uiPriority w:val="0"/>
    <w:pPr>
      <w:widowControl/>
      <w:snapToGrid w:val="0"/>
      <w:jc w:val="center"/>
    </w:pPr>
    <w:rPr>
      <w:rFonts w:ascii="黑体;SimHei" w:hAnsi="黑体;SimHei" w:eastAsia="宋体;SimSun" w:cs="Arial"/>
      <w:bCs/>
      <w:color w:val="auto"/>
      <w:kern w:val="2"/>
      <w:sz w:val="18"/>
      <w:szCs w:val="32"/>
      <w:lang w:val="en-US" w:eastAsia="zh-CN" w:bidi="ar-SA"/>
    </w:rPr>
  </w:style>
  <w:style w:type="paragraph" w:customStyle="1" w:styleId="50">
    <w:name w:val="表格内容"/>
    <w:basedOn w:val="1"/>
    <w:qFormat/>
    <w:uiPriority w:val="0"/>
    <w:pPr>
      <w:suppressLineNumbers/>
    </w:pPr>
  </w:style>
  <w:style w:type="paragraph" w:customStyle="1" w:styleId="51">
    <w:name w:val="表格标题"/>
    <w:basedOn w:val="50"/>
    <w:qFormat/>
    <w:uiPriority w:val="0"/>
    <w:pPr>
      <w:suppressLineNumbers/>
      <w:jc w:val="center"/>
    </w:pPr>
    <w:rPr>
      <w:b/>
      <w:bCs/>
    </w:rPr>
  </w:style>
  <w:style w:type="paragraph" w:customStyle="1" w:styleId="52">
    <w:name w:val="00"/>
    <w:basedOn w:val="1"/>
    <w:qFormat/>
    <w:uiPriority w:val="0"/>
    <w:pPr>
      <w:overflowPunct/>
      <w:spacing w:line="312" w:lineRule="exact"/>
    </w:pPr>
  </w:style>
  <w:style w:type="paragraph" w:styleId="53">
    <w:name w:val="List Paragraph"/>
    <w:basedOn w:val="1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1691</Words>
  <Characters>1993</Characters>
  <Paragraphs>142</Paragraphs>
  <TotalTime>2</TotalTime>
  <ScaleCrop>false</ScaleCrop>
  <LinksUpToDate>false</LinksUpToDate>
  <CharactersWithSpaces>2229</CharactersWithSpaces>
  <Application>WPS Office_11.1.0.8907_F1E327BC-269C-435d-A152-05C5408002CA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2019-08-10T09:55:00Z</dcterms:created>
  <dc:creator>hhj1407250686</dc:creator>
  <cp:lastModifiedBy>hhj1407250686</cp:lastModifiedBy>
  <dcterms:modified xsi:type="dcterms:W3CDTF">2019-08-11T14:54:47Z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