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文鼎ＰＬ简报宋" w:hAnsi="文鼎ＰＬ简报宋" w:eastAsia="文鼎ＰＬ简报宋"/>
          <w:b/>
          <w:bCs/>
          <w:sz w:val="24"/>
          <w:szCs w:val="24"/>
        </w:rPr>
      </w:pPr>
      <w:r>
        <w:rPr>
          <w:rFonts w:ascii="文鼎ＰＬ简报宋" w:hAnsi="文鼎ＰＬ简报宋" w:eastAsia="文鼎ＰＬ简报宋"/>
          <w:b/>
          <w:bCs/>
          <w:sz w:val="24"/>
          <w:szCs w:val="24"/>
        </w:rPr>
        <w:t>国食药监械（准）字2019第123XXXX号</w:t>
      </w:r>
    </w:p>
    <w:p/>
    <w:p/>
    <w:p/>
    <w:p>
      <w:pPr>
        <w:jc w:val="center"/>
        <w:rPr>
          <w:rFonts w:eastAsia="文鼎ＰＬ简报宋"/>
          <w:b/>
          <w:bCs/>
          <w:sz w:val="36"/>
          <w:szCs w:val="36"/>
        </w:rPr>
      </w:pPr>
      <w:r>
        <w:rPr>
          <w:rFonts w:eastAsia="文鼎ＰＬ简报宋"/>
          <w:b/>
          <w:bCs/>
          <w:sz w:val="36"/>
          <w:szCs w:val="36"/>
        </w:rPr>
        <w:t>光纤静脉测压仪</w:t>
      </w:r>
    </w:p>
    <w:p>
      <w:pPr>
        <w:jc w:val="center"/>
        <w:rPr>
          <w:rFonts w:eastAsia="文鼎ＰＬ简报宋"/>
          <w:b/>
          <w:bCs/>
          <w:sz w:val="28"/>
          <w:szCs w:val="28"/>
        </w:rPr>
      </w:pPr>
    </w:p>
    <w:p>
      <w:pPr>
        <w:jc w:val="center"/>
        <w:rPr>
          <w:rFonts w:eastAsia="文鼎ＰＬ简报宋"/>
          <w:b/>
          <w:bCs/>
          <w:sz w:val="28"/>
          <w:szCs w:val="28"/>
        </w:rPr>
      </w:pPr>
    </w:p>
    <w:p>
      <w:pPr>
        <w:jc w:val="center"/>
        <w:rPr>
          <w:rFonts w:eastAsia="文鼎ＰＬ简报宋"/>
          <w:b/>
          <w:bCs/>
          <w:sz w:val="28"/>
          <w:szCs w:val="28"/>
        </w:rPr>
      </w:pPr>
    </w:p>
    <w:p>
      <w:pPr>
        <w:rPr>
          <w:rFonts w:ascii="文鼎ＰＬ简报宋" w:hAnsi="文鼎ＰＬ简报宋" w:eastAsia="文鼎ＰＬ简报宋"/>
          <w:b/>
          <w:bCs/>
          <w:sz w:val="24"/>
          <w:szCs w:val="24"/>
        </w:rPr>
      </w:pPr>
      <w:r>
        <w:rPr>
          <w:rFonts w:ascii="文鼎ＰＬ简报宋" w:hAnsi="文鼎ＰＬ简报宋" w:eastAsia="文鼎ＰＬ简报宋"/>
          <w:b/>
          <w:bCs/>
          <w:sz w:val="24"/>
          <w:szCs w:val="24"/>
        </w:rPr>
        <w:t>1. 产品型号/规格及划分说明</w:t>
      </w:r>
    </w:p>
    <w:p>
      <w:pPr>
        <w:spacing w:line="360" w:lineRule="auto"/>
        <w:rPr>
          <w:rFonts w:ascii="文鼎ＰＬ简报宋" w:hAnsi="文鼎ＰＬ简报宋" w:eastAsia="文鼎ＰＬ简报宋"/>
          <w:sz w:val="24"/>
          <w:szCs w:val="24"/>
        </w:rPr>
      </w:pPr>
      <w:r>
        <w:rPr>
          <w:rFonts w:ascii="文鼎ＰＬ简报宋" w:hAnsi="文鼎ＰＬ简报宋" w:eastAsia="文鼎ＰＬ简报宋"/>
          <w:bCs/>
          <w:sz w:val="24"/>
          <w:szCs w:val="24"/>
        </w:rPr>
        <w:t>1.1属性</w:t>
      </w:r>
    </w:p>
    <w:p>
      <w:pPr>
        <w:spacing w:line="360" w:lineRule="auto"/>
        <w:ind w:firstLine="480"/>
        <w:rPr>
          <w:rFonts w:ascii="文鼎ＰＬ简报宋" w:hAnsi="文鼎ＰＬ简报宋" w:eastAsia="文鼎ＰＬ简报宋"/>
          <w:sz w:val="24"/>
          <w:szCs w:val="24"/>
        </w:rPr>
      </w:pPr>
      <w:r>
        <w:rPr>
          <w:rFonts w:ascii="文鼎ＰＬ简报宋" w:hAnsi="文鼎ＰＬ简报宋" w:eastAsia="文鼎ＰＬ简报宋"/>
          <w:bCs/>
          <w:sz w:val="24"/>
          <w:szCs w:val="24"/>
        </w:rPr>
        <w:t>光纤静脉测压仪</w:t>
      </w:r>
      <w:r>
        <w:rPr>
          <w:rFonts w:ascii="文鼎ＰＬ简报宋" w:hAnsi="文鼎ＰＬ简报宋" w:eastAsia="文鼎ＰＬ简报宋"/>
          <w:sz w:val="24"/>
          <w:szCs w:val="24"/>
        </w:rPr>
        <w:t>是一种用于测量食管静脉血压的产品，临床上主要用于肝硬化门静脉高压综合症的诊察和监护。</w:t>
      </w:r>
    </w:p>
    <w:p>
      <w:pPr>
        <w:spacing w:line="360" w:lineRule="auto"/>
        <w:rPr>
          <w:rFonts w:ascii="文鼎ＰＬ简报宋" w:hAnsi="文鼎ＰＬ简报宋" w:eastAsia="文鼎ＰＬ简报宋"/>
          <w:sz w:val="24"/>
          <w:szCs w:val="24"/>
        </w:rPr>
      </w:pPr>
      <w:r>
        <w:rPr>
          <w:rFonts w:ascii="文鼎ＰＬ简报宋" w:hAnsi="文鼎ＰＬ简报宋" w:eastAsia="文鼎ＰＬ简报宋"/>
          <w:bCs/>
          <w:sz w:val="24"/>
          <w:szCs w:val="24"/>
        </w:rPr>
        <w:t>1.2型式</w:t>
      </w:r>
    </w:p>
    <w:p>
      <w:pPr>
        <w:pStyle w:val="58"/>
        <w:spacing w:line="360" w:lineRule="auto"/>
        <w:ind w:firstLine="480"/>
        <w:rPr>
          <w:rFonts w:ascii="文鼎ＰＬ简报宋" w:hAnsi="文鼎ＰＬ简报宋" w:eastAsia="文鼎ＰＬ简报宋"/>
          <w:sz w:val="24"/>
          <w:szCs w:val="24"/>
        </w:rPr>
      </w:pPr>
      <w:r>
        <w:rPr>
          <w:rFonts w:ascii="文鼎ＰＬ简报宋" w:hAnsi="文鼎ＰＬ简报宋" w:eastAsia="文鼎ＰＬ简报宋"/>
          <w:bCs/>
          <w:sz w:val="24"/>
          <w:szCs w:val="24"/>
        </w:rPr>
        <w:t>光纤静脉测压仪为组合式产品，组合件包括仪器</w:t>
      </w:r>
      <w:r>
        <w:rPr>
          <w:rFonts w:hint="eastAsia" w:ascii="文鼎ＰＬ简报宋" w:hAnsi="文鼎ＰＬ简报宋" w:eastAsia="文鼎ＰＬ简报宋"/>
          <w:bCs/>
          <w:sz w:val="24"/>
          <w:szCs w:val="24"/>
          <w:lang w:eastAsia="zh-CN"/>
        </w:rPr>
        <w:t>设备</w:t>
      </w:r>
      <w:r>
        <w:rPr>
          <w:rFonts w:ascii="文鼎ＰＬ简报宋" w:hAnsi="文鼎ＰＬ简报宋" w:eastAsia="文鼎ＰＬ简报宋"/>
          <w:bCs/>
          <w:sz w:val="24"/>
          <w:szCs w:val="24"/>
        </w:rPr>
        <w:t>、光纤导管和探头。其中仪器</w:t>
      </w:r>
      <w:r>
        <w:rPr>
          <w:rFonts w:hint="eastAsia" w:ascii="文鼎ＰＬ简报宋" w:hAnsi="文鼎ＰＬ简报宋" w:eastAsia="文鼎ＰＬ简报宋"/>
          <w:bCs/>
          <w:sz w:val="24"/>
          <w:szCs w:val="24"/>
          <w:lang w:eastAsia="zh-CN"/>
        </w:rPr>
        <w:t>设备</w:t>
      </w:r>
      <w:r>
        <w:rPr>
          <w:rFonts w:ascii="文鼎ＰＬ简报宋" w:hAnsi="文鼎ＰＬ简报宋" w:eastAsia="文鼎ＰＬ简报宋"/>
          <w:bCs/>
          <w:sz w:val="24"/>
          <w:szCs w:val="24"/>
        </w:rPr>
        <w:t>为主体，光纤导管和探头为附件。</w:t>
      </w:r>
    </w:p>
    <w:p>
      <w:pPr>
        <w:pStyle w:val="58"/>
        <w:numPr>
          <w:ilvl w:val="1"/>
          <w:numId w:val="3"/>
        </w:numPr>
        <w:spacing w:line="360" w:lineRule="auto"/>
        <w:rPr>
          <w:rFonts w:ascii="文鼎ＰＬ简报宋" w:hAnsi="文鼎ＰＬ简报宋" w:eastAsia="文鼎ＰＬ简报宋"/>
          <w:sz w:val="24"/>
          <w:szCs w:val="24"/>
        </w:rPr>
      </w:pPr>
      <w:r>
        <w:rPr>
          <w:rFonts w:ascii="文鼎ＰＬ简报宋" w:hAnsi="文鼎ＰＬ简报宋" w:eastAsia="文鼎ＰＬ简报宋"/>
          <w:sz w:val="24"/>
          <w:szCs w:val="24"/>
        </w:rPr>
        <w:t>编号规则</w:t>
      </w:r>
    </w:p>
    <w:p>
      <w:pPr>
        <w:pStyle w:val="58"/>
        <w:widowControl/>
        <w:numPr>
          <w:ilvl w:val="0"/>
          <w:numId w:val="0"/>
        </w:numPr>
        <w:bidi w:val="0"/>
        <w:spacing w:line="360" w:lineRule="auto"/>
        <w:ind w:firstLine="420"/>
        <w:jc w:val="left"/>
      </w:pPr>
      <w:r>
        <w:drawing>
          <wp:inline distT="0" distB="0" distL="0" distR="0">
            <wp:extent cx="4610100" cy="1922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l="35306" t="48114" r="29981" b="11516"/>
                    <a:stretch>
                      <a:fillRect/>
                    </a:stretch>
                  </pic:blipFill>
                  <pic:spPr>
                    <a:xfrm>
                      <a:off x="0" y="0"/>
                      <a:ext cx="4610100" cy="1922780"/>
                    </a:xfrm>
                    <a:prstGeom prst="rect">
                      <a:avLst/>
                    </a:prstGeom>
                  </pic:spPr>
                </pic:pic>
              </a:graphicData>
            </a:graphic>
          </wp:inline>
        </w:drawing>
      </w:r>
    </w:p>
    <w:p/>
    <w:p>
      <w:r>
        <w:rPr>
          <w:rFonts w:ascii="文鼎ＰＬ简报宋" w:hAnsi="文鼎ＰＬ简报宋" w:eastAsia="文鼎ＰＬ简报宋"/>
          <w:b/>
          <w:bCs/>
          <w:sz w:val="24"/>
          <w:szCs w:val="24"/>
        </w:rPr>
        <w:t>2.性能指标</w:t>
      </w:r>
    </w:p>
    <w:p>
      <w:pPr>
        <w:rPr>
          <w:rFonts w:ascii="文鼎ＰＬ简报宋" w:hAnsi="文鼎ＰＬ简报宋" w:eastAsia="文鼎ＰＬ简报宋" w:cs="Noto Sans CJK SC"/>
          <w:b w:val="0"/>
          <w:bCs w:val="0"/>
          <w:color w:val="auto"/>
          <w:kern w:val="2"/>
          <w:sz w:val="24"/>
          <w:szCs w:val="24"/>
          <w:lang w:val="en-US" w:eastAsia="zh-CN" w:bidi="hi-IN"/>
        </w:rPr>
      </w:pPr>
      <w:r>
        <w:rPr>
          <w:rFonts w:ascii="文鼎ＰＬ简报宋" w:hAnsi="文鼎ＰＬ简报宋" w:eastAsia="文鼎ＰＬ简报宋" w:cs="Noto Sans CJK SC"/>
          <w:b w:val="0"/>
          <w:bCs w:val="0"/>
          <w:color w:val="auto"/>
          <w:kern w:val="2"/>
          <w:sz w:val="24"/>
          <w:szCs w:val="24"/>
          <w:lang w:val="en-US" w:eastAsia="zh-CN" w:bidi="hi-IN"/>
        </w:rPr>
        <w:t>2.1结构要求</w:t>
      </w:r>
    </w:p>
    <w:p>
      <w:pPr>
        <w:rPr>
          <w:rFonts w:ascii="文鼎ＰＬ简报宋" w:hAnsi="文鼎ＰＬ简报宋" w:eastAsia="文鼎ＰＬ简报宋" w:cs="Noto Sans CJK SC"/>
          <w:b w:val="0"/>
          <w:bCs w:val="0"/>
          <w:color w:val="auto"/>
          <w:kern w:val="2"/>
          <w:sz w:val="24"/>
          <w:szCs w:val="24"/>
          <w:lang w:val="en-US" w:eastAsia="zh-CN" w:bidi="hi-IN"/>
        </w:rPr>
      </w:pPr>
      <w:r>
        <w:rPr>
          <w:rFonts w:ascii="文鼎ＰＬ简报宋" w:hAnsi="文鼎ＰＬ简报宋" w:eastAsia="文鼎ＰＬ简报宋" w:cs="Noto Sans CJK SC"/>
          <w:b w:val="0"/>
          <w:bCs w:val="0"/>
          <w:color w:val="auto"/>
          <w:kern w:val="2"/>
          <w:sz w:val="24"/>
          <w:szCs w:val="24"/>
          <w:lang w:val="en-US" w:eastAsia="zh-CN" w:bidi="hi-IN"/>
        </w:rPr>
        <w:t>2.1.1外观</w:t>
      </w:r>
    </w:p>
    <w:p>
      <w:pPr>
        <w:ind w:firstLine="420" w:firstLineChars="0"/>
        <w:rPr>
          <w:rFonts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设备采用便携式工控机箱，其</w:t>
      </w:r>
      <w:r>
        <w:rPr>
          <w:rFonts w:ascii="文鼎ＰＬ简报宋" w:hAnsi="文鼎ＰＬ简报宋" w:eastAsia="文鼎ＰＬ简报宋" w:cs="Noto Sans CJK SC"/>
          <w:b w:val="0"/>
          <w:bCs w:val="0"/>
          <w:color w:val="auto"/>
          <w:kern w:val="2"/>
          <w:sz w:val="24"/>
          <w:szCs w:val="24"/>
          <w:lang w:val="en-US" w:eastAsia="zh-CN" w:bidi="hi-IN"/>
        </w:rPr>
        <w:t>外</w:t>
      </w:r>
      <w:r>
        <w:rPr>
          <w:rFonts w:hint="eastAsia" w:ascii="文鼎ＰＬ简报宋" w:hAnsi="文鼎ＰＬ简报宋" w:eastAsia="文鼎ＰＬ简报宋" w:cs="Noto Sans CJK SC"/>
          <w:b w:val="0"/>
          <w:bCs w:val="0"/>
          <w:color w:val="auto"/>
          <w:kern w:val="2"/>
          <w:sz w:val="24"/>
          <w:szCs w:val="24"/>
          <w:lang w:val="en-US" w:eastAsia="zh-CN" w:bidi="hi-IN"/>
        </w:rPr>
        <w:t>观应符合本要求附录1中对外形尺寸的要求</w:t>
      </w:r>
      <w:r>
        <w:rPr>
          <w:rFonts w:ascii="文鼎ＰＬ简报宋" w:hAnsi="文鼎ＰＬ简报宋" w:eastAsia="文鼎ＰＬ简报宋" w:cs="Noto Sans CJK SC"/>
          <w:b w:val="0"/>
          <w:bCs w:val="0"/>
          <w:color w:val="auto"/>
          <w:kern w:val="2"/>
          <w:sz w:val="24"/>
          <w:szCs w:val="24"/>
          <w:lang w:val="en-US" w:eastAsia="zh-CN" w:bidi="hi-IN"/>
        </w:rPr>
        <w:t>。</w:t>
      </w:r>
    </w:p>
    <w:p>
      <w:pPr>
        <w:ind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设备重量不超过10kg。</w:t>
      </w:r>
    </w:p>
    <w:p>
      <w:pPr>
        <w:ind w:firstLine="420" w:firstLineChars="0"/>
        <w:rPr>
          <w:rFonts w:hint="eastAsia" w:ascii="宋体" w:hAnsi="宋体"/>
          <w:kern w:val="0"/>
          <w:szCs w:val="21"/>
        </w:rPr>
      </w:pPr>
      <w:r>
        <w:rPr>
          <w:rFonts w:hint="eastAsia" w:ascii="宋体" w:hAnsi="宋体" w:eastAsia="宋体"/>
          <w:kern w:val="0"/>
          <w:szCs w:val="21"/>
          <w:lang w:eastAsia="zh-CN"/>
        </w:rPr>
        <w:t>设备</w:t>
      </w:r>
      <w:r>
        <w:rPr>
          <w:rFonts w:ascii="宋体" w:hAnsi="宋体"/>
          <w:kern w:val="0"/>
          <w:szCs w:val="21"/>
        </w:rPr>
        <w:t>出厂前应使用塑料薄膜或塑料罩保护，且保护膜或塑料罩去除后不应在终端结构主体表面留下痕迹</w:t>
      </w:r>
      <w:r>
        <w:rPr>
          <w:rFonts w:hint="eastAsia" w:ascii="宋体" w:hAnsi="宋体"/>
          <w:kern w:val="0"/>
          <w:szCs w:val="21"/>
        </w:rPr>
        <w:t>；</w:t>
      </w:r>
    </w:p>
    <w:p>
      <w:pPr>
        <w:ind w:firstLine="420" w:firstLineChars="0"/>
        <w:rPr>
          <w:rFonts w:hint="eastAsia" w:ascii="宋体" w:hAnsi="宋体" w:eastAsia="宋体"/>
          <w:kern w:val="0"/>
          <w:szCs w:val="21"/>
          <w:lang w:val="en-US" w:eastAsia="zh-CN"/>
        </w:rPr>
      </w:pPr>
      <w:r>
        <w:rPr>
          <w:rFonts w:hint="eastAsia" w:ascii="宋体" w:hAnsi="宋体" w:eastAsia="宋体"/>
          <w:kern w:val="0"/>
          <w:szCs w:val="21"/>
          <w:lang w:eastAsia="zh-CN"/>
        </w:rPr>
        <w:t>探头为一次性器件</w:t>
      </w:r>
      <w:r>
        <w:rPr>
          <w:rFonts w:hint="eastAsia" w:ascii="宋体" w:hAnsi="宋体" w:eastAsia="宋体"/>
          <w:kern w:val="0"/>
          <w:szCs w:val="21"/>
          <w:lang w:val="en-US" w:eastAsia="zh-CN"/>
        </w:rPr>
        <w:t>,应当用无毒塑料薄膜保护。</w:t>
      </w:r>
    </w:p>
    <w:p>
      <w:pPr>
        <w:rPr>
          <w:rFonts w:ascii="文鼎ＰＬ简报宋" w:hAnsi="文鼎ＰＬ简报宋" w:eastAsia="文鼎ＰＬ简报宋" w:cs="Noto Sans CJK SC"/>
          <w:b w:val="0"/>
          <w:bCs w:val="0"/>
          <w:color w:val="auto"/>
          <w:kern w:val="2"/>
          <w:sz w:val="24"/>
          <w:szCs w:val="24"/>
          <w:lang w:val="en-US" w:eastAsia="zh-CN" w:bidi="hi-IN"/>
        </w:rPr>
      </w:pPr>
      <w:r>
        <w:rPr>
          <w:rFonts w:ascii="文鼎ＰＬ简报宋" w:hAnsi="文鼎ＰＬ简报宋" w:eastAsia="文鼎ＰＬ简报宋" w:cs="Noto Sans CJK SC"/>
          <w:b w:val="0"/>
          <w:bCs w:val="0"/>
          <w:color w:val="auto"/>
          <w:kern w:val="2"/>
          <w:sz w:val="24"/>
          <w:szCs w:val="24"/>
          <w:lang w:val="en-US" w:eastAsia="zh-CN" w:bidi="hi-IN"/>
        </w:rPr>
        <w:t>2.1.2 材质要求</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设备外壳应当采用无毒，绝缘，阻燃材料构成。</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2.1.2.1机械强度</w:t>
      </w:r>
    </w:p>
    <w:p>
      <w:pPr>
        <w:ind w:left="420" w:leftChars="0"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设备的外壳应当有足够的机械强度，应当符合GB/T 14710中规定的机械环境条件Ⅱ组碰撞试验要求。</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2.1.2.2阻燃</w:t>
      </w:r>
    </w:p>
    <w:p>
      <w:pPr>
        <w:ind w:left="420" w:leftChars="0"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设备的外壳应当符合GB/T 5169.11对阻燃的要求。</w:t>
      </w:r>
    </w:p>
    <w:p>
      <w:pPr>
        <w:rPr>
          <w:rFonts w:ascii="文鼎ＰＬ简报宋" w:hAnsi="文鼎ＰＬ简报宋" w:eastAsia="文鼎ＰＬ简报宋" w:cs="Noto Sans CJK SC"/>
          <w:b w:val="0"/>
          <w:bCs w:val="0"/>
          <w:color w:val="auto"/>
          <w:kern w:val="2"/>
          <w:sz w:val="24"/>
          <w:szCs w:val="24"/>
          <w:lang w:val="en-US" w:eastAsia="zh-CN" w:bidi="hi-IN"/>
        </w:rPr>
      </w:pPr>
      <w:r>
        <w:rPr>
          <w:rFonts w:ascii="文鼎ＰＬ简报宋" w:hAnsi="文鼎ＰＬ简报宋" w:eastAsia="文鼎ＰＬ简报宋" w:cs="Noto Sans CJK SC"/>
          <w:b w:val="0"/>
          <w:bCs w:val="0"/>
          <w:color w:val="auto"/>
          <w:kern w:val="2"/>
          <w:sz w:val="24"/>
          <w:szCs w:val="24"/>
          <w:lang w:val="en-US" w:eastAsia="zh-CN" w:bidi="hi-IN"/>
        </w:rPr>
        <w:t>2.1.3 表面涂覆及防护要求</w:t>
      </w:r>
    </w:p>
    <w:p>
      <w:pPr>
        <w:pStyle w:val="59"/>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2.1.3.1表面涂覆</w:t>
      </w:r>
    </w:p>
    <w:p>
      <w:pPr>
        <w:pStyle w:val="59"/>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ab/>
      </w:r>
      <w:r>
        <w:rPr>
          <w:rFonts w:hint="eastAsia" w:ascii="文鼎ＰＬ简报宋" w:hAnsi="文鼎ＰＬ简报宋" w:eastAsia="文鼎ＰＬ简报宋" w:cs="Noto Sans CJK SC"/>
          <w:b w:val="0"/>
          <w:bCs w:val="0"/>
          <w:color w:val="auto"/>
          <w:kern w:val="2"/>
          <w:sz w:val="24"/>
          <w:szCs w:val="24"/>
          <w:lang w:val="en-US" w:eastAsia="zh-CN" w:bidi="hi-IN"/>
        </w:rPr>
        <w:t>在正常运行条件下可能受到腐蚀或能生锈的金属部分，应有防锈、防腐的涂层或镀层。</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2.1.3.2防护等级</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设备的外壳应当符合GB/T 4208中规定的IP21要求。</w:t>
      </w:r>
    </w:p>
    <w:p>
      <w:pPr>
        <w:snapToGrid w:val="0"/>
        <w:outlineLvl w:val="2"/>
        <w:rPr>
          <w:rStyle w:val="18"/>
          <w:rFonts w:ascii="宋体" w:hAnsi="宋体" w:eastAsia="宋体"/>
        </w:rPr>
      </w:pPr>
      <w:r>
        <w:rPr>
          <w:rStyle w:val="18"/>
          <w:rFonts w:hint="eastAsia" w:ascii="宋体" w:hAnsi="宋体" w:eastAsia="宋体"/>
          <w:lang w:val="en-US" w:eastAsia="zh-CN"/>
        </w:rPr>
        <w:t>2.1.4</w:t>
      </w:r>
      <w:r>
        <w:rPr>
          <w:rStyle w:val="18"/>
          <w:rFonts w:ascii="宋体" w:hAnsi="宋体" w:eastAsia="宋体"/>
        </w:rPr>
        <w:t>机械振动性能</w:t>
      </w:r>
      <w:r>
        <w:rPr>
          <w:rStyle w:val="18"/>
          <w:rFonts w:hint="eastAsia" w:ascii="宋体" w:hAnsi="宋体" w:eastAsia="宋体"/>
        </w:rPr>
        <w:t>要求</w:t>
      </w:r>
    </w:p>
    <w:p>
      <w:pPr>
        <w:pStyle w:val="57"/>
        <w:ind w:firstLine="600" w:firstLineChars="250"/>
        <w:rPr>
          <w:rStyle w:val="18"/>
          <w:rFonts w:ascii="宋体" w:hAnsi="宋体" w:eastAsia="宋体"/>
        </w:rPr>
      </w:pPr>
      <w:r>
        <w:rPr>
          <w:rStyle w:val="18"/>
          <w:rFonts w:ascii="宋体" w:hAnsi="宋体" w:eastAsia="宋体"/>
        </w:rPr>
        <w:t>设备应</w:t>
      </w:r>
      <w:r>
        <w:rPr>
          <w:rStyle w:val="18"/>
          <w:rFonts w:hint="eastAsia" w:ascii="宋体" w:hAnsi="宋体" w:eastAsia="宋体"/>
          <w:lang w:eastAsia="zh-CN"/>
        </w:rPr>
        <w:t>当符合</w:t>
      </w:r>
      <w:r>
        <w:rPr>
          <w:rStyle w:val="18"/>
          <w:rFonts w:hint="eastAsia" w:ascii="宋体" w:hAnsi="宋体" w:eastAsia="宋体"/>
          <w:lang w:val="en-US" w:eastAsia="zh-CN"/>
        </w:rPr>
        <w:t>GB/T 14710中规定的机械环境Ⅱ组振动试验要求</w:t>
      </w:r>
      <w:r>
        <w:rPr>
          <w:rStyle w:val="18"/>
          <w:rFonts w:ascii="宋体" w:hAnsi="宋体" w:eastAsia="宋体"/>
        </w:rPr>
        <w:t>。振动之后，设备不应发生损坏和零部件受振动脱落现象</w:t>
      </w:r>
      <w:r>
        <w:rPr>
          <w:rStyle w:val="18"/>
          <w:rFonts w:hint="eastAsia" w:ascii="宋体" w:hAnsi="宋体" w:eastAsia="宋体"/>
        </w:rPr>
        <w:t>，</w:t>
      </w:r>
      <w:r>
        <w:rPr>
          <w:rStyle w:val="18"/>
          <w:rFonts w:ascii="宋体" w:hAnsi="宋体" w:eastAsia="宋体"/>
        </w:rPr>
        <w:t>各项性能均应符合</w:t>
      </w:r>
      <w:r>
        <w:rPr>
          <w:rStyle w:val="18"/>
          <w:rFonts w:hint="eastAsia" w:ascii="宋体" w:hAnsi="宋体" w:eastAsia="宋体"/>
        </w:rPr>
        <w:t>基本性能</w:t>
      </w:r>
      <w:r>
        <w:rPr>
          <w:rStyle w:val="18"/>
          <w:rFonts w:ascii="宋体" w:hAnsi="宋体" w:eastAsia="宋体"/>
        </w:rPr>
        <w:t>的要求。</w:t>
      </w:r>
    </w:p>
    <w:p>
      <w:pPr>
        <w:rPr>
          <w:rFonts w:ascii="文鼎ＰＬ简报宋" w:hAnsi="文鼎ＰＬ简报宋" w:eastAsia="文鼎ＰＬ简报宋" w:cs="Noto Sans CJK SC"/>
          <w:b w:val="0"/>
          <w:bCs w:val="0"/>
          <w:color w:val="auto"/>
          <w:kern w:val="2"/>
          <w:sz w:val="24"/>
          <w:szCs w:val="24"/>
          <w:lang w:val="en-US" w:eastAsia="zh-CN" w:bidi="hi-IN"/>
        </w:rPr>
      </w:pPr>
      <w:r>
        <w:rPr>
          <w:rFonts w:ascii="文鼎ＰＬ简报宋" w:hAnsi="文鼎ＰＬ简报宋" w:eastAsia="文鼎ＰＬ简报宋" w:cs="Noto Sans CJK SC"/>
          <w:b w:val="0"/>
          <w:bCs w:val="0"/>
          <w:color w:val="auto"/>
          <w:kern w:val="2"/>
          <w:sz w:val="24"/>
          <w:szCs w:val="24"/>
          <w:lang w:val="en-US" w:eastAsia="zh-CN" w:bidi="hi-IN"/>
        </w:rPr>
        <w:t>2.1.5 机械安全</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探头应当做钝化处理，防止对人体造成伤害。</w:t>
      </w:r>
    </w:p>
    <w:p>
      <w:pPr>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2.1.6显示</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触摸屏要求具有1024×768点阵，可视窗口尺寸不小于210.4mm×157.8mm。</w:t>
      </w:r>
    </w:p>
    <w:p>
      <w:pPr>
        <w:ind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触摸屏屏幕离设备表面距离不超过6mm。</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使用时应当反映灵敏，不应出现停顿，滞后现象。</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显示内容见附录B。</w:t>
      </w:r>
    </w:p>
    <w:p>
      <w:pPr>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2.1.7 开关和按键</w:t>
      </w:r>
    </w:p>
    <w:p>
      <w:pPr>
        <w:ind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开关和按键应当灵活可靠，不应出现卡死或接触不良现象。</w:t>
      </w:r>
    </w:p>
    <w:p>
      <w:pPr>
        <w:rPr>
          <w:rFonts w:hint="eastAsia" w:ascii="文鼎ＰＬ简报宋" w:hAnsi="文鼎ＰＬ简报宋" w:eastAsia="文鼎ＰＬ简报宋" w:cs="Noto Sans CJK SC"/>
          <w:b w:val="0"/>
          <w:bCs w:val="0"/>
          <w:color w:val="auto"/>
          <w:kern w:val="2"/>
          <w:sz w:val="24"/>
          <w:szCs w:val="24"/>
          <w:lang w:val="en-US" w:eastAsia="zh-CN" w:bidi="hi-IN"/>
        </w:rPr>
      </w:pPr>
      <w:r>
        <w:rPr>
          <w:rFonts w:ascii="文鼎ＰＬ简报宋" w:hAnsi="文鼎ＰＬ简报宋" w:eastAsia="文鼎ＰＬ简报宋" w:cs="Noto Sans CJK SC"/>
          <w:b w:val="0"/>
          <w:bCs w:val="0"/>
          <w:color w:val="auto"/>
          <w:kern w:val="2"/>
          <w:sz w:val="24"/>
          <w:szCs w:val="24"/>
          <w:lang w:val="en-US" w:eastAsia="zh-CN" w:bidi="hi-IN"/>
        </w:rPr>
        <w:t>2.1.</w:t>
      </w:r>
      <w:r>
        <w:rPr>
          <w:rFonts w:hint="eastAsia" w:ascii="文鼎ＰＬ简报宋" w:hAnsi="文鼎ＰＬ简报宋" w:eastAsia="文鼎ＰＬ简报宋" w:cs="Noto Sans CJK SC"/>
          <w:b w:val="0"/>
          <w:bCs w:val="0"/>
          <w:color w:val="auto"/>
          <w:kern w:val="2"/>
          <w:sz w:val="24"/>
          <w:szCs w:val="24"/>
          <w:lang w:val="en-US" w:eastAsia="zh-CN" w:bidi="hi-IN"/>
        </w:rPr>
        <w:t>8</w:t>
      </w:r>
      <w:r>
        <w:rPr>
          <w:rFonts w:ascii="文鼎ＰＬ简报宋" w:hAnsi="文鼎ＰＬ简报宋" w:eastAsia="文鼎ＰＬ简报宋" w:cs="Noto Sans CJK SC"/>
          <w:b w:val="0"/>
          <w:bCs w:val="0"/>
          <w:color w:val="auto"/>
          <w:kern w:val="2"/>
          <w:sz w:val="24"/>
          <w:szCs w:val="24"/>
          <w:lang w:val="en-US" w:eastAsia="zh-CN" w:bidi="hi-IN"/>
        </w:rPr>
        <w:t xml:space="preserve"> 铭牌</w:t>
      </w:r>
      <w:r>
        <w:rPr>
          <w:rFonts w:hint="eastAsia" w:ascii="文鼎ＰＬ简报宋" w:hAnsi="文鼎ＰＬ简报宋" w:eastAsia="文鼎ＰＬ简报宋" w:cs="Noto Sans CJK SC"/>
          <w:b w:val="0"/>
          <w:bCs w:val="0"/>
          <w:color w:val="auto"/>
          <w:kern w:val="2"/>
          <w:sz w:val="24"/>
          <w:szCs w:val="24"/>
          <w:lang w:val="en-US" w:eastAsia="zh-CN" w:bidi="hi-IN"/>
        </w:rPr>
        <w:t>与标识</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铭牌不应采用金属材料，应当具有耐高温，防紫外线功能。</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标识应当包括以下内容：产品型号，测量范围，测量精度，供电电压，出厂日期，制造商名称。</w:t>
      </w:r>
    </w:p>
    <w:p>
      <w:pPr>
        <w:ind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二维码信息应当包括表1中的信息.</w:t>
      </w:r>
    </w:p>
    <w:p>
      <w:pPr>
        <w:pStyle w:val="60"/>
        <w:numPr>
          <w:ilvl w:val="0"/>
          <w:numId w:val="0"/>
        </w:numPr>
        <w:ind w:leftChars="0"/>
        <w:jc w:val="center"/>
        <w:rPr>
          <w:rFonts w:hint="eastAsia" w:hAnsi="Times New Roman" w:cs="Times New Roman"/>
          <w:sz w:val="24"/>
          <w:szCs w:val="24"/>
          <w:lang w:val="en-US" w:eastAsia="zh-CN"/>
        </w:rPr>
      </w:pPr>
      <w:r>
        <w:rPr>
          <w:rFonts w:hint="eastAsia" w:hAnsi="Times New Roman" w:cs="Times New Roman"/>
          <w:sz w:val="24"/>
          <w:szCs w:val="24"/>
          <w:lang w:val="en-US" w:eastAsia="zh-CN"/>
        </w:rPr>
        <w:t>表1二维码信息结构</w:t>
      </w:r>
    </w:p>
    <w:tbl>
      <w:tblPr>
        <w:tblStyle w:val="7"/>
        <w:tblW w:w="7994" w:type="dxa"/>
        <w:jc w:val="center"/>
        <w:tblInd w:w="-12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8"/>
        <w:gridCol w:w="1598"/>
        <w:gridCol w:w="1598"/>
        <w:gridCol w:w="1598"/>
        <w:gridCol w:w="1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jc w:val="center"/>
        </w:trPr>
        <w:tc>
          <w:tcPr>
            <w:tcW w:w="1598" w:type="dxa"/>
          </w:tcPr>
          <w:p>
            <w:pPr>
              <w:rPr>
                <w:rFonts w:hint="eastAsia" w:ascii="文鼎ＰＬ简报宋" w:hAnsi="文鼎ＰＬ简报宋" w:eastAsia="文鼎ＰＬ简报宋" w:cs="Noto Sans CJK SC"/>
                <w:b w:val="0"/>
                <w:bCs w:val="0"/>
                <w:color w:val="auto"/>
                <w:kern w:val="2"/>
                <w:sz w:val="24"/>
                <w:szCs w:val="24"/>
                <w:vertAlign w:val="baseline"/>
                <w:lang w:val="en-US" w:eastAsia="zh-CN" w:bidi="hi-IN"/>
              </w:rPr>
            </w:pPr>
            <w:r>
              <w:rPr>
                <w:rFonts w:hint="eastAsia" w:ascii="文鼎ＰＬ简报宋" w:hAnsi="文鼎ＰＬ简报宋" w:eastAsia="文鼎ＰＬ简报宋" w:cs="Noto Sans CJK SC"/>
                <w:b w:val="0"/>
                <w:bCs w:val="0"/>
                <w:color w:val="auto"/>
                <w:kern w:val="2"/>
                <w:sz w:val="24"/>
                <w:szCs w:val="24"/>
                <w:vertAlign w:val="baseline"/>
                <w:lang w:val="en-US" w:eastAsia="zh-CN" w:bidi="hi-IN"/>
              </w:rPr>
              <w:t>序号</w:t>
            </w:r>
          </w:p>
        </w:tc>
        <w:tc>
          <w:tcPr>
            <w:tcW w:w="1598" w:type="dxa"/>
          </w:tcPr>
          <w:p>
            <w:pPr>
              <w:rPr>
                <w:rFonts w:hint="default" w:ascii="文鼎ＰＬ简报宋" w:hAnsi="文鼎ＰＬ简报宋" w:eastAsia="文鼎ＰＬ简报宋" w:cs="Noto Sans CJK SC"/>
                <w:b w:val="0"/>
                <w:bCs w:val="0"/>
                <w:color w:val="auto"/>
                <w:kern w:val="2"/>
                <w:sz w:val="24"/>
                <w:szCs w:val="24"/>
                <w:vertAlign w:val="baseline"/>
                <w:lang w:val="en-US" w:eastAsia="zh-CN" w:bidi="hi-IN"/>
              </w:rPr>
            </w:pPr>
            <w:r>
              <w:rPr>
                <w:rFonts w:hint="eastAsia" w:ascii="文鼎ＰＬ简报宋" w:hAnsi="文鼎ＰＬ简报宋" w:eastAsia="文鼎ＰＬ简报宋" w:cs="Noto Sans CJK SC"/>
                <w:b w:val="0"/>
                <w:bCs w:val="0"/>
                <w:color w:val="auto"/>
                <w:kern w:val="2"/>
                <w:sz w:val="24"/>
                <w:szCs w:val="24"/>
                <w:vertAlign w:val="baseline"/>
                <w:lang w:val="en-US" w:eastAsia="zh-CN" w:bidi="hi-IN"/>
              </w:rPr>
              <w:t>1</w:t>
            </w:r>
          </w:p>
        </w:tc>
        <w:tc>
          <w:tcPr>
            <w:tcW w:w="1598" w:type="dxa"/>
          </w:tcPr>
          <w:p>
            <w:pPr>
              <w:rPr>
                <w:rFonts w:hint="default" w:ascii="文鼎ＰＬ简报宋" w:hAnsi="文鼎ＰＬ简报宋" w:eastAsia="文鼎ＰＬ简报宋" w:cs="Noto Sans CJK SC"/>
                <w:b w:val="0"/>
                <w:bCs w:val="0"/>
                <w:color w:val="auto"/>
                <w:kern w:val="2"/>
                <w:sz w:val="24"/>
                <w:szCs w:val="24"/>
                <w:vertAlign w:val="baseline"/>
                <w:lang w:val="en-US" w:eastAsia="zh-CN" w:bidi="hi-IN"/>
              </w:rPr>
            </w:pPr>
            <w:r>
              <w:rPr>
                <w:rFonts w:hint="eastAsia" w:ascii="文鼎ＰＬ简报宋" w:hAnsi="文鼎ＰＬ简报宋" w:eastAsia="文鼎ＰＬ简报宋" w:cs="Noto Sans CJK SC"/>
                <w:b w:val="0"/>
                <w:bCs w:val="0"/>
                <w:color w:val="auto"/>
                <w:kern w:val="2"/>
                <w:sz w:val="24"/>
                <w:szCs w:val="24"/>
                <w:vertAlign w:val="baseline"/>
                <w:lang w:val="en-US" w:eastAsia="zh-CN" w:bidi="hi-IN"/>
              </w:rPr>
              <w:t>2</w:t>
            </w:r>
          </w:p>
        </w:tc>
        <w:tc>
          <w:tcPr>
            <w:tcW w:w="1598" w:type="dxa"/>
          </w:tcPr>
          <w:p>
            <w:pPr>
              <w:rPr>
                <w:rFonts w:hint="default" w:ascii="文鼎ＰＬ简报宋" w:hAnsi="文鼎ＰＬ简报宋" w:eastAsia="文鼎ＰＬ简报宋" w:cs="Noto Sans CJK SC"/>
                <w:b w:val="0"/>
                <w:bCs w:val="0"/>
                <w:color w:val="auto"/>
                <w:kern w:val="2"/>
                <w:sz w:val="24"/>
                <w:szCs w:val="24"/>
                <w:vertAlign w:val="baseline"/>
                <w:lang w:val="en-US" w:eastAsia="zh-CN" w:bidi="hi-IN"/>
              </w:rPr>
            </w:pPr>
            <w:r>
              <w:rPr>
                <w:rFonts w:hint="eastAsia" w:ascii="文鼎ＰＬ简报宋" w:hAnsi="文鼎ＰＬ简报宋" w:eastAsia="文鼎ＰＬ简报宋" w:cs="Noto Sans CJK SC"/>
                <w:b w:val="0"/>
                <w:bCs w:val="0"/>
                <w:color w:val="auto"/>
                <w:kern w:val="2"/>
                <w:sz w:val="24"/>
                <w:szCs w:val="24"/>
                <w:vertAlign w:val="baseline"/>
                <w:lang w:val="en-US" w:eastAsia="zh-CN" w:bidi="hi-IN"/>
              </w:rPr>
              <w:t>3</w:t>
            </w:r>
          </w:p>
        </w:tc>
        <w:tc>
          <w:tcPr>
            <w:tcW w:w="1602" w:type="dxa"/>
          </w:tcPr>
          <w:p>
            <w:pPr>
              <w:rPr>
                <w:rFonts w:hint="default" w:ascii="文鼎ＰＬ简报宋" w:hAnsi="文鼎ＰＬ简报宋" w:eastAsia="文鼎ＰＬ简报宋" w:cs="Noto Sans CJK SC"/>
                <w:b w:val="0"/>
                <w:bCs w:val="0"/>
                <w:color w:val="auto"/>
                <w:kern w:val="2"/>
                <w:sz w:val="24"/>
                <w:szCs w:val="24"/>
                <w:vertAlign w:val="baseline"/>
                <w:lang w:val="en-US" w:eastAsia="zh-CN" w:bidi="hi-IN"/>
              </w:rPr>
            </w:pPr>
            <w:r>
              <w:rPr>
                <w:rFonts w:hint="eastAsia" w:ascii="文鼎ＰＬ简报宋" w:hAnsi="文鼎ＰＬ简报宋" w:eastAsia="文鼎ＰＬ简报宋" w:cs="Noto Sans CJK SC"/>
                <w:b w:val="0"/>
                <w:bCs w:val="0"/>
                <w:color w:val="auto"/>
                <w:kern w:val="2"/>
                <w:sz w:val="24"/>
                <w:szCs w:val="24"/>
                <w:vertAlign w:val="baseline"/>
                <w:lang w:val="en-US" w:eastAsia="zh-CN" w:bidi="hi-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jc w:val="center"/>
        </w:trPr>
        <w:tc>
          <w:tcPr>
            <w:tcW w:w="1598" w:type="dxa"/>
          </w:tcPr>
          <w:p>
            <w:pPr>
              <w:rPr>
                <w:rFonts w:hint="eastAsia" w:ascii="文鼎ＰＬ简报宋" w:hAnsi="文鼎ＰＬ简报宋" w:eastAsia="文鼎ＰＬ简报宋" w:cs="Noto Sans CJK SC"/>
                <w:b w:val="0"/>
                <w:bCs w:val="0"/>
                <w:color w:val="auto"/>
                <w:kern w:val="2"/>
                <w:sz w:val="24"/>
                <w:szCs w:val="24"/>
                <w:vertAlign w:val="baseline"/>
                <w:lang w:val="en-US" w:eastAsia="zh-CN" w:bidi="hi-IN"/>
              </w:rPr>
            </w:pPr>
            <w:r>
              <w:rPr>
                <w:rFonts w:hint="eastAsia" w:ascii="文鼎ＰＬ简报宋" w:hAnsi="文鼎ＰＬ简报宋" w:eastAsia="文鼎ＰＬ简报宋" w:cs="Noto Sans CJK SC"/>
                <w:b w:val="0"/>
                <w:bCs w:val="0"/>
                <w:color w:val="auto"/>
                <w:kern w:val="2"/>
                <w:sz w:val="24"/>
                <w:szCs w:val="24"/>
                <w:vertAlign w:val="baseline"/>
                <w:lang w:val="en-US" w:eastAsia="zh-CN" w:bidi="hi-IN"/>
              </w:rPr>
              <w:t>名称</w:t>
            </w:r>
          </w:p>
        </w:tc>
        <w:tc>
          <w:tcPr>
            <w:tcW w:w="1598" w:type="dxa"/>
          </w:tcPr>
          <w:p>
            <w:pPr>
              <w:rPr>
                <w:rFonts w:hint="eastAsia" w:ascii="文鼎ＰＬ简报宋" w:hAnsi="文鼎ＰＬ简报宋" w:eastAsia="文鼎ＰＬ简报宋" w:cs="Noto Sans CJK SC"/>
                <w:b w:val="0"/>
                <w:bCs w:val="0"/>
                <w:color w:val="auto"/>
                <w:kern w:val="2"/>
                <w:sz w:val="24"/>
                <w:szCs w:val="24"/>
                <w:vertAlign w:val="baseline"/>
                <w:lang w:val="en-US" w:eastAsia="zh-CN" w:bidi="hi-IN"/>
              </w:rPr>
            </w:pPr>
            <w:r>
              <w:rPr>
                <w:rFonts w:hint="eastAsia" w:ascii="文鼎ＰＬ简报宋" w:hAnsi="文鼎ＰＬ简报宋" w:eastAsia="文鼎ＰＬ简报宋" w:cs="Noto Sans CJK SC"/>
                <w:b w:val="0"/>
                <w:bCs w:val="0"/>
                <w:color w:val="auto"/>
                <w:kern w:val="2"/>
                <w:sz w:val="24"/>
                <w:szCs w:val="24"/>
                <w:vertAlign w:val="baseline"/>
                <w:lang w:val="en-US" w:eastAsia="zh-CN" w:bidi="hi-IN"/>
              </w:rPr>
              <w:t>产品型号</w:t>
            </w:r>
          </w:p>
        </w:tc>
        <w:tc>
          <w:tcPr>
            <w:tcW w:w="1598" w:type="dxa"/>
          </w:tcPr>
          <w:p>
            <w:pPr>
              <w:rPr>
                <w:rFonts w:hint="eastAsia" w:ascii="文鼎ＰＬ简报宋" w:hAnsi="文鼎ＰＬ简报宋" w:eastAsia="文鼎ＰＬ简报宋" w:cs="Noto Sans CJK SC"/>
                <w:b w:val="0"/>
                <w:bCs w:val="0"/>
                <w:color w:val="auto"/>
                <w:kern w:val="2"/>
                <w:sz w:val="24"/>
                <w:szCs w:val="24"/>
                <w:vertAlign w:val="baseline"/>
                <w:lang w:val="en-US" w:eastAsia="zh-CN" w:bidi="hi-IN"/>
              </w:rPr>
            </w:pPr>
            <w:r>
              <w:rPr>
                <w:rFonts w:hint="eastAsia" w:ascii="文鼎ＰＬ简报宋" w:hAnsi="文鼎ＰＬ简报宋" w:eastAsia="文鼎ＰＬ简报宋" w:cs="Noto Sans CJK SC"/>
                <w:b w:val="0"/>
                <w:bCs w:val="0"/>
                <w:color w:val="auto"/>
                <w:kern w:val="2"/>
                <w:sz w:val="24"/>
                <w:szCs w:val="24"/>
                <w:vertAlign w:val="baseline"/>
                <w:lang w:val="en-US" w:eastAsia="zh-CN" w:bidi="hi-IN"/>
              </w:rPr>
              <w:t>制造商名称</w:t>
            </w:r>
          </w:p>
        </w:tc>
        <w:tc>
          <w:tcPr>
            <w:tcW w:w="1598" w:type="dxa"/>
          </w:tcPr>
          <w:p>
            <w:pPr>
              <w:rPr>
                <w:rFonts w:hint="eastAsia" w:ascii="文鼎ＰＬ简报宋" w:hAnsi="文鼎ＰＬ简报宋" w:eastAsia="文鼎ＰＬ简报宋" w:cs="Noto Sans CJK SC"/>
                <w:b w:val="0"/>
                <w:bCs w:val="0"/>
                <w:color w:val="auto"/>
                <w:kern w:val="2"/>
                <w:sz w:val="24"/>
                <w:szCs w:val="24"/>
                <w:vertAlign w:val="baseline"/>
                <w:lang w:val="en-US" w:eastAsia="zh-CN" w:bidi="hi-IN"/>
              </w:rPr>
            </w:pPr>
            <w:r>
              <w:rPr>
                <w:rFonts w:hint="eastAsia" w:ascii="文鼎ＰＬ简报宋" w:hAnsi="文鼎ＰＬ简报宋" w:eastAsia="文鼎ＰＬ简报宋" w:cs="Noto Sans CJK SC"/>
                <w:b w:val="0"/>
                <w:bCs w:val="0"/>
                <w:color w:val="auto"/>
                <w:kern w:val="2"/>
                <w:sz w:val="24"/>
                <w:szCs w:val="24"/>
                <w:vertAlign w:val="baseline"/>
                <w:lang w:val="en-US" w:eastAsia="zh-CN" w:bidi="hi-IN"/>
              </w:rPr>
              <w:t>出厂日期</w:t>
            </w:r>
          </w:p>
        </w:tc>
        <w:tc>
          <w:tcPr>
            <w:tcW w:w="1602" w:type="dxa"/>
          </w:tcPr>
          <w:p>
            <w:pPr>
              <w:rPr>
                <w:rFonts w:hint="eastAsia" w:ascii="文鼎ＰＬ简报宋" w:hAnsi="文鼎ＰＬ简报宋" w:eastAsia="文鼎ＰＬ简报宋" w:cs="Noto Sans CJK SC"/>
                <w:b w:val="0"/>
                <w:bCs w:val="0"/>
                <w:color w:val="auto"/>
                <w:kern w:val="2"/>
                <w:sz w:val="24"/>
                <w:szCs w:val="24"/>
                <w:vertAlign w:val="baseline"/>
                <w:lang w:val="en-US" w:eastAsia="zh-CN" w:bidi="hi-IN"/>
              </w:rPr>
            </w:pPr>
            <w:r>
              <w:rPr>
                <w:rFonts w:hint="eastAsia" w:ascii="文鼎ＰＬ简报宋" w:hAnsi="文鼎ＰＬ简报宋" w:eastAsia="文鼎ＰＬ简报宋" w:cs="Noto Sans CJK SC"/>
                <w:b w:val="0"/>
                <w:bCs w:val="0"/>
                <w:color w:val="auto"/>
                <w:kern w:val="2"/>
                <w:sz w:val="24"/>
                <w:szCs w:val="24"/>
                <w:vertAlign w:val="baseline"/>
                <w:lang w:val="en-US" w:eastAsia="zh-CN" w:bidi="hi-IN"/>
              </w:rPr>
              <w:t>硬件版本号</w:t>
            </w:r>
          </w:p>
        </w:tc>
      </w:tr>
    </w:tbl>
    <w:p>
      <w:r>
        <w:rPr>
          <w:rFonts w:hint="eastAsia" w:ascii="文鼎ＰＬ简报宋" w:hAnsi="文鼎ＰＬ简报宋" w:eastAsia="文鼎ＰＬ简报宋"/>
          <w:sz w:val="24"/>
          <w:szCs w:val="24"/>
          <w:lang w:val="en-US" w:eastAsia="zh-CN"/>
        </w:rPr>
        <w:t>2.2</w:t>
      </w:r>
      <w:r>
        <w:rPr>
          <w:rFonts w:ascii="文鼎ＰＬ简报宋" w:hAnsi="文鼎ＰＬ简报宋" w:eastAsia="文鼎ＰＬ简报宋"/>
          <w:sz w:val="24"/>
          <w:szCs w:val="24"/>
        </w:rPr>
        <w:t>使用</w:t>
      </w:r>
      <w:r>
        <w:rPr>
          <w:rFonts w:hint="eastAsia" w:ascii="文鼎ＰＬ简报宋" w:hAnsi="文鼎ＰＬ简报宋" w:eastAsia="文鼎ＰＬ简报宋"/>
          <w:sz w:val="24"/>
          <w:szCs w:val="24"/>
          <w:lang w:eastAsia="zh-CN"/>
        </w:rPr>
        <w:t>气候环境</w:t>
      </w:r>
      <w:r>
        <w:rPr>
          <w:rFonts w:ascii="文鼎ＰＬ简报宋" w:hAnsi="文鼎ＰＬ简报宋" w:eastAsia="文鼎ＰＬ简报宋"/>
          <w:sz w:val="24"/>
          <w:szCs w:val="24"/>
        </w:rPr>
        <w:t>条件</w:t>
      </w:r>
    </w:p>
    <w:p>
      <w:pPr>
        <w:pStyle w:val="57"/>
        <w:ind w:firstLine="525"/>
      </w:pPr>
      <w:r>
        <w:rPr>
          <w:rStyle w:val="18"/>
          <w:rFonts w:hint="eastAsia" w:ascii="宋体;SimSun" w:hAnsi="宋体;SimSun" w:eastAsia="文鼎ＰＬ简报宋" w:cs="宋体;SimSun"/>
          <w:b w:val="0"/>
          <w:bCs w:val="0"/>
          <w:color w:val="auto"/>
          <w:kern w:val="0"/>
          <w:sz w:val="24"/>
          <w:szCs w:val="21"/>
          <w:lang w:val="en-US" w:eastAsia="zh-CN" w:bidi="hi-IN"/>
        </w:rPr>
        <w:t>设备应当</w:t>
      </w:r>
      <w:r>
        <w:rPr>
          <w:rStyle w:val="18"/>
          <w:rFonts w:ascii="宋体;SimSun" w:hAnsi="宋体;SimSun" w:eastAsia="文鼎ＰＬ简报宋" w:cs="宋体;SimSun"/>
          <w:b w:val="0"/>
          <w:bCs w:val="0"/>
          <w:color w:val="auto"/>
          <w:kern w:val="0"/>
          <w:sz w:val="24"/>
          <w:szCs w:val="21"/>
          <w:lang w:val="en-US" w:eastAsia="zh-CN" w:bidi="hi-IN"/>
        </w:rPr>
        <w:t>符合</w:t>
      </w:r>
      <w:r>
        <w:rPr>
          <w:rStyle w:val="18"/>
          <w:rFonts w:hint="eastAsia" w:ascii="宋体;SimSun" w:hAnsi="宋体;SimSun" w:eastAsia="文鼎ＰＬ简报宋" w:cs="宋体;SimSun"/>
          <w:b w:val="0"/>
          <w:bCs w:val="0"/>
          <w:color w:val="auto"/>
          <w:kern w:val="0"/>
          <w:sz w:val="24"/>
          <w:szCs w:val="21"/>
          <w:lang w:val="en-US" w:eastAsia="zh-CN" w:bidi="hi-IN"/>
        </w:rPr>
        <w:t>GB/T 14710气候环境条件</w:t>
      </w:r>
      <w:r>
        <w:rPr>
          <w:rFonts w:hint="eastAsia" w:ascii="文鼎ＰＬ简报宋" w:hAnsi="文鼎ＰＬ简报宋" w:eastAsia="文鼎ＰＬ简报宋" w:cs="Noto Sans CJK SC"/>
          <w:b w:val="0"/>
          <w:bCs w:val="0"/>
          <w:color w:val="auto"/>
          <w:kern w:val="2"/>
          <w:sz w:val="24"/>
          <w:szCs w:val="24"/>
          <w:lang w:val="en-US" w:eastAsia="zh-CN" w:bidi="hi-IN"/>
        </w:rPr>
        <w:t>Ⅱ组</w:t>
      </w:r>
      <w:r>
        <w:rPr>
          <w:rStyle w:val="18"/>
          <w:rFonts w:ascii="宋体;SimSun" w:hAnsi="宋体;SimSun" w:eastAsia="文鼎ＰＬ简报宋" w:cs="宋体;SimSun"/>
          <w:b w:val="0"/>
          <w:bCs w:val="0"/>
          <w:color w:val="auto"/>
          <w:kern w:val="0"/>
          <w:sz w:val="24"/>
          <w:szCs w:val="21"/>
          <w:lang w:val="en-US" w:eastAsia="zh-CN" w:bidi="hi-IN"/>
        </w:rPr>
        <w:t>要求, 工作场所环境温度和湿度分级见表2-1。</w:t>
      </w:r>
    </w:p>
    <w:p>
      <w:pPr>
        <w:pStyle w:val="60"/>
        <w:numPr>
          <w:ilvl w:val="0"/>
          <w:numId w:val="0"/>
        </w:numPr>
        <w:ind w:leftChars="0"/>
        <w:jc w:val="center"/>
        <w:rPr>
          <w:rFonts w:hint="eastAsia" w:hAnsi="Times New Roman" w:cs="Times New Roman"/>
          <w:sz w:val="24"/>
          <w:szCs w:val="24"/>
          <w:lang w:val="en-US" w:eastAsia="zh-CN"/>
        </w:rPr>
      </w:pPr>
      <w:r>
        <w:rPr>
          <w:rFonts w:hint="eastAsia" w:hAnsi="Times New Roman" w:cs="Times New Roman"/>
          <w:sz w:val="24"/>
          <w:szCs w:val="24"/>
          <w:lang w:val="en-US" w:eastAsia="zh-CN"/>
        </w:rPr>
        <w:t>表2 工作场所环境温度和湿度分级</w:t>
      </w:r>
    </w:p>
    <w:tbl>
      <w:tblPr>
        <w:tblStyle w:val="6"/>
        <w:tblW w:w="7898" w:type="dxa"/>
        <w:jc w:val="center"/>
        <w:tblInd w:w="0" w:type="dxa"/>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
      <w:tblGrid>
        <w:gridCol w:w="802"/>
        <w:gridCol w:w="1688"/>
        <w:gridCol w:w="2445"/>
        <w:gridCol w:w="1425"/>
        <w:gridCol w:w="1538"/>
      </w:tblGrid>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rPr>
          <w:cantSplit/>
          <w:trHeight w:val="397" w:hRule="atLeast"/>
          <w:jc w:val="center"/>
        </w:trPr>
        <w:tc>
          <w:tcPr>
            <w:tcW w:w="802" w:type="dxa"/>
            <w:vMerge w:val="restart"/>
            <w:tcBorders>
              <w:top w:val="single" w:color="000000" w:sz="4" w:space="0"/>
              <w:left w:val="single" w:color="000000" w:sz="4" w:space="0"/>
              <w:bottom w:val="single" w:color="000000" w:sz="4" w:space="0"/>
              <w:insideH w:val="single" w:sz="4" w:space="0"/>
            </w:tcBorders>
            <w:shd w:val="clear" w:color="auto" w:fill="auto"/>
            <w:vAlign w:val="center"/>
          </w:tcPr>
          <w:p>
            <w:pPr>
              <w:pStyle w:val="57"/>
              <w:jc w:val="center"/>
            </w:pPr>
            <w:r>
              <w:rPr>
                <w:rStyle w:val="18"/>
                <w:rFonts w:hint="eastAsia" w:ascii="宋体;SimSun" w:hAnsi="宋体;SimSun" w:eastAsia="文鼎ＰＬ简报宋" w:cs="宋体;SimSun"/>
                <w:b w:val="0"/>
                <w:bCs w:val="0"/>
                <w:color w:val="auto"/>
                <w:kern w:val="0"/>
                <w:sz w:val="24"/>
                <w:szCs w:val="21"/>
                <w:lang w:val="en-US" w:eastAsia="zh-CN" w:bidi="hi-IN"/>
              </w:rPr>
              <w:t>组</w:t>
            </w:r>
            <w:r>
              <w:rPr>
                <w:rStyle w:val="18"/>
                <w:rFonts w:ascii="宋体;SimSun" w:hAnsi="宋体;SimSun" w:eastAsia="文鼎ＰＬ简报宋" w:cs="宋体;SimSun"/>
                <w:b w:val="0"/>
                <w:bCs w:val="0"/>
                <w:color w:val="auto"/>
                <w:kern w:val="0"/>
                <w:sz w:val="24"/>
                <w:szCs w:val="21"/>
                <w:lang w:val="en-US" w:eastAsia="zh-CN" w:bidi="hi-IN"/>
              </w:rPr>
              <w:t>别</w:t>
            </w:r>
          </w:p>
        </w:tc>
        <w:tc>
          <w:tcPr>
            <w:tcW w:w="4133" w:type="dxa"/>
            <w:gridSpan w:val="2"/>
            <w:tcBorders>
              <w:top w:val="single" w:color="000000" w:sz="4" w:space="0"/>
              <w:left w:val="single" w:color="000000" w:sz="4" w:space="0"/>
              <w:bottom w:val="single" w:color="000000" w:sz="4" w:space="0"/>
              <w:insideH w:val="single" w:sz="4" w:space="0"/>
            </w:tcBorders>
            <w:shd w:val="clear" w:color="auto" w:fill="auto"/>
            <w:vAlign w:val="center"/>
          </w:tcPr>
          <w:p>
            <w:pPr>
              <w:pStyle w:val="57"/>
              <w:ind w:firstLine="420"/>
              <w:jc w:val="center"/>
            </w:pPr>
            <w:r>
              <w:rPr>
                <w:rStyle w:val="18"/>
                <w:rFonts w:ascii="宋体;SimSun" w:hAnsi="宋体;SimSun" w:eastAsia="文鼎ＰＬ简报宋" w:cs="宋体;SimSun"/>
                <w:b w:val="0"/>
                <w:bCs w:val="0"/>
                <w:color w:val="auto"/>
                <w:kern w:val="0"/>
                <w:sz w:val="24"/>
                <w:szCs w:val="21"/>
                <w:lang w:val="en-US" w:eastAsia="zh-CN" w:bidi="hi-IN"/>
              </w:rPr>
              <w:t>环境温度</w:t>
            </w:r>
          </w:p>
        </w:tc>
        <w:tc>
          <w:tcPr>
            <w:tcW w:w="2963" w:type="dxa"/>
            <w:gridSpan w:val="2"/>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7"/>
              <w:ind w:firstLine="420"/>
              <w:jc w:val="center"/>
            </w:pPr>
            <w:r>
              <w:rPr>
                <w:rStyle w:val="18"/>
                <w:rFonts w:ascii="宋体;SimSun" w:hAnsi="宋体;SimSun" w:eastAsia="文鼎ＰＬ简报宋" w:cs="宋体;SimSun"/>
                <w:b w:val="0"/>
                <w:bCs w:val="0"/>
                <w:color w:val="auto"/>
                <w:kern w:val="0"/>
                <w:sz w:val="24"/>
                <w:szCs w:val="21"/>
                <w:lang w:val="en-US" w:eastAsia="zh-CN" w:bidi="hi-IN"/>
              </w:rPr>
              <w:t>湿  度</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rPr>
          <w:cantSplit/>
          <w:trHeight w:val="696" w:hRule="atLeast"/>
          <w:jc w:val="center"/>
        </w:trPr>
        <w:tc>
          <w:tcPr>
            <w:tcW w:w="802" w:type="dxa"/>
            <w:vMerge w:val="continue"/>
            <w:tcBorders>
              <w:top w:val="single" w:color="000000" w:sz="4" w:space="0"/>
              <w:left w:val="single" w:color="000000" w:sz="4" w:space="0"/>
              <w:bottom w:val="single" w:color="000000" w:sz="4" w:space="0"/>
              <w:insideH w:val="single" w:sz="4" w:space="0"/>
            </w:tcBorders>
            <w:shd w:val="clear" w:color="auto" w:fill="auto"/>
            <w:vAlign w:val="center"/>
          </w:tcPr>
          <w:p>
            <w:pPr>
              <w:pStyle w:val="57"/>
              <w:snapToGrid w:val="0"/>
              <w:ind w:firstLine="420"/>
              <w:jc w:val="center"/>
              <w:rPr>
                <w:rStyle w:val="18"/>
                <w:rFonts w:ascii="宋体;SimSun" w:hAnsi="宋体;SimSun" w:eastAsia="文鼎ＰＬ简报宋" w:cs="宋体;SimSun"/>
                <w:b w:val="0"/>
                <w:bCs w:val="0"/>
                <w:color w:val="auto"/>
                <w:kern w:val="0"/>
                <w:sz w:val="24"/>
                <w:szCs w:val="21"/>
                <w:lang w:val="en-US" w:eastAsia="zh-CN" w:bidi="hi-IN"/>
              </w:rPr>
            </w:pPr>
          </w:p>
        </w:tc>
        <w:tc>
          <w:tcPr>
            <w:tcW w:w="1688" w:type="dxa"/>
            <w:tcBorders>
              <w:top w:val="single" w:color="000000" w:sz="4" w:space="0"/>
              <w:left w:val="single" w:color="000000" w:sz="4" w:space="0"/>
              <w:bottom w:val="single" w:color="000000" w:sz="4" w:space="0"/>
              <w:insideH w:val="single" w:sz="4" w:space="0"/>
            </w:tcBorders>
            <w:shd w:val="clear" w:color="auto" w:fill="auto"/>
            <w:vAlign w:val="center"/>
          </w:tcPr>
          <w:p>
            <w:pPr>
              <w:pStyle w:val="57"/>
              <w:jc w:val="left"/>
            </w:pPr>
            <w:r>
              <w:rPr>
                <w:rStyle w:val="18"/>
                <w:rFonts w:ascii="宋体;SimSun" w:hAnsi="宋体;SimSun" w:eastAsia="文鼎ＰＬ简报宋" w:cs="宋体;SimSun"/>
                <w:b w:val="0"/>
                <w:bCs w:val="0"/>
                <w:color w:val="auto"/>
                <w:kern w:val="0"/>
                <w:sz w:val="24"/>
                <w:szCs w:val="21"/>
                <w:lang w:val="en-US" w:eastAsia="zh-CN" w:bidi="hi-IN"/>
              </w:rPr>
              <w:t>范围℃</w:t>
            </w:r>
          </w:p>
        </w:tc>
        <w:tc>
          <w:tcPr>
            <w:tcW w:w="2445" w:type="dxa"/>
            <w:tcBorders>
              <w:top w:val="single" w:color="000000" w:sz="4" w:space="0"/>
              <w:left w:val="single" w:color="000000" w:sz="4" w:space="0"/>
              <w:bottom w:val="single" w:color="000000" w:sz="4" w:space="0"/>
              <w:insideH w:val="single" w:sz="4" w:space="0"/>
            </w:tcBorders>
            <w:shd w:val="clear" w:color="auto" w:fill="auto"/>
            <w:vAlign w:val="center"/>
          </w:tcPr>
          <w:p>
            <w:pPr>
              <w:pStyle w:val="57"/>
              <w:rPr>
                <w:rFonts w:ascii="宋体;SimSun" w:hAnsi="宋体;SimSun" w:eastAsia="文鼎ＰＬ简报宋" w:cs="宋体;SimSun"/>
                <w:b w:val="0"/>
                <w:bCs w:val="0"/>
                <w:color w:val="auto"/>
                <w:kern w:val="0"/>
                <w:sz w:val="24"/>
                <w:szCs w:val="21"/>
                <w:lang w:val="en-US" w:eastAsia="zh-CN" w:bidi="hi-IN"/>
              </w:rPr>
            </w:pPr>
            <w:r>
              <w:rPr>
                <w:rFonts w:ascii="宋体;SimSun" w:hAnsi="宋体;SimSun" w:eastAsia="文鼎ＰＬ简报宋" w:cs="宋体;SimSun"/>
                <w:b w:val="0"/>
                <w:bCs w:val="0"/>
                <w:color w:val="auto"/>
                <w:kern w:val="0"/>
                <w:sz w:val="24"/>
                <w:szCs w:val="21"/>
                <w:lang w:val="en-US" w:eastAsia="zh-CN" w:bidi="hi-IN"/>
              </w:rPr>
              <w:t>最大变化率℃／min</w:t>
            </w:r>
          </w:p>
        </w:tc>
        <w:tc>
          <w:tcPr>
            <w:tcW w:w="1425" w:type="dxa"/>
            <w:tcBorders>
              <w:top w:val="single" w:color="000000" w:sz="4" w:space="0"/>
              <w:left w:val="single" w:color="000000" w:sz="4" w:space="0"/>
              <w:bottom w:val="single" w:color="000000" w:sz="4" w:space="0"/>
              <w:insideH w:val="single" w:sz="4" w:space="0"/>
            </w:tcBorders>
            <w:shd w:val="clear" w:color="auto" w:fill="auto"/>
            <w:vAlign w:val="center"/>
          </w:tcPr>
          <w:p>
            <w:pPr>
              <w:pStyle w:val="57"/>
              <w:rPr>
                <w:rFonts w:ascii="宋体;SimSun" w:hAnsi="宋体;SimSun" w:eastAsia="文鼎ＰＬ简报宋" w:cs="宋体;SimSun"/>
                <w:b w:val="0"/>
                <w:bCs w:val="0"/>
                <w:color w:val="auto"/>
                <w:kern w:val="0"/>
                <w:sz w:val="24"/>
                <w:szCs w:val="21"/>
                <w:lang w:val="en-US" w:eastAsia="zh-CN" w:bidi="hi-IN"/>
              </w:rPr>
            </w:pPr>
            <w:r>
              <w:rPr>
                <w:rFonts w:ascii="宋体;SimSun" w:hAnsi="宋体;SimSun" w:eastAsia="文鼎ＰＬ简报宋" w:cs="宋体;SimSun"/>
                <w:b w:val="0"/>
                <w:bCs w:val="0"/>
                <w:color w:val="auto"/>
                <w:kern w:val="0"/>
                <w:sz w:val="24"/>
                <w:szCs w:val="21"/>
                <w:lang w:val="en-US" w:eastAsia="zh-CN" w:bidi="hi-IN"/>
              </w:rPr>
              <w:t>相对湿度%</w:t>
            </w:r>
          </w:p>
        </w:tc>
        <w:tc>
          <w:tcPr>
            <w:tcW w:w="15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7"/>
              <w:rPr>
                <w:rFonts w:ascii="宋体;SimSun" w:hAnsi="宋体;SimSun" w:eastAsia="文鼎ＰＬ简报宋" w:cs="宋体;SimSun"/>
                <w:b w:val="0"/>
                <w:bCs w:val="0"/>
                <w:color w:val="auto"/>
                <w:kern w:val="0"/>
                <w:sz w:val="24"/>
                <w:szCs w:val="21"/>
                <w:lang w:val="en-US" w:eastAsia="zh-CN" w:bidi="hi-IN"/>
              </w:rPr>
            </w:pPr>
            <w:r>
              <w:rPr>
                <w:rFonts w:ascii="宋体;SimSun" w:hAnsi="宋体;SimSun" w:eastAsia="文鼎ＰＬ简报宋" w:cs="宋体;SimSun"/>
                <w:b w:val="0"/>
                <w:bCs w:val="0"/>
                <w:color w:val="auto"/>
                <w:kern w:val="0"/>
                <w:sz w:val="24"/>
                <w:szCs w:val="21"/>
                <w:lang w:val="en-US" w:eastAsia="zh-CN" w:bidi="hi-IN"/>
              </w:rPr>
              <w:t>最大绝对湿度g/m3</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rPr>
          <w:cantSplit/>
          <w:trHeight w:val="397" w:hRule="atLeast"/>
          <w:jc w:val="center"/>
        </w:trPr>
        <w:tc>
          <w:tcPr>
            <w:tcW w:w="802" w:type="dxa"/>
            <w:tcBorders>
              <w:top w:val="single" w:color="000000" w:sz="4" w:space="0"/>
              <w:left w:val="single" w:color="000000" w:sz="4" w:space="0"/>
              <w:bottom w:val="single" w:color="000000" w:sz="4" w:space="0"/>
              <w:insideH w:val="single" w:sz="4" w:space="0"/>
            </w:tcBorders>
            <w:shd w:val="clear" w:color="auto" w:fill="auto"/>
            <w:vAlign w:val="center"/>
          </w:tcPr>
          <w:p>
            <w:pPr>
              <w:pStyle w:val="57"/>
              <w:jc w:val="center"/>
            </w:pPr>
            <w:r>
              <w:rPr>
                <w:rFonts w:hint="eastAsia" w:ascii="文鼎ＰＬ简报宋" w:hAnsi="文鼎ＰＬ简报宋" w:eastAsia="文鼎ＰＬ简报宋" w:cs="Noto Sans CJK SC"/>
                <w:b w:val="0"/>
                <w:bCs w:val="0"/>
                <w:color w:val="auto"/>
                <w:kern w:val="2"/>
                <w:sz w:val="24"/>
                <w:szCs w:val="24"/>
                <w:lang w:val="en-US" w:eastAsia="zh-CN" w:bidi="hi-IN"/>
              </w:rPr>
              <w:t>Ⅱ</w:t>
            </w:r>
          </w:p>
        </w:tc>
        <w:tc>
          <w:tcPr>
            <w:tcW w:w="1688" w:type="dxa"/>
            <w:tcBorders>
              <w:top w:val="single" w:color="000000" w:sz="4" w:space="0"/>
              <w:left w:val="single" w:color="000000" w:sz="4" w:space="0"/>
              <w:bottom w:val="single" w:color="000000" w:sz="4" w:space="0"/>
              <w:insideH w:val="single" w:sz="4" w:space="0"/>
            </w:tcBorders>
            <w:shd w:val="clear" w:color="auto" w:fill="auto"/>
            <w:vAlign w:val="center"/>
          </w:tcPr>
          <w:p>
            <w:pPr>
              <w:pStyle w:val="57"/>
              <w:jc w:val="left"/>
              <w:rPr>
                <w:rFonts w:hint="default"/>
                <w:lang w:val="en-US"/>
              </w:rPr>
            </w:pPr>
            <w:r>
              <w:rPr>
                <w:rStyle w:val="18"/>
                <w:rFonts w:ascii="宋体;SimSun" w:hAnsi="宋体;SimSun" w:eastAsia="文鼎ＰＬ简报宋" w:cs="宋体;SimSun"/>
                <w:b w:val="0"/>
                <w:bCs w:val="0"/>
                <w:color w:val="auto"/>
                <w:kern w:val="0"/>
                <w:sz w:val="24"/>
                <w:szCs w:val="21"/>
                <w:lang w:val="en-US" w:eastAsia="zh-CN" w:bidi="hi-IN"/>
              </w:rPr>
              <w:t>＋5～＋5</w:t>
            </w:r>
            <w:r>
              <w:rPr>
                <w:rStyle w:val="18"/>
                <w:rFonts w:hint="eastAsia" w:ascii="宋体;SimSun" w:hAnsi="宋体;SimSun" w:eastAsia="文鼎ＰＬ简报宋" w:cs="宋体;SimSun"/>
                <w:b w:val="0"/>
                <w:bCs w:val="0"/>
                <w:color w:val="auto"/>
                <w:kern w:val="0"/>
                <w:sz w:val="24"/>
                <w:szCs w:val="21"/>
                <w:lang w:val="en-US" w:eastAsia="zh-CN" w:bidi="hi-IN"/>
              </w:rPr>
              <w:t>0</w:t>
            </w:r>
          </w:p>
        </w:tc>
        <w:tc>
          <w:tcPr>
            <w:tcW w:w="2445" w:type="dxa"/>
            <w:tcBorders>
              <w:top w:val="single" w:color="000000" w:sz="4" w:space="0"/>
              <w:left w:val="single" w:color="000000" w:sz="4" w:space="0"/>
              <w:bottom w:val="single" w:color="000000" w:sz="4" w:space="0"/>
              <w:insideH w:val="single" w:sz="4" w:space="0"/>
            </w:tcBorders>
            <w:shd w:val="clear" w:color="auto" w:fill="auto"/>
            <w:vAlign w:val="center"/>
          </w:tcPr>
          <w:p>
            <w:pPr>
              <w:pStyle w:val="57"/>
              <w:ind w:firstLine="420"/>
              <w:rPr>
                <w:rFonts w:ascii="宋体;SimSun" w:hAnsi="宋体;SimSun" w:eastAsia="文鼎ＰＬ简报宋" w:cs="宋体;SimSun"/>
                <w:b w:val="0"/>
                <w:bCs w:val="0"/>
                <w:color w:val="auto"/>
                <w:kern w:val="0"/>
                <w:sz w:val="24"/>
                <w:szCs w:val="21"/>
                <w:lang w:val="en-US" w:eastAsia="zh-CN" w:bidi="hi-IN"/>
              </w:rPr>
            </w:pPr>
            <w:r>
              <w:rPr>
                <w:rFonts w:ascii="宋体;SimSun" w:hAnsi="宋体;SimSun" w:eastAsia="文鼎ＰＬ简报宋" w:cs="宋体;SimSun"/>
                <w:b w:val="0"/>
                <w:bCs w:val="0"/>
                <w:color w:val="auto"/>
                <w:kern w:val="0"/>
                <w:sz w:val="24"/>
                <w:szCs w:val="21"/>
                <w:lang w:val="en-US" w:eastAsia="zh-CN" w:bidi="hi-IN"/>
              </w:rPr>
              <w:t>0.5</w:t>
            </w:r>
          </w:p>
        </w:tc>
        <w:tc>
          <w:tcPr>
            <w:tcW w:w="1425" w:type="dxa"/>
            <w:tcBorders>
              <w:top w:val="single" w:color="000000" w:sz="4" w:space="0"/>
              <w:left w:val="single" w:color="000000" w:sz="4" w:space="0"/>
              <w:bottom w:val="single" w:color="000000" w:sz="4" w:space="0"/>
              <w:insideH w:val="single" w:sz="4" w:space="0"/>
            </w:tcBorders>
            <w:shd w:val="clear" w:color="auto" w:fill="auto"/>
            <w:vAlign w:val="center"/>
          </w:tcPr>
          <w:p>
            <w:pPr>
              <w:pStyle w:val="57"/>
              <w:rPr>
                <w:rFonts w:ascii="宋体;SimSun" w:hAnsi="宋体;SimSun" w:eastAsia="文鼎ＰＬ简报宋" w:cs="宋体;SimSun"/>
                <w:b w:val="0"/>
                <w:bCs w:val="0"/>
                <w:color w:val="auto"/>
                <w:kern w:val="0"/>
                <w:sz w:val="24"/>
                <w:szCs w:val="21"/>
                <w:lang w:val="en-US" w:eastAsia="zh-CN" w:bidi="hi-IN"/>
              </w:rPr>
            </w:pPr>
            <w:r>
              <w:rPr>
                <w:rFonts w:ascii="宋体;SimSun" w:hAnsi="宋体;SimSun" w:eastAsia="文鼎ＰＬ简报宋" w:cs="宋体;SimSun"/>
                <w:b w:val="0"/>
                <w:bCs w:val="0"/>
                <w:color w:val="auto"/>
                <w:kern w:val="0"/>
                <w:sz w:val="24"/>
                <w:szCs w:val="21"/>
                <w:lang w:val="en-US" w:eastAsia="zh-CN" w:bidi="hi-IN"/>
              </w:rPr>
              <w:t>5～95</w:t>
            </w:r>
          </w:p>
        </w:tc>
        <w:tc>
          <w:tcPr>
            <w:tcW w:w="1538"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7"/>
              <w:ind w:firstLine="420"/>
              <w:rPr>
                <w:rFonts w:ascii="宋体;SimSun" w:hAnsi="宋体;SimSun" w:eastAsia="文鼎ＰＬ简报宋" w:cs="宋体;SimSun"/>
                <w:b w:val="0"/>
                <w:bCs w:val="0"/>
                <w:color w:val="auto"/>
                <w:kern w:val="0"/>
                <w:sz w:val="24"/>
                <w:szCs w:val="21"/>
                <w:lang w:val="en-US" w:eastAsia="zh-CN" w:bidi="hi-IN"/>
              </w:rPr>
            </w:pPr>
            <w:r>
              <w:rPr>
                <w:rFonts w:ascii="宋体;SimSun" w:hAnsi="宋体;SimSun" w:eastAsia="文鼎ＰＬ简报宋" w:cs="宋体;SimSun"/>
                <w:b w:val="0"/>
                <w:bCs w:val="0"/>
                <w:color w:val="auto"/>
                <w:kern w:val="0"/>
                <w:sz w:val="24"/>
                <w:szCs w:val="21"/>
                <w:lang w:val="en-US" w:eastAsia="zh-CN" w:bidi="hi-IN"/>
              </w:rPr>
              <w:t>29</w:t>
            </w:r>
          </w:p>
        </w:tc>
      </w:tr>
    </w:tbl>
    <w:p>
      <w:pPr>
        <w:rPr>
          <w:sz w:val="24"/>
          <w:szCs w:val="24"/>
        </w:rPr>
      </w:pPr>
    </w:p>
    <w:p>
      <w:pPr>
        <w:rPr>
          <w:sz w:val="24"/>
          <w:szCs w:val="24"/>
        </w:rPr>
      </w:pPr>
      <w:r>
        <w:rPr>
          <w:rFonts w:ascii="文鼎ＰＬ简报宋" w:hAnsi="文鼎ＰＬ简报宋" w:eastAsia="文鼎ＰＬ简报宋"/>
          <w:sz w:val="24"/>
          <w:szCs w:val="24"/>
        </w:rPr>
        <w:t>2.3电源要求</w:t>
      </w:r>
    </w:p>
    <w:p>
      <w:pPr>
        <w:pStyle w:val="57"/>
        <w:ind w:firstLine="420"/>
      </w:pPr>
      <w:r>
        <w:rPr>
          <w:rStyle w:val="18"/>
          <w:rFonts w:ascii="宋体;SimSun" w:hAnsi="宋体;SimSun" w:eastAsia="宋体;SimSun" w:cs="宋体;SimSun"/>
          <w:sz w:val="24"/>
          <w:szCs w:val="24"/>
        </w:rPr>
        <w:t>2.3.1</w:t>
      </w:r>
      <w:r>
        <w:rPr>
          <w:rStyle w:val="18"/>
          <w:rFonts w:ascii="宋体;SimSun" w:hAnsi="宋体;SimSun" w:eastAsia="文鼎ＰＬ简报宋" w:cs="宋体;SimSun"/>
          <w:b w:val="0"/>
          <w:bCs w:val="0"/>
          <w:color w:val="auto"/>
          <w:kern w:val="0"/>
          <w:sz w:val="24"/>
          <w:szCs w:val="24"/>
          <w:lang w:val="en-US" w:eastAsia="zh-CN" w:bidi="hi-IN"/>
        </w:rPr>
        <w:t>供电电源要求</w:t>
      </w:r>
    </w:p>
    <w:p>
      <w:pPr>
        <w:pStyle w:val="57"/>
        <w:numPr>
          <w:ilvl w:val="0"/>
          <w:numId w:val="0"/>
        </w:numPr>
        <w:ind w:left="420" w:firstLine="420"/>
      </w:pPr>
      <w:r>
        <w:rPr>
          <w:rStyle w:val="18"/>
          <w:rFonts w:ascii="宋体;SimSun" w:hAnsi="宋体;SimSun" w:eastAsia="文鼎ＰＬ简报宋" w:cs="宋体;SimSun"/>
          <w:b w:val="0"/>
          <w:bCs w:val="0"/>
          <w:color w:val="auto"/>
          <w:kern w:val="0"/>
          <w:sz w:val="24"/>
          <w:szCs w:val="21"/>
          <w:lang w:val="en-US" w:eastAsia="zh-CN" w:bidi="hi-IN"/>
        </w:rPr>
        <w:t>交流电源电压标称值为单相220V；</w:t>
      </w:r>
    </w:p>
    <w:p>
      <w:pPr>
        <w:pStyle w:val="57"/>
        <w:numPr>
          <w:ilvl w:val="0"/>
          <w:numId w:val="0"/>
        </w:numPr>
        <w:ind w:left="420" w:firstLine="420"/>
      </w:pPr>
      <w:r>
        <w:rPr>
          <w:rStyle w:val="18"/>
          <w:rFonts w:ascii="宋体;SimSun" w:hAnsi="宋体;SimSun" w:eastAsia="文鼎ＰＬ简报宋" w:cs="宋体;SimSun"/>
          <w:b w:val="0"/>
          <w:bCs w:val="0"/>
          <w:color w:val="auto"/>
          <w:kern w:val="0"/>
          <w:sz w:val="24"/>
          <w:szCs w:val="21"/>
          <w:lang w:val="en-US" w:eastAsia="zh-CN" w:bidi="hi-IN"/>
        </w:rPr>
        <w:t>交流电源标称电压容差为-</w:t>
      </w:r>
      <w:r>
        <w:rPr>
          <w:rStyle w:val="18"/>
          <w:rFonts w:hint="eastAsia" w:ascii="宋体;SimSun" w:hAnsi="宋体;SimSun" w:eastAsia="文鼎ＰＬ简报宋" w:cs="宋体;SimSun"/>
          <w:b w:val="0"/>
          <w:bCs w:val="0"/>
          <w:color w:val="auto"/>
          <w:kern w:val="0"/>
          <w:sz w:val="24"/>
          <w:szCs w:val="21"/>
          <w:lang w:val="en-US" w:eastAsia="zh-CN" w:bidi="hi-IN"/>
        </w:rPr>
        <w:t>1</w:t>
      </w:r>
      <w:r>
        <w:rPr>
          <w:rStyle w:val="18"/>
          <w:rFonts w:ascii="宋体;SimSun" w:hAnsi="宋体;SimSun" w:eastAsia="文鼎ＰＬ简报宋" w:cs="宋体;SimSun"/>
          <w:b w:val="0"/>
          <w:bCs w:val="0"/>
          <w:color w:val="auto"/>
          <w:kern w:val="0"/>
          <w:sz w:val="24"/>
          <w:szCs w:val="21"/>
          <w:lang w:val="en-US" w:eastAsia="zh-CN" w:bidi="hi-IN"/>
        </w:rPr>
        <w:t>0%～+</w:t>
      </w:r>
      <w:r>
        <w:rPr>
          <w:rStyle w:val="18"/>
          <w:rFonts w:hint="eastAsia" w:ascii="宋体;SimSun" w:hAnsi="宋体;SimSun" w:eastAsia="文鼎ＰＬ简报宋" w:cs="宋体;SimSun"/>
          <w:b w:val="0"/>
          <w:bCs w:val="0"/>
          <w:color w:val="auto"/>
          <w:kern w:val="0"/>
          <w:sz w:val="24"/>
          <w:szCs w:val="21"/>
          <w:lang w:val="en-US" w:eastAsia="zh-CN" w:bidi="hi-IN"/>
        </w:rPr>
        <w:t>1</w:t>
      </w:r>
      <w:r>
        <w:rPr>
          <w:rStyle w:val="18"/>
          <w:rFonts w:ascii="宋体;SimSun" w:hAnsi="宋体;SimSun" w:eastAsia="文鼎ＰＬ简报宋" w:cs="宋体;SimSun"/>
          <w:b w:val="0"/>
          <w:bCs w:val="0"/>
          <w:color w:val="auto"/>
          <w:kern w:val="0"/>
          <w:sz w:val="24"/>
          <w:szCs w:val="21"/>
          <w:lang w:val="en-US" w:eastAsia="zh-CN" w:bidi="hi-IN"/>
        </w:rPr>
        <w:t>0%；</w:t>
      </w:r>
    </w:p>
    <w:p>
      <w:pPr>
        <w:pStyle w:val="57"/>
        <w:numPr>
          <w:ilvl w:val="0"/>
          <w:numId w:val="0"/>
        </w:numPr>
        <w:ind w:firstLine="420"/>
        <w:rPr>
          <w:rStyle w:val="18"/>
          <w:rFonts w:ascii="宋体;SimSun" w:hAnsi="宋体;SimSun" w:eastAsia="文鼎ＰＬ简报宋" w:cs="宋体;SimSun"/>
          <w:b w:val="0"/>
          <w:bCs w:val="0"/>
          <w:color w:val="auto"/>
          <w:kern w:val="0"/>
          <w:sz w:val="24"/>
          <w:szCs w:val="21"/>
          <w:lang w:val="en-US" w:eastAsia="zh-CN" w:bidi="hi-IN"/>
        </w:rPr>
      </w:pPr>
      <w:r>
        <w:rPr>
          <w:rStyle w:val="18"/>
          <w:rFonts w:ascii="宋体;SimSun" w:hAnsi="宋体;SimSun" w:eastAsia="文鼎ＰＬ简报宋" w:cs="宋体;SimSun"/>
          <w:b w:val="0"/>
          <w:bCs w:val="0"/>
          <w:color w:val="auto"/>
          <w:kern w:val="0"/>
          <w:sz w:val="24"/>
          <w:szCs w:val="21"/>
          <w:lang w:val="en-US" w:eastAsia="zh-CN" w:bidi="hi-IN"/>
        </w:rPr>
        <w:t>2.3.</w:t>
      </w:r>
      <w:r>
        <w:rPr>
          <w:rStyle w:val="18"/>
          <w:rFonts w:hint="eastAsia" w:ascii="宋体;SimSun" w:hAnsi="宋体;SimSun" w:eastAsia="文鼎ＰＬ简报宋" w:cs="宋体;SimSun"/>
          <w:b w:val="0"/>
          <w:bCs w:val="0"/>
          <w:color w:val="auto"/>
          <w:kern w:val="0"/>
          <w:sz w:val="24"/>
          <w:szCs w:val="21"/>
          <w:lang w:val="en-US" w:eastAsia="zh-CN" w:bidi="hi-IN"/>
        </w:rPr>
        <w:t>2</w:t>
      </w:r>
      <w:r>
        <w:rPr>
          <w:rStyle w:val="18"/>
          <w:rFonts w:ascii="宋体;SimSun" w:hAnsi="宋体;SimSun" w:eastAsia="文鼎ＰＬ简报宋" w:cs="宋体;SimSun"/>
          <w:b w:val="0"/>
          <w:bCs w:val="0"/>
          <w:color w:val="auto"/>
          <w:kern w:val="0"/>
          <w:sz w:val="24"/>
          <w:szCs w:val="21"/>
          <w:lang w:val="en-US" w:eastAsia="zh-CN" w:bidi="hi-IN"/>
        </w:rPr>
        <w:t xml:space="preserve"> </w:t>
      </w:r>
      <w:r>
        <w:rPr>
          <w:rStyle w:val="18"/>
          <w:rFonts w:hint="eastAsia" w:ascii="宋体;SimSun" w:hAnsi="宋体;SimSun" w:eastAsia="文鼎ＰＬ简报宋" w:cs="宋体;SimSun"/>
          <w:b w:val="0"/>
          <w:bCs w:val="0"/>
          <w:color w:val="auto"/>
          <w:kern w:val="0"/>
          <w:sz w:val="24"/>
          <w:szCs w:val="21"/>
          <w:lang w:val="en-US" w:eastAsia="zh-CN" w:bidi="hi-IN"/>
        </w:rPr>
        <w:t>设备整机功耗不大于150VA。</w:t>
      </w:r>
    </w:p>
    <w:p>
      <w:pPr>
        <w:rPr>
          <w:rFonts w:ascii="宋体;SimSun" w:hAnsi="宋体;SimSun" w:eastAsia="文鼎ＰＬ简报宋" w:cs="宋体;SimSun"/>
          <w:b w:val="0"/>
          <w:bCs w:val="0"/>
          <w:color w:val="auto"/>
          <w:kern w:val="0"/>
          <w:sz w:val="24"/>
          <w:szCs w:val="24"/>
          <w:lang w:val="en-US" w:eastAsia="zh-CN" w:bidi="hi-IN"/>
        </w:rPr>
      </w:pPr>
      <w:r>
        <w:rPr>
          <w:rFonts w:ascii="宋体;SimSun" w:hAnsi="宋体;SimSun" w:eastAsia="文鼎ＰＬ简报宋" w:cs="宋体;SimSun"/>
          <w:b w:val="0"/>
          <w:bCs w:val="0"/>
          <w:color w:val="auto"/>
          <w:kern w:val="0"/>
          <w:sz w:val="24"/>
          <w:szCs w:val="24"/>
          <w:lang w:val="en-US" w:eastAsia="zh-CN" w:bidi="hi-IN"/>
        </w:rPr>
        <w:t>2.4</w:t>
      </w:r>
      <w:r>
        <w:rPr>
          <w:rFonts w:hint="eastAsia" w:ascii="宋体;SimSun" w:hAnsi="宋体;SimSun" w:eastAsia="文鼎ＰＬ简报宋" w:cs="宋体;SimSun"/>
          <w:b w:val="0"/>
          <w:bCs w:val="0"/>
          <w:color w:val="auto"/>
          <w:kern w:val="0"/>
          <w:sz w:val="24"/>
          <w:szCs w:val="24"/>
          <w:lang w:val="en-US" w:eastAsia="zh-CN" w:bidi="hi-IN"/>
        </w:rPr>
        <w:t>通信</w:t>
      </w:r>
      <w:r>
        <w:rPr>
          <w:rFonts w:ascii="宋体;SimSun" w:hAnsi="宋体;SimSun" w:eastAsia="文鼎ＰＬ简报宋" w:cs="宋体;SimSun"/>
          <w:b w:val="0"/>
          <w:bCs w:val="0"/>
          <w:color w:val="auto"/>
          <w:kern w:val="0"/>
          <w:sz w:val="24"/>
          <w:szCs w:val="24"/>
          <w:lang w:val="en-US" w:eastAsia="zh-CN" w:bidi="hi-IN"/>
        </w:rPr>
        <w:t>接口要求</w:t>
      </w:r>
    </w:p>
    <w:p>
      <w:pPr>
        <w:pStyle w:val="57"/>
        <w:numPr>
          <w:ilvl w:val="0"/>
          <w:numId w:val="0"/>
        </w:numPr>
        <w:ind w:left="420" w:leftChars="0" w:firstLine="420" w:firstLineChars="0"/>
      </w:pPr>
      <w:r>
        <w:rPr>
          <w:rStyle w:val="18"/>
          <w:rFonts w:ascii="宋体;SimSun" w:hAnsi="宋体;SimSun" w:eastAsia="文鼎ＰＬ简报宋" w:cs="宋体;SimSun"/>
          <w:b w:val="0"/>
          <w:bCs w:val="0"/>
          <w:color w:val="auto"/>
          <w:kern w:val="0"/>
          <w:sz w:val="24"/>
          <w:szCs w:val="21"/>
          <w:lang w:val="en-US" w:eastAsia="zh-CN" w:bidi="hi-IN"/>
        </w:rPr>
        <w:t>装置具有1路RS-232接口传输速率可选用1200bit/s、2400bit/s、9600bit/s等，</w:t>
      </w:r>
    </w:p>
    <w:p>
      <w:pPr>
        <w:pStyle w:val="57"/>
        <w:numPr>
          <w:ilvl w:val="0"/>
          <w:numId w:val="0"/>
        </w:numPr>
        <w:ind w:left="420" w:leftChars="0" w:firstLine="420" w:firstLineChars="0"/>
      </w:pPr>
      <w:r>
        <w:rPr>
          <w:rStyle w:val="18"/>
          <w:rFonts w:ascii="宋体;SimSun" w:hAnsi="宋体;SimSun" w:eastAsia="文鼎ＰＬ简报宋" w:cs="宋体;SimSun"/>
          <w:b w:val="0"/>
          <w:bCs w:val="0"/>
          <w:color w:val="auto"/>
          <w:kern w:val="0"/>
          <w:sz w:val="24"/>
          <w:szCs w:val="21"/>
          <w:lang w:val="en-US" w:eastAsia="zh-CN" w:bidi="hi-IN"/>
        </w:rPr>
        <w:t>装置具有1路以太网接口传输速率选用10/100Mbit/s全双工等；</w:t>
      </w:r>
    </w:p>
    <w:p>
      <w:pPr>
        <w:pStyle w:val="57"/>
        <w:numPr>
          <w:ilvl w:val="0"/>
          <w:numId w:val="0"/>
        </w:numPr>
        <w:ind w:left="420" w:leftChars="0" w:firstLine="420" w:firstLineChars="0"/>
      </w:pPr>
      <w:r>
        <w:rPr>
          <w:rStyle w:val="18"/>
          <w:rFonts w:ascii="宋体;SimSun" w:hAnsi="宋体;SimSun" w:eastAsia="文鼎ＰＬ简报宋" w:cs="宋体;SimSun"/>
          <w:b w:val="0"/>
          <w:bCs w:val="0"/>
          <w:color w:val="auto"/>
          <w:kern w:val="0"/>
          <w:sz w:val="24"/>
          <w:szCs w:val="21"/>
          <w:lang w:val="en-US" w:eastAsia="zh-CN" w:bidi="hi-IN"/>
        </w:rPr>
        <w:t>装置具有1路无线通讯接口，支持4G，5G，NbIot通讯方式。</w:t>
      </w:r>
    </w:p>
    <w:p>
      <w:pPr>
        <w:pStyle w:val="57"/>
        <w:numPr>
          <w:ilvl w:val="0"/>
          <w:numId w:val="0"/>
        </w:numPr>
        <w:ind w:left="420" w:leftChars="0" w:firstLine="420" w:firstLineChars="0"/>
        <w:rPr>
          <w:rStyle w:val="18"/>
          <w:rFonts w:ascii="宋体;SimSun" w:hAnsi="宋体;SimSun" w:eastAsia="文鼎ＰＬ简报宋" w:cs="宋体;SimSun"/>
          <w:b w:val="0"/>
          <w:bCs w:val="0"/>
          <w:color w:val="auto"/>
          <w:kern w:val="0"/>
          <w:sz w:val="24"/>
          <w:szCs w:val="21"/>
          <w:lang w:val="en-US" w:eastAsia="zh-CN" w:bidi="hi-IN"/>
        </w:rPr>
      </w:pPr>
      <w:r>
        <w:rPr>
          <w:rStyle w:val="18"/>
          <w:rFonts w:ascii="宋体;SimSun" w:hAnsi="宋体;SimSun" w:eastAsia="文鼎ＰＬ简报宋" w:cs="宋体;SimSun"/>
          <w:b w:val="0"/>
          <w:bCs w:val="0"/>
          <w:color w:val="auto"/>
          <w:kern w:val="0"/>
          <w:sz w:val="24"/>
          <w:szCs w:val="21"/>
          <w:lang w:val="en-US" w:eastAsia="zh-CN" w:bidi="hi-IN"/>
        </w:rPr>
        <w:t>装置具有1路Usb接口，可用于文件传输，参数设置以及升级。</w:t>
      </w:r>
    </w:p>
    <w:p>
      <w:r>
        <w:rPr>
          <w:rFonts w:ascii="文鼎ＰＬ简报宋" w:hAnsi="文鼎ＰＬ简报宋" w:eastAsia="文鼎ＰＬ简报宋"/>
          <w:sz w:val="24"/>
          <w:szCs w:val="24"/>
        </w:rPr>
        <w:t>2.5功能要求</w:t>
      </w:r>
    </w:p>
    <w:p>
      <w:pPr>
        <w:pStyle w:val="57"/>
        <w:numPr>
          <w:ilvl w:val="0"/>
          <w:numId w:val="0"/>
        </w:numPr>
        <w:ind w:left="420" w:firstLine="0"/>
        <w:rPr>
          <w:rStyle w:val="18"/>
          <w:rFonts w:ascii="宋体;SimSun" w:hAnsi="宋体;SimSun" w:eastAsia="文鼎ＰＬ简报宋" w:cs="宋体;SimSun"/>
          <w:b w:val="0"/>
          <w:bCs w:val="0"/>
          <w:color w:val="auto"/>
          <w:kern w:val="0"/>
          <w:sz w:val="24"/>
          <w:szCs w:val="21"/>
          <w:lang w:val="en-US" w:eastAsia="zh-CN" w:bidi="hi-IN"/>
        </w:rPr>
      </w:pPr>
      <w:r>
        <w:rPr>
          <w:rStyle w:val="18"/>
          <w:rFonts w:ascii="宋体;SimSun" w:hAnsi="宋体;SimSun" w:eastAsia="文鼎ＰＬ简报宋" w:cs="宋体;SimSun"/>
          <w:b w:val="0"/>
          <w:bCs w:val="0"/>
          <w:color w:val="auto"/>
          <w:kern w:val="0"/>
          <w:sz w:val="24"/>
          <w:szCs w:val="21"/>
          <w:lang w:val="en-US" w:eastAsia="zh-CN" w:bidi="hi-IN"/>
        </w:rPr>
        <w:t>2.5.1测量功能</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装置应能测量人体静脉血压。</w:t>
      </w:r>
    </w:p>
    <w:p>
      <w:pPr>
        <w:pStyle w:val="57"/>
        <w:numPr>
          <w:ilvl w:val="0"/>
          <w:numId w:val="0"/>
        </w:numPr>
        <w:ind w:left="420" w:leftChars="0" w:firstLine="420" w:firstLineChars="0"/>
        <w:rPr>
          <w:rStyle w:val="18"/>
          <w:rFonts w:hint="default"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测量数据可以通过曲线形式或数字形式显示出来。</w:t>
      </w:r>
    </w:p>
    <w:p>
      <w:pPr>
        <w:pStyle w:val="57"/>
        <w:numPr>
          <w:ilvl w:val="0"/>
          <w:numId w:val="0"/>
        </w:numPr>
        <w:ind w:left="420" w:firstLine="0"/>
        <w:rPr>
          <w:rStyle w:val="18"/>
          <w:rFonts w:ascii="宋体;SimSun" w:hAnsi="宋体;SimSun" w:eastAsia="文鼎ＰＬ简报宋" w:cs="宋体;SimSun"/>
          <w:b w:val="0"/>
          <w:bCs w:val="0"/>
          <w:color w:val="auto"/>
          <w:kern w:val="0"/>
          <w:sz w:val="24"/>
          <w:szCs w:val="21"/>
          <w:lang w:val="en-US" w:eastAsia="zh-CN" w:bidi="hi-IN"/>
        </w:rPr>
      </w:pPr>
      <w:r>
        <w:rPr>
          <w:rStyle w:val="18"/>
          <w:rFonts w:ascii="宋体;SimSun" w:hAnsi="宋体;SimSun" w:eastAsia="文鼎ＰＬ简报宋" w:cs="宋体;SimSun"/>
          <w:b w:val="0"/>
          <w:bCs w:val="0"/>
          <w:color w:val="auto"/>
          <w:kern w:val="0"/>
          <w:sz w:val="24"/>
          <w:szCs w:val="21"/>
          <w:lang w:val="en-US" w:eastAsia="zh-CN" w:bidi="hi-IN"/>
        </w:rPr>
        <w:t>2.5.2数据保存</w:t>
      </w:r>
    </w:p>
    <w:p>
      <w:pPr>
        <w:pStyle w:val="57"/>
        <w:numPr>
          <w:ilvl w:val="0"/>
          <w:numId w:val="0"/>
        </w:numPr>
        <w:ind w:left="420" w:leftChars="0" w:firstLine="420" w:firstLineChars="0"/>
        <w:rPr>
          <w:rStyle w:val="18"/>
          <w:rFonts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能够将测量的数据进行保存，并通过本地或远程传输调阅出来。</w:t>
      </w:r>
    </w:p>
    <w:p>
      <w:pPr>
        <w:pStyle w:val="57"/>
        <w:numPr>
          <w:ilvl w:val="0"/>
          <w:numId w:val="0"/>
        </w:numPr>
        <w:ind w:left="420" w:firstLine="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2.5.3参数设置</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可设置血压单位，采样频率，拟合时长参数。</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可录入检测对象信息。</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可录入导管编号信息。</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可录入医生映像，电子签名信息。</w:t>
      </w:r>
    </w:p>
    <w:p>
      <w:pPr>
        <w:pStyle w:val="57"/>
        <w:numPr>
          <w:ilvl w:val="0"/>
          <w:numId w:val="0"/>
        </w:numPr>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 xml:space="preserve"> </w:t>
      </w:r>
      <w:r>
        <w:rPr>
          <w:rStyle w:val="18"/>
          <w:rFonts w:hint="eastAsia" w:ascii="宋体;SimSun" w:hAnsi="宋体;SimSun" w:eastAsia="文鼎ＰＬ简报宋" w:cs="宋体;SimSun"/>
          <w:b w:val="0"/>
          <w:bCs w:val="0"/>
          <w:color w:val="auto"/>
          <w:kern w:val="0"/>
          <w:sz w:val="24"/>
          <w:szCs w:val="21"/>
          <w:lang w:val="en-US" w:eastAsia="zh-CN" w:bidi="hi-IN"/>
        </w:rPr>
        <w:tab/>
      </w:r>
      <w:r>
        <w:rPr>
          <w:rStyle w:val="18"/>
          <w:rFonts w:hint="eastAsia" w:ascii="宋体;SimSun" w:hAnsi="宋体;SimSun" w:eastAsia="文鼎ＰＬ简报宋" w:cs="宋体;SimSun"/>
          <w:b w:val="0"/>
          <w:bCs w:val="0"/>
          <w:color w:val="auto"/>
          <w:kern w:val="0"/>
          <w:sz w:val="24"/>
          <w:szCs w:val="21"/>
          <w:lang w:val="en-US" w:eastAsia="zh-CN" w:bidi="hi-IN"/>
        </w:rPr>
        <w:t>2.5.4数据查询</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可查询检测对象信息，导管编号信息</w:t>
      </w:r>
    </w:p>
    <w:p>
      <w:pPr>
        <w:pStyle w:val="57"/>
        <w:numPr>
          <w:ilvl w:val="0"/>
          <w:numId w:val="0"/>
        </w:numPr>
        <w:ind w:left="420" w:firstLine="0"/>
        <w:rPr>
          <w:rStyle w:val="18"/>
          <w:rFonts w:ascii="宋体;SimSun" w:hAnsi="宋体;SimSun" w:eastAsia="文鼎ＰＬ简报宋" w:cs="宋体;SimSun"/>
          <w:b w:val="0"/>
          <w:bCs w:val="0"/>
          <w:color w:val="auto"/>
          <w:kern w:val="0"/>
          <w:sz w:val="24"/>
          <w:szCs w:val="21"/>
          <w:lang w:val="en-US" w:eastAsia="zh-CN" w:bidi="hi-IN"/>
        </w:rPr>
      </w:pPr>
      <w:r>
        <w:rPr>
          <w:rStyle w:val="18"/>
          <w:rFonts w:ascii="宋体;SimSun" w:hAnsi="宋体;SimSun" w:eastAsia="文鼎ＰＬ简报宋" w:cs="宋体;SimSun"/>
          <w:b w:val="0"/>
          <w:bCs w:val="0"/>
          <w:color w:val="auto"/>
          <w:kern w:val="0"/>
          <w:sz w:val="24"/>
          <w:szCs w:val="21"/>
          <w:lang w:val="en-US" w:eastAsia="zh-CN" w:bidi="hi-IN"/>
        </w:rPr>
        <w:t>2.5.</w:t>
      </w:r>
      <w:r>
        <w:rPr>
          <w:rStyle w:val="18"/>
          <w:rFonts w:hint="eastAsia" w:ascii="宋体;SimSun" w:hAnsi="宋体;SimSun" w:eastAsia="文鼎ＰＬ简报宋" w:cs="宋体;SimSun"/>
          <w:b w:val="0"/>
          <w:bCs w:val="0"/>
          <w:color w:val="auto"/>
          <w:kern w:val="0"/>
          <w:sz w:val="24"/>
          <w:szCs w:val="21"/>
          <w:lang w:val="en-US" w:eastAsia="zh-CN" w:bidi="hi-IN"/>
        </w:rPr>
        <w:t>5</w:t>
      </w:r>
      <w:r>
        <w:rPr>
          <w:rStyle w:val="18"/>
          <w:rFonts w:ascii="宋体;SimSun" w:hAnsi="宋体;SimSun" w:eastAsia="文鼎ＰＬ简报宋" w:cs="宋体;SimSun"/>
          <w:b w:val="0"/>
          <w:bCs w:val="0"/>
          <w:color w:val="auto"/>
          <w:kern w:val="0"/>
          <w:sz w:val="24"/>
          <w:szCs w:val="21"/>
          <w:lang w:val="en-US" w:eastAsia="zh-CN" w:bidi="hi-IN"/>
        </w:rPr>
        <w:t>通讯功能</w:t>
      </w:r>
    </w:p>
    <w:p>
      <w:pPr>
        <w:pStyle w:val="57"/>
        <w:numPr>
          <w:ilvl w:val="0"/>
          <w:numId w:val="0"/>
        </w:numPr>
        <w:ind w:left="420" w:leftChars="0" w:firstLine="420" w:firstLineChars="0"/>
        <w:rPr>
          <w:rStyle w:val="18"/>
          <w:rFonts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可通过通讯接口对测量数据进行远程传输。</w:t>
      </w:r>
    </w:p>
    <w:p>
      <w:pPr>
        <w:rPr>
          <w:rFonts w:ascii="文鼎ＰＬ简报宋" w:hAnsi="文鼎ＰＬ简报宋" w:eastAsia="文鼎ＰＬ简报宋"/>
          <w:sz w:val="24"/>
          <w:szCs w:val="24"/>
        </w:rPr>
      </w:pPr>
      <w:r>
        <w:rPr>
          <w:rFonts w:ascii="文鼎ＰＬ简报宋" w:hAnsi="文鼎ＰＬ简报宋" w:eastAsia="文鼎ＰＬ简报宋"/>
          <w:sz w:val="24"/>
          <w:szCs w:val="24"/>
        </w:rPr>
        <w:t>2.6性能要求</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测量范围：0-350mmHg。</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测量精度：5%。</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测量分辨率0.3mmHg。</w:t>
      </w:r>
    </w:p>
    <w:p>
      <w:pPr>
        <w:numPr>
          <w:ilvl w:val="0"/>
          <w:numId w:val="0"/>
        </w:numPr>
        <w:ind w:left="420" w:leftChars="0" w:firstLine="420" w:firstLineChars="0"/>
        <w:rPr>
          <w:rFonts w:hint="default" w:ascii="文鼎ＰＬ简报宋" w:hAnsi="文鼎ＰＬ简报宋" w:eastAsia="文鼎ＰＬ简报宋"/>
          <w:sz w:val="24"/>
          <w:szCs w:val="24"/>
          <w:lang w:val="en-US" w:eastAsia="zh-CN"/>
        </w:rPr>
      </w:pPr>
      <w:r>
        <w:rPr>
          <w:rFonts w:ascii="文鼎ＰＬ简报宋" w:hAnsi="文鼎ＰＬ简报宋" w:eastAsia="文鼎ＰＬ简报宋"/>
          <w:sz w:val="24"/>
          <w:szCs w:val="24"/>
          <w:lang w:eastAsia="zh-CN"/>
        </w:rPr>
        <w:t>过零热胀系数</w:t>
      </w:r>
      <w:r>
        <w:rPr>
          <w:rFonts w:hint="eastAsia" w:ascii="文鼎ＰＬ简报宋" w:hAnsi="文鼎ＰＬ简报宋" w:eastAsia="文鼎ＰＬ简报宋"/>
          <w:sz w:val="24"/>
          <w:szCs w:val="24"/>
          <w:lang w:eastAsia="zh-CN"/>
        </w:rPr>
        <w:t>不大于</w:t>
      </w:r>
      <w:r>
        <w:rPr>
          <w:rFonts w:hint="eastAsia" w:ascii="文鼎ＰＬ简报宋" w:hAnsi="文鼎ＰＬ简报宋" w:eastAsia="文鼎ＰＬ简报宋"/>
          <w:sz w:val="24"/>
          <w:szCs w:val="24"/>
          <w:lang w:val="en-US" w:eastAsia="zh-CN"/>
        </w:rPr>
        <w:t>0.3mmHg/℃。</w:t>
      </w:r>
    </w:p>
    <w:p>
      <w:pPr>
        <w:rPr>
          <w:rFonts w:hint="eastAsia" w:ascii="文鼎ＰＬ简报宋" w:hAnsi="文鼎ＰＬ简报宋" w:eastAsia="文鼎ＰＬ简报宋"/>
          <w:sz w:val="24"/>
          <w:szCs w:val="24"/>
          <w:lang w:val="en-US" w:eastAsia="zh-CN"/>
        </w:rPr>
      </w:pPr>
      <w:r>
        <w:rPr>
          <w:rFonts w:ascii="文鼎ＰＬ简报宋" w:hAnsi="文鼎ＰＬ简报宋" w:eastAsia="文鼎ＰＬ简报宋"/>
          <w:sz w:val="24"/>
          <w:szCs w:val="24"/>
          <w:lang w:val="en-US" w:eastAsia="zh-CN"/>
        </w:rPr>
        <w:t>2.7电气性能</w:t>
      </w:r>
      <w:r>
        <w:rPr>
          <w:rFonts w:hint="eastAsia" w:ascii="文鼎ＰＬ简报宋" w:hAnsi="文鼎ＰＬ简报宋" w:eastAsia="文鼎ＰＬ简报宋"/>
          <w:sz w:val="24"/>
          <w:szCs w:val="24"/>
          <w:lang w:val="en-US" w:eastAsia="zh-CN"/>
        </w:rPr>
        <w:t>要求</w:t>
      </w:r>
    </w:p>
    <w:p>
      <w:pPr>
        <w:ind w:firstLine="420" w:firstLineChars="0"/>
        <w:rPr>
          <w:rFonts w:hint="eastAsia"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2.7.1绝缘性能</w:t>
      </w:r>
    </w:p>
    <w:p>
      <w:pPr>
        <w:ind w:left="420" w:leftChars="0" w:firstLine="420" w:firstLineChars="0"/>
        <w:rPr>
          <w:rFonts w:hint="eastAsia"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设备电源回路到地的绝缘电阻应当符合表3要求</w:t>
      </w:r>
    </w:p>
    <w:p>
      <w:pPr>
        <w:pStyle w:val="60"/>
        <w:numPr>
          <w:ilvl w:val="0"/>
          <w:numId w:val="0"/>
        </w:numPr>
        <w:ind w:leftChars="0"/>
        <w:jc w:val="center"/>
        <w:rPr>
          <w:rFonts w:hint="default" w:hAnsi="Times New Roman" w:cs="Times New Roman"/>
          <w:sz w:val="24"/>
          <w:szCs w:val="24"/>
          <w:lang w:val="en-US" w:eastAsia="zh-CN"/>
        </w:rPr>
      </w:pPr>
      <w:r>
        <w:rPr>
          <w:rFonts w:hint="eastAsia" w:hAnsi="Times New Roman" w:cs="Times New Roman"/>
          <w:sz w:val="24"/>
          <w:szCs w:val="24"/>
          <w:lang w:val="en-US" w:eastAsia="zh-CN"/>
        </w:rPr>
        <w:t>表3绝缘电阻</w:t>
      </w:r>
    </w:p>
    <w:tbl>
      <w:tblPr>
        <w:tblStyle w:val="6"/>
        <w:tblW w:w="94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63"/>
        <w:gridCol w:w="2352"/>
        <w:gridCol w:w="2408"/>
        <w:gridCol w:w="21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5" w:hRule="atLeast"/>
        </w:trPr>
        <w:tc>
          <w:tcPr>
            <w:tcW w:w="2463" w:type="dxa"/>
            <w:vMerge w:val="restart"/>
            <w:noWrap w:val="0"/>
            <w:vAlign w:val="top"/>
          </w:tcPr>
          <w:p>
            <w:pPr>
              <w:jc w:val="center"/>
              <w:rPr>
                <w:rFonts w:hint="eastAsia" w:ascii="宋体"/>
                <w:sz w:val="18"/>
              </w:rPr>
            </w:pPr>
            <w:r>
              <w:rPr>
                <w:rFonts w:hint="eastAsia" w:ascii="宋体"/>
                <w:sz w:val="18"/>
              </w:rPr>
              <w:t>额定绝缘电压(</w:t>
            </w:r>
            <w:r>
              <w:rPr>
                <w:rFonts w:ascii="宋体"/>
                <w:sz w:val="18"/>
              </w:rPr>
              <w:t>V</w:t>
            </w:r>
            <w:r>
              <w:rPr>
                <w:rFonts w:hint="eastAsia" w:ascii="宋体"/>
                <w:sz w:val="18"/>
              </w:rPr>
              <w:t>)</w:t>
            </w:r>
          </w:p>
        </w:tc>
        <w:tc>
          <w:tcPr>
            <w:tcW w:w="4760" w:type="dxa"/>
            <w:gridSpan w:val="2"/>
            <w:noWrap w:val="0"/>
            <w:vAlign w:val="top"/>
          </w:tcPr>
          <w:p>
            <w:pPr>
              <w:jc w:val="center"/>
              <w:rPr>
                <w:rFonts w:hint="eastAsia" w:ascii="宋体"/>
                <w:sz w:val="18"/>
              </w:rPr>
            </w:pPr>
            <w:r>
              <w:rPr>
                <w:rFonts w:hint="eastAsia" w:ascii="宋体"/>
                <w:sz w:val="18"/>
              </w:rPr>
              <w:t>绝缘电阻(</w:t>
            </w:r>
            <w:r>
              <w:rPr>
                <w:rFonts w:ascii="宋体"/>
                <w:sz w:val="18"/>
              </w:rPr>
              <w:t>MΩ</w:t>
            </w:r>
            <w:r>
              <w:rPr>
                <w:rFonts w:hint="eastAsia" w:ascii="宋体"/>
                <w:sz w:val="18"/>
              </w:rPr>
              <w:t>)</w:t>
            </w:r>
          </w:p>
        </w:tc>
        <w:tc>
          <w:tcPr>
            <w:tcW w:w="2188" w:type="dxa"/>
            <w:vMerge w:val="restart"/>
            <w:noWrap w:val="0"/>
            <w:vAlign w:val="top"/>
          </w:tcPr>
          <w:p>
            <w:pPr>
              <w:jc w:val="center"/>
              <w:rPr>
                <w:rFonts w:hint="eastAsia" w:ascii="宋体"/>
                <w:sz w:val="18"/>
              </w:rPr>
            </w:pPr>
            <w:r>
              <w:rPr>
                <w:rFonts w:hint="eastAsia" w:ascii="宋体"/>
                <w:sz w:val="18"/>
              </w:rPr>
              <w:t>测试电压(</w:t>
            </w:r>
            <w:r>
              <w:rPr>
                <w:rFonts w:ascii="宋体"/>
                <w:sz w:val="18"/>
              </w:rPr>
              <w:t>V</w:t>
            </w:r>
            <w:r>
              <w:rPr>
                <w:rFonts w:hint="eastAsia" w:ascii="宋体"/>
                <w:sz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5" w:hRule="atLeast"/>
        </w:trPr>
        <w:tc>
          <w:tcPr>
            <w:tcW w:w="2463" w:type="dxa"/>
            <w:vMerge w:val="continue"/>
            <w:noWrap w:val="0"/>
            <w:vAlign w:val="top"/>
          </w:tcPr>
          <w:p>
            <w:pPr>
              <w:jc w:val="center"/>
              <w:rPr>
                <w:rFonts w:ascii="宋体"/>
                <w:sz w:val="18"/>
              </w:rPr>
            </w:pPr>
          </w:p>
        </w:tc>
        <w:tc>
          <w:tcPr>
            <w:tcW w:w="2352" w:type="dxa"/>
            <w:noWrap w:val="0"/>
            <w:vAlign w:val="top"/>
          </w:tcPr>
          <w:p>
            <w:pPr>
              <w:jc w:val="center"/>
              <w:rPr>
                <w:rFonts w:ascii="宋体"/>
                <w:sz w:val="18"/>
              </w:rPr>
            </w:pPr>
            <w:r>
              <w:rPr>
                <w:rFonts w:hint="eastAsia" w:ascii="宋体"/>
                <w:sz w:val="18"/>
              </w:rPr>
              <w:t>正常条件</w:t>
            </w:r>
          </w:p>
        </w:tc>
        <w:tc>
          <w:tcPr>
            <w:tcW w:w="2408" w:type="dxa"/>
            <w:noWrap w:val="0"/>
            <w:vAlign w:val="top"/>
          </w:tcPr>
          <w:p>
            <w:pPr>
              <w:jc w:val="center"/>
              <w:rPr>
                <w:rFonts w:ascii="宋体"/>
                <w:sz w:val="18"/>
              </w:rPr>
            </w:pPr>
            <w:r>
              <w:rPr>
                <w:rFonts w:hint="eastAsia" w:ascii="宋体"/>
                <w:sz w:val="18"/>
              </w:rPr>
              <w:t>湿热条件</w:t>
            </w:r>
          </w:p>
        </w:tc>
        <w:tc>
          <w:tcPr>
            <w:tcW w:w="2188" w:type="dxa"/>
            <w:vMerge w:val="continue"/>
            <w:noWrap w:val="0"/>
            <w:vAlign w:val="top"/>
          </w:tcPr>
          <w:p>
            <w:pPr>
              <w:jc w:val="center"/>
              <w:rPr>
                <w:rFonts w:ascii="宋体"/>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5" w:hRule="atLeast"/>
        </w:trPr>
        <w:tc>
          <w:tcPr>
            <w:tcW w:w="2463" w:type="dxa"/>
            <w:noWrap w:val="0"/>
            <w:vAlign w:val="top"/>
          </w:tcPr>
          <w:p>
            <w:pPr>
              <w:jc w:val="center"/>
              <w:rPr>
                <w:rFonts w:ascii="宋体"/>
                <w:sz w:val="18"/>
              </w:rPr>
            </w:pPr>
            <w:r>
              <w:rPr>
                <w:rFonts w:ascii="宋体"/>
                <w:sz w:val="18"/>
              </w:rPr>
              <w:t>U</w:t>
            </w:r>
            <w:r>
              <w:rPr>
                <w:rFonts w:hint="eastAsia" w:ascii="宋体"/>
                <w:sz w:val="18"/>
              </w:rPr>
              <w:t>≤</w:t>
            </w:r>
            <w:r>
              <w:rPr>
                <w:rFonts w:ascii="宋体"/>
                <w:sz w:val="18"/>
              </w:rPr>
              <w:t>60</w:t>
            </w:r>
          </w:p>
        </w:tc>
        <w:tc>
          <w:tcPr>
            <w:tcW w:w="2352" w:type="dxa"/>
            <w:noWrap w:val="0"/>
            <w:vAlign w:val="top"/>
          </w:tcPr>
          <w:p>
            <w:pPr>
              <w:jc w:val="center"/>
              <w:rPr>
                <w:rFonts w:ascii="宋体"/>
                <w:sz w:val="18"/>
              </w:rPr>
            </w:pPr>
            <w:r>
              <w:rPr>
                <w:rFonts w:hint="eastAsia" w:ascii="宋体"/>
                <w:sz w:val="18"/>
              </w:rPr>
              <w:t>≥</w:t>
            </w:r>
            <w:r>
              <w:rPr>
                <w:rFonts w:ascii="宋体"/>
                <w:sz w:val="18"/>
              </w:rPr>
              <w:t>10</w:t>
            </w:r>
          </w:p>
        </w:tc>
        <w:tc>
          <w:tcPr>
            <w:tcW w:w="2408" w:type="dxa"/>
            <w:noWrap w:val="0"/>
            <w:vAlign w:val="top"/>
          </w:tcPr>
          <w:p>
            <w:pPr>
              <w:jc w:val="center"/>
              <w:rPr>
                <w:rFonts w:ascii="宋体"/>
                <w:sz w:val="18"/>
              </w:rPr>
            </w:pPr>
            <w:r>
              <w:rPr>
                <w:rFonts w:hint="eastAsia" w:ascii="宋体"/>
                <w:sz w:val="18"/>
              </w:rPr>
              <w:t>≥</w:t>
            </w:r>
            <w:r>
              <w:rPr>
                <w:rFonts w:ascii="宋体"/>
                <w:sz w:val="18"/>
              </w:rPr>
              <w:t>2</w:t>
            </w:r>
          </w:p>
        </w:tc>
        <w:tc>
          <w:tcPr>
            <w:tcW w:w="2188" w:type="dxa"/>
            <w:noWrap w:val="0"/>
            <w:vAlign w:val="top"/>
          </w:tcPr>
          <w:p>
            <w:pPr>
              <w:jc w:val="center"/>
              <w:rPr>
                <w:rFonts w:ascii="宋体"/>
                <w:sz w:val="18"/>
              </w:rPr>
            </w:pPr>
            <w:r>
              <w:rPr>
                <w:rFonts w:ascii="宋体"/>
                <w:sz w:val="18"/>
              </w:rPr>
              <w:t>250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5" w:hRule="atLeast"/>
        </w:trPr>
        <w:tc>
          <w:tcPr>
            <w:tcW w:w="2463" w:type="dxa"/>
            <w:noWrap w:val="0"/>
            <w:vAlign w:val="top"/>
          </w:tcPr>
          <w:p>
            <w:pPr>
              <w:jc w:val="center"/>
              <w:rPr>
                <w:rFonts w:ascii="宋体"/>
                <w:sz w:val="18"/>
              </w:rPr>
            </w:pPr>
            <w:r>
              <w:rPr>
                <w:rFonts w:ascii="宋体"/>
                <w:sz w:val="18"/>
              </w:rPr>
              <w:t>60</w:t>
            </w:r>
            <w:r>
              <w:rPr>
                <w:rFonts w:hint="eastAsia" w:ascii="宋体"/>
                <w:sz w:val="18"/>
              </w:rPr>
              <w:t>＜</w:t>
            </w:r>
            <w:r>
              <w:rPr>
                <w:rFonts w:ascii="宋体"/>
                <w:sz w:val="18"/>
              </w:rPr>
              <w:t>U</w:t>
            </w:r>
            <w:r>
              <w:rPr>
                <w:rFonts w:hint="eastAsia" w:ascii="宋体"/>
                <w:sz w:val="18"/>
              </w:rPr>
              <w:t>≤</w:t>
            </w:r>
            <w:r>
              <w:rPr>
                <w:rFonts w:ascii="宋体"/>
                <w:sz w:val="18"/>
              </w:rPr>
              <w:t>250</w:t>
            </w:r>
          </w:p>
        </w:tc>
        <w:tc>
          <w:tcPr>
            <w:tcW w:w="2352" w:type="dxa"/>
            <w:noWrap w:val="0"/>
            <w:vAlign w:val="top"/>
          </w:tcPr>
          <w:p>
            <w:pPr>
              <w:jc w:val="center"/>
              <w:rPr>
                <w:rFonts w:ascii="宋体"/>
                <w:sz w:val="18"/>
              </w:rPr>
            </w:pPr>
            <w:r>
              <w:rPr>
                <w:rFonts w:hint="eastAsia" w:ascii="宋体"/>
                <w:sz w:val="18"/>
              </w:rPr>
              <w:t>≥</w:t>
            </w:r>
            <w:r>
              <w:rPr>
                <w:rFonts w:ascii="宋体"/>
                <w:sz w:val="18"/>
              </w:rPr>
              <w:t>10</w:t>
            </w:r>
          </w:p>
        </w:tc>
        <w:tc>
          <w:tcPr>
            <w:tcW w:w="2408" w:type="dxa"/>
            <w:noWrap w:val="0"/>
            <w:vAlign w:val="top"/>
          </w:tcPr>
          <w:p>
            <w:pPr>
              <w:jc w:val="center"/>
              <w:rPr>
                <w:rFonts w:ascii="宋体"/>
                <w:sz w:val="18"/>
              </w:rPr>
            </w:pPr>
            <w:r>
              <w:rPr>
                <w:rFonts w:hint="eastAsia" w:ascii="宋体"/>
                <w:sz w:val="18"/>
              </w:rPr>
              <w:t>≥</w:t>
            </w:r>
            <w:r>
              <w:rPr>
                <w:rFonts w:ascii="宋体"/>
                <w:sz w:val="18"/>
              </w:rPr>
              <w:t>2</w:t>
            </w:r>
          </w:p>
        </w:tc>
        <w:tc>
          <w:tcPr>
            <w:tcW w:w="2188" w:type="dxa"/>
            <w:noWrap w:val="0"/>
            <w:vAlign w:val="top"/>
          </w:tcPr>
          <w:p>
            <w:pPr>
              <w:jc w:val="center"/>
              <w:rPr>
                <w:rFonts w:ascii="宋体"/>
                <w:sz w:val="18"/>
              </w:rPr>
            </w:pPr>
            <w:r>
              <w:rPr>
                <w:rFonts w:ascii="宋体"/>
                <w:sz w:val="18"/>
              </w:rP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5" w:hRule="atLeast"/>
        </w:trPr>
        <w:tc>
          <w:tcPr>
            <w:tcW w:w="2463" w:type="dxa"/>
            <w:noWrap w:val="0"/>
            <w:vAlign w:val="top"/>
          </w:tcPr>
          <w:p>
            <w:pPr>
              <w:jc w:val="center"/>
              <w:rPr>
                <w:rFonts w:ascii="宋体"/>
                <w:sz w:val="18"/>
              </w:rPr>
            </w:pPr>
            <w:r>
              <w:rPr>
                <w:rFonts w:ascii="宋体"/>
                <w:sz w:val="18"/>
              </w:rPr>
              <w:t>U</w:t>
            </w:r>
            <w:r>
              <w:rPr>
                <w:rFonts w:hint="eastAsia" w:ascii="宋体"/>
                <w:sz w:val="18"/>
              </w:rPr>
              <w:t>＞</w:t>
            </w:r>
            <w:r>
              <w:rPr>
                <w:rFonts w:ascii="宋体"/>
                <w:sz w:val="18"/>
              </w:rPr>
              <w:t>250</w:t>
            </w:r>
          </w:p>
        </w:tc>
        <w:tc>
          <w:tcPr>
            <w:tcW w:w="2352" w:type="dxa"/>
            <w:noWrap w:val="0"/>
            <w:vAlign w:val="top"/>
          </w:tcPr>
          <w:p>
            <w:pPr>
              <w:jc w:val="center"/>
              <w:rPr>
                <w:rFonts w:ascii="宋体"/>
                <w:sz w:val="18"/>
              </w:rPr>
            </w:pPr>
            <w:r>
              <w:rPr>
                <w:rFonts w:hint="eastAsia" w:ascii="宋体"/>
                <w:sz w:val="18"/>
              </w:rPr>
              <w:t>≥</w:t>
            </w:r>
            <w:r>
              <w:rPr>
                <w:rFonts w:ascii="宋体"/>
                <w:sz w:val="18"/>
              </w:rPr>
              <w:t>10</w:t>
            </w:r>
          </w:p>
        </w:tc>
        <w:tc>
          <w:tcPr>
            <w:tcW w:w="2408" w:type="dxa"/>
            <w:noWrap w:val="0"/>
            <w:vAlign w:val="top"/>
          </w:tcPr>
          <w:p>
            <w:pPr>
              <w:jc w:val="center"/>
              <w:rPr>
                <w:rFonts w:ascii="宋体"/>
                <w:sz w:val="18"/>
              </w:rPr>
            </w:pPr>
            <w:r>
              <w:rPr>
                <w:rFonts w:hint="eastAsia" w:ascii="宋体"/>
                <w:sz w:val="18"/>
              </w:rPr>
              <w:t>≥</w:t>
            </w:r>
            <w:r>
              <w:rPr>
                <w:rFonts w:ascii="宋体"/>
                <w:sz w:val="18"/>
              </w:rPr>
              <w:t>2</w:t>
            </w:r>
          </w:p>
        </w:tc>
        <w:tc>
          <w:tcPr>
            <w:tcW w:w="2188" w:type="dxa"/>
            <w:noWrap w:val="0"/>
            <w:vAlign w:val="top"/>
          </w:tcPr>
          <w:p>
            <w:pPr>
              <w:jc w:val="center"/>
              <w:rPr>
                <w:rFonts w:ascii="宋体"/>
                <w:sz w:val="18"/>
              </w:rPr>
            </w:pPr>
            <w:r>
              <w:rPr>
                <w:rFonts w:ascii="宋体"/>
                <w:sz w:val="18"/>
              </w:rPr>
              <w:t>1000</w:t>
            </w:r>
          </w:p>
        </w:tc>
      </w:tr>
    </w:tbl>
    <w:p>
      <w:pPr>
        <w:ind w:firstLine="420"/>
        <w:rPr>
          <w:rFonts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2.7.2</w:t>
      </w:r>
      <w:r>
        <w:rPr>
          <w:rFonts w:ascii="文鼎ＰＬ简报宋" w:hAnsi="文鼎ＰＬ简报宋" w:eastAsia="文鼎ＰＬ简报宋"/>
          <w:sz w:val="24"/>
          <w:szCs w:val="24"/>
          <w:lang w:val="en-US" w:eastAsia="zh-CN"/>
        </w:rPr>
        <w:t>电压突降，电压中断适应能力</w:t>
      </w:r>
    </w:p>
    <w:p>
      <w:pPr>
        <w:pStyle w:val="59"/>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在电源电压突降及短时中断时，设备不应发生死机、错误动作或损坏，电源电压恢复后终端存储数据无变化，并能正常工作。试验电压具体见GB/T 17626.11相关条款规定。</w:t>
      </w:r>
    </w:p>
    <w:p>
      <w:pPr>
        <w:ind w:firstLine="420"/>
        <w:rPr>
          <w:rFonts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2.7.3</w:t>
      </w:r>
      <w:r>
        <w:rPr>
          <w:rFonts w:ascii="文鼎ＰＬ简报宋" w:hAnsi="文鼎ＰＬ简报宋" w:eastAsia="文鼎ＰＬ简报宋"/>
          <w:sz w:val="24"/>
          <w:szCs w:val="24"/>
          <w:lang w:val="en-US" w:eastAsia="zh-CN"/>
        </w:rPr>
        <w:t>抗浪涌干扰</w:t>
      </w:r>
    </w:p>
    <w:p>
      <w:pPr>
        <w:pStyle w:val="60"/>
        <w:numPr>
          <w:ilvl w:val="0"/>
          <w:numId w:val="0"/>
        </w:numPr>
        <w:ind w:leftChars="0"/>
        <w:jc w:val="center"/>
        <w:rPr>
          <w:rFonts w:hint="eastAsia" w:hAnsi="Times New Roman" w:cs="Times New Roman"/>
          <w:sz w:val="24"/>
          <w:szCs w:val="24"/>
          <w:lang w:val="en-US" w:eastAsia="zh-CN"/>
        </w:rPr>
      </w:pPr>
      <w:r>
        <w:rPr>
          <w:rFonts w:hint="eastAsia" w:hAnsi="Times New Roman" w:cs="Times New Roman"/>
          <w:sz w:val="24"/>
          <w:szCs w:val="24"/>
          <w:lang w:val="en-US" w:eastAsia="zh-CN"/>
        </w:rPr>
        <w:t>表4电快速瞬变脉冲群、浪涌试验的主要参数</w:t>
      </w:r>
    </w:p>
    <w:tbl>
      <w:tblPr>
        <w:tblStyle w:val="6"/>
        <w:tblW w:w="94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29"/>
        <w:gridCol w:w="644"/>
        <w:gridCol w:w="2726"/>
        <w:gridCol w:w="4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2029" w:type="dxa"/>
            <w:noWrap w:val="0"/>
            <w:vAlign w:val="top"/>
          </w:tcPr>
          <w:p>
            <w:pPr>
              <w:jc w:val="center"/>
              <w:rPr>
                <w:rFonts w:ascii="宋体"/>
                <w:sz w:val="18"/>
              </w:rPr>
            </w:pPr>
            <w:r>
              <w:rPr>
                <w:rFonts w:hint="eastAsia" w:ascii="宋体"/>
                <w:sz w:val="18"/>
              </w:rPr>
              <w:t>试验项目</w:t>
            </w:r>
          </w:p>
        </w:tc>
        <w:tc>
          <w:tcPr>
            <w:tcW w:w="644" w:type="dxa"/>
            <w:noWrap w:val="0"/>
            <w:vAlign w:val="top"/>
          </w:tcPr>
          <w:p>
            <w:pPr>
              <w:jc w:val="center"/>
              <w:rPr>
                <w:rFonts w:ascii="宋体"/>
                <w:sz w:val="18"/>
              </w:rPr>
            </w:pPr>
            <w:r>
              <w:rPr>
                <w:rFonts w:hint="eastAsia" w:ascii="宋体"/>
                <w:sz w:val="18"/>
              </w:rPr>
              <w:t>等级</w:t>
            </w:r>
          </w:p>
        </w:tc>
        <w:tc>
          <w:tcPr>
            <w:tcW w:w="2726" w:type="dxa"/>
            <w:noWrap w:val="0"/>
            <w:vAlign w:val="top"/>
          </w:tcPr>
          <w:p>
            <w:pPr>
              <w:jc w:val="center"/>
              <w:rPr>
                <w:rFonts w:ascii="宋体"/>
                <w:sz w:val="18"/>
              </w:rPr>
            </w:pPr>
            <w:r>
              <w:rPr>
                <w:rFonts w:hint="eastAsia" w:ascii="宋体"/>
                <w:sz w:val="18"/>
              </w:rPr>
              <w:t>试验值</w:t>
            </w:r>
          </w:p>
        </w:tc>
        <w:tc>
          <w:tcPr>
            <w:tcW w:w="4012" w:type="dxa"/>
            <w:noWrap w:val="0"/>
            <w:vAlign w:val="top"/>
          </w:tcPr>
          <w:p>
            <w:pPr>
              <w:jc w:val="center"/>
              <w:rPr>
                <w:rFonts w:ascii="宋体"/>
                <w:sz w:val="18"/>
              </w:rPr>
            </w:pPr>
            <w:r>
              <w:rPr>
                <w:rFonts w:hint="eastAsia" w:ascii="宋体"/>
                <w:sz w:val="18"/>
              </w:rPr>
              <w:t>试验回路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9" w:type="dxa"/>
            <w:vMerge w:val="restart"/>
            <w:noWrap w:val="0"/>
            <w:vAlign w:val="top"/>
          </w:tcPr>
          <w:p>
            <w:pPr>
              <w:jc w:val="center"/>
              <w:rPr>
                <w:rFonts w:ascii="宋体"/>
                <w:sz w:val="18"/>
              </w:rPr>
            </w:pPr>
            <w:r>
              <w:rPr>
                <w:rFonts w:hint="eastAsia" w:ascii="宋体"/>
                <w:sz w:val="18"/>
              </w:rPr>
              <w:t>电快速瞬变脉冲群</w:t>
            </w:r>
          </w:p>
        </w:tc>
        <w:tc>
          <w:tcPr>
            <w:tcW w:w="644" w:type="dxa"/>
            <w:noWrap w:val="0"/>
            <w:vAlign w:val="top"/>
          </w:tcPr>
          <w:p>
            <w:pPr>
              <w:jc w:val="center"/>
              <w:rPr>
                <w:rFonts w:hint="eastAsia" w:ascii="宋体" w:eastAsia="宋体"/>
                <w:sz w:val="18"/>
                <w:lang w:val="en-US" w:eastAsia="zh-CN"/>
              </w:rPr>
            </w:pPr>
            <w:r>
              <w:rPr>
                <w:rFonts w:hint="eastAsia" w:ascii="宋体" w:eastAsia="宋体"/>
                <w:sz w:val="18"/>
                <w:lang w:val="en-US" w:eastAsia="zh-CN"/>
              </w:rPr>
              <w:t>1</w:t>
            </w:r>
          </w:p>
        </w:tc>
        <w:tc>
          <w:tcPr>
            <w:tcW w:w="2726" w:type="dxa"/>
            <w:noWrap w:val="0"/>
            <w:vAlign w:val="top"/>
          </w:tcPr>
          <w:p>
            <w:pPr>
              <w:jc w:val="center"/>
              <w:rPr>
                <w:rFonts w:ascii="宋体"/>
                <w:sz w:val="18"/>
              </w:rPr>
            </w:pPr>
            <w:r>
              <w:rPr>
                <w:rFonts w:hint="eastAsia" w:ascii="宋体" w:eastAsia="宋体"/>
                <w:sz w:val="18"/>
                <w:lang w:val="en-US" w:eastAsia="zh-CN"/>
              </w:rPr>
              <w:t>0.25</w:t>
            </w:r>
            <w:r>
              <w:rPr>
                <w:rFonts w:ascii="宋体"/>
                <w:sz w:val="18"/>
              </w:rPr>
              <w:t>kV</w:t>
            </w:r>
            <w:r>
              <w:rPr>
                <w:rFonts w:hint="eastAsia" w:ascii="宋体"/>
                <w:sz w:val="18"/>
              </w:rPr>
              <w:t>（耦合）</w:t>
            </w:r>
          </w:p>
        </w:tc>
        <w:tc>
          <w:tcPr>
            <w:tcW w:w="4012" w:type="dxa"/>
            <w:noWrap w:val="0"/>
            <w:vAlign w:val="top"/>
          </w:tcPr>
          <w:p>
            <w:pPr>
              <w:jc w:val="center"/>
              <w:rPr>
                <w:rFonts w:ascii="宋体"/>
                <w:sz w:val="18"/>
              </w:rPr>
            </w:pPr>
            <w:r>
              <w:rPr>
                <w:rFonts w:hint="eastAsia" w:ascii="宋体"/>
                <w:sz w:val="18"/>
              </w:rPr>
              <w:t>通信线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9" w:type="dxa"/>
            <w:vMerge w:val="continue"/>
            <w:noWrap w:val="0"/>
            <w:vAlign w:val="top"/>
          </w:tcPr>
          <w:p>
            <w:pPr>
              <w:jc w:val="center"/>
              <w:rPr>
                <w:rFonts w:ascii="宋体"/>
                <w:sz w:val="18"/>
              </w:rPr>
            </w:pPr>
          </w:p>
        </w:tc>
        <w:tc>
          <w:tcPr>
            <w:tcW w:w="644" w:type="dxa"/>
            <w:noWrap w:val="0"/>
            <w:vAlign w:val="top"/>
          </w:tcPr>
          <w:p>
            <w:pPr>
              <w:jc w:val="center"/>
              <w:rPr>
                <w:rFonts w:hint="eastAsia" w:ascii="宋体" w:eastAsia="宋体"/>
                <w:sz w:val="18"/>
                <w:lang w:eastAsia="zh-CN"/>
              </w:rPr>
            </w:pPr>
            <w:r>
              <w:rPr>
                <w:rFonts w:hint="eastAsia" w:ascii="宋体" w:eastAsia="宋体"/>
                <w:sz w:val="18"/>
                <w:lang w:val="en-US" w:eastAsia="zh-CN"/>
              </w:rPr>
              <w:t>1</w:t>
            </w:r>
          </w:p>
        </w:tc>
        <w:tc>
          <w:tcPr>
            <w:tcW w:w="2726" w:type="dxa"/>
            <w:noWrap w:val="0"/>
            <w:vAlign w:val="top"/>
          </w:tcPr>
          <w:p>
            <w:pPr>
              <w:jc w:val="center"/>
              <w:rPr>
                <w:rFonts w:ascii="宋体"/>
                <w:sz w:val="18"/>
              </w:rPr>
            </w:pPr>
            <w:r>
              <w:rPr>
                <w:rFonts w:hint="eastAsia" w:ascii="宋体" w:eastAsia="宋体"/>
                <w:sz w:val="18"/>
                <w:lang w:val="en-US" w:eastAsia="zh-CN"/>
              </w:rPr>
              <w:t>1</w:t>
            </w:r>
            <w:r>
              <w:rPr>
                <w:rFonts w:ascii="宋体"/>
                <w:sz w:val="18"/>
              </w:rPr>
              <w:t>.0kV</w:t>
            </w:r>
          </w:p>
        </w:tc>
        <w:tc>
          <w:tcPr>
            <w:tcW w:w="4012" w:type="dxa"/>
            <w:noWrap w:val="0"/>
            <w:vAlign w:val="top"/>
          </w:tcPr>
          <w:p>
            <w:pPr>
              <w:jc w:val="center"/>
              <w:rPr>
                <w:rFonts w:ascii="宋体"/>
                <w:sz w:val="18"/>
              </w:rPr>
            </w:pPr>
            <w:r>
              <w:rPr>
                <w:rFonts w:hint="eastAsia" w:ascii="宋体"/>
                <w:sz w:val="18"/>
              </w:rPr>
              <w:t>电源回路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029" w:type="dxa"/>
            <w:noWrap w:val="0"/>
            <w:vAlign w:val="top"/>
          </w:tcPr>
          <w:p>
            <w:pPr>
              <w:jc w:val="center"/>
              <w:rPr>
                <w:rFonts w:ascii="宋体"/>
                <w:sz w:val="18"/>
              </w:rPr>
            </w:pPr>
            <w:r>
              <w:rPr>
                <w:rFonts w:hint="eastAsia" w:ascii="宋体"/>
                <w:sz w:val="18"/>
              </w:rPr>
              <w:t>浪涌</w:t>
            </w:r>
          </w:p>
        </w:tc>
        <w:tc>
          <w:tcPr>
            <w:tcW w:w="644" w:type="dxa"/>
            <w:noWrap w:val="0"/>
            <w:vAlign w:val="top"/>
          </w:tcPr>
          <w:p>
            <w:pPr>
              <w:jc w:val="center"/>
              <w:rPr>
                <w:rFonts w:ascii="宋体"/>
                <w:sz w:val="18"/>
              </w:rPr>
            </w:pPr>
            <w:r>
              <w:rPr>
                <w:rFonts w:hint="eastAsia" w:ascii="宋体" w:eastAsia="宋体"/>
                <w:sz w:val="18"/>
                <w:lang w:val="en-US" w:eastAsia="zh-CN"/>
              </w:rPr>
              <w:t>2</w:t>
            </w:r>
          </w:p>
        </w:tc>
        <w:tc>
          <w:tcPr>
            <w:tcW w:w="2726" w:type="dxa"/>
            <w:noWrap w:val="0"/>
            <w:vAlign w:val="top"/>
          </w:tcPr>
          <w:p>
            <w:pPr>
              <w:jc w:val="center"/>
              <w:rPr>
                <w:rFonts w:ascii="宋体"/>
                <w:sz w:val="18"/>
              </w:rPr>
            </w:pPr>
            <w:r>
              <w:rPr>
                <w:rFonts w:hint="eastAsia" w:ascii="宋体" w:eastAsia="宋体"/>
                <w:sz w:val="18"/>
                <w:lang w:val="en-US" w:eastAsia="zh-CN"/>
              </w:rPr>
              <w:t>1.0</w:t>
            </w:r>
            <w:r>
              <w:rPr>
                <w:rFonts w:ascii="宋体"/>
                <w:sz w:val="18"/>
              </w:rPr>
              <w:t>kV</w:t>
            </w:r>
            <w:r>
              <w:rPr>
                <w:rFonts w:hint="eastAsia" w:ascii="宋体"/>
                <w:sz w:val="18"/>
              </w:rPr>
              <w:t>（共模），</w:t>
            </w:r>
            <w:r>
              <w:rPr>
                <w:rFonts w:hint="eastAsia" w:ascii="宋体" w:eastAsia="宋体"/>
                <w:sz w:val="18"/>
                <w:lang w:val="en-US" w:eastAsia="zh-CN"/>
              </w:rPr>
              <w:t>0.5</w:t>
            </w:r>
            <w:r>
              <w:rPr>
                <w:rFonts w:ascii="宋体"/>
                <w:sz w:val="18"/>
              </w:rPr>
              <w:t>kV</w:t>
            </w:r>
            <w:r>
              <w:rPr>
                <w:rFonts w:hint="eastAsia" w:ascii="宋体"/>
                <w:sz w:val="18"/>
              </w:rPr>
              <w:t>（差模）</w:t>
            </w:r>
          </w:p>
        </w:tc>
        <w:tc>
          <w:tcPr>
            <w:tcW w:w="4012" w:type="dxa"/>
            <w:noWrap w:val="0"/>
            <w:vAlign w:val="top"/>
          </w:tcPr>
          <w:p>
            <w:pPr>
              <w:jc w:val="center"/>
              <w:rPr>
                <w:rFonts w:ascii="宋体"/>
                <w:sz w:val="18"/>
              </w:rPr>
            </w:pPr>
            <w:r>
              <w:rPr>
                <w:rFonts w:hint="eastAsia" w:ascii="宋体"/>
                <w:sz w:val="18"/>
              </w:rPr>
              <w:t>电源回路</w:t>
            </w:r>
          </w:p>
        </w:tc>
      </w:tr>
    </w:tbl>
    <w:p>
      <w:pPr>
        <w:pStyle w:val="59"/>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设备应能承受如表4所示强度的浪涌的骚扰而不发生错误动作和损坏，并能正常工作。试验具体要求见GB/T 17626.4相关条款规定。</w:t>
      </w:r>
    </w:p>
    <w:p>
      <w:pPr>
        <w:ind w:firstLine="420"/>
        <w:rPr>
          <w:rFonts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2.7.4</w:t>
      </w:r>
      <w:r>
        <w:rPr>
          <w:rFonts w:ascii="文鼎ＰＬ简报宋" w:hAnsi="文鼎ＰＬ简报宋" w:eastAsia="文鼎ＰＬ简报宋"/>
          <w:sz w:val="24"/>
          <w:szCs w:val="24"/>
          <w:lang w:val="en-US" w:eastAsia="zh-CN"/>
        </w:rPr>
        <w:t>抗脉冲群干扰</w:t>
      </w:r>
    </w:p>
    <w:p>
      <w:pPr>
        <w:pStyle w:val="59"/>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设备应能承受如表4所示强度的传导性电快速瞬变脉冲群的骚扰而不发生错误动作和损坏，并能正常工作。试验具体要求见GB/T 17626.5相关条款规定。</w:t>
      </w:r>
    </w:p>
    <w:p>
      <w:pPr>
        <w:ind w:firstLine="420"/>
        <w:rPr>
          <w:rFonts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2.7.5</w:t>
      </w:r>
      <w:r>
        <w:rPr>
          <w:rFonts w:ascii="文鼎ＰＬ简报宋" w:hAnsi="文鼎ＰＬ简报宋" w:eastAsia="文鼎ＰＬ简报宋"/>
          <w:sz w:val="24"/>
          <w:szCs w:val="24"/>
          <w:lang w:val="en-US" w:eastAsia="zh-CN"/>
        </w:rPr>
        <w:t>抗静电干扰</w:t>
      </w:r>
    </w:p>
    <w:p>
      <w:pPr>
        <w:pStyle w:val="59"/>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设备在正常工作条件下，应能承受加在其外壳和人员操作部分上的8kV直接静电放电以及邻近设备的间接静电放电而不发生错误动作和损坏，并能正常工作。试验具体要求见GB/T 17626.2相关条款规定。</w:t>
      </w:r>
    </w:p>
    <w:p>
      <w:pPr>
        <w:pStyle w:val="5"/>
        <w:rPr>
          <w:rFonts w:hint="eastAsia"/>
          <w:lang w:val="en-US" w:eastAsia="zh-CN"/>
        </w:rPr>
      </w:pPr>
    </w:p>
    <w:p>
      <w:pPr>
        <w:numPr>
          <w:numId w:val="0"/>
        </w:numPr>
        <w:ind w:leftChars="0"/>
        <w:rPr>
          <w:rFonts w:ascii="文鼎ＰＬ简报宋" w:hAnsi="文鼎ＰＬ简报宋" w:eastAsia="文鼎ＰＬ简报宋"/>
          <w:b/>
          <w:bCs/>
          <w:sz w:val="24"/>
          <w:szCs w:val="24"/>
        </w:rPr>
      </w:pPr>
      <w:r>
        <w:rPr>
          <w:rFonts w:hint="eastAsia" w:ascii="文鼎ＰＬ简报宋" w:hAnsi="文鼎ＰＬ简报宋" w:eastAsia="文鼎ＰＬ简报宋"/>
          <w:b/>
          <w:bCs/>
          <w:sz w:val="24"/>
          <w:szCs w:val="24"/>
          <w:lang w:val="en-US" w:eastAsia="zh-CN"/>
        </w:rPr>
        <w:t>3.</w:t>
      </w:r>
      <w:r>
        <w:rPr>
          <w:rFonts w:ascii="文鼎ＰＬ简报宋" w:hAnsi="文鼎ＰＬ简报宋" w:eastAsia="文鼎ＰＬ简报宋"/>
          <w:b/>
          <w:bCs/>
          <w:sz w:val="24"/>
          <w:szCs w:val="24"/>
        </w:rPr>
        <w:t>检验方法</w:t>
      </w:r>
    </w:p>
    <w:p>
      <w:pPr>
        <w:ind w:firstLine="420" w:firstLineChars="0"/>
        <w:jc w:val="center"/>
        <w:rPr>
          <w:rFonts w:hint="eastAsia" w:eastAsia="宋体"/>
          <w:b/>
          <w:bCs/>
          <w:kern w:val="2"/>
          <w:sz w:val="21"/>
          <w:szCs w:val="21"/>
          <w:lang w:val="en-US" w:eastAsia="zh-CN"/>
        </w:rPr>
      </w:pPr>
      <w:r>
        <w:rPr>
          <w:rFonts w:hint="eastAsia" w:hAnsi="Times New Roman" w:cs="Times New Roman"/>
          <w:b/>
          <w:bCs/>
          <w:sz w:val="21"/>
          <w:szCs w:val="21"/>
          <w:lang w:val="en-US" w:eastAsia="zh-CN"/>
        </w:rPr>
        <w:t xml:space="preserve">表5 </w:t>
      </w:r>
      <w:r>
        <w:rPr>
          <w:rFonts w:hint="eastAsia" w:eastAsia="宋体"/>
          <w:b/>
          <w:bCs/>
          <w:kern w:val="2"/>
          <w:sz w:val="21"/>
          <w:szCs w:val="21"/>
          <w:lang w:val="en-US" w:eastAsia="zh-CN"/>
        </w:rPr>
        <w:t>设备基准工作条件</w:t>
      </w: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影响量</w:t>
            </w:r>
          </w:p>
        </w:tc>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基准值或范围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环境温度</w:t>
            </w:r>
          </w:p>
        </w:tc>
        <w:tc>
          <w:tcPr>
            <w:tcW w:w="4927" w:type="dxa"/>
          </w:tcPr>
          <w:p>
            <w:pPr>
              <w:jc w:val="center"/>
              <w:rPr>
                <w:rFonts w:hint="default"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环境湿度</w:t>
            </w:r>
          </w:p>
        </w:tc>
        <w:tc>
          <w:tcPr>
            <w:tcW w:w="4927" w:type="dxa"/>
          </w:tcPr>
          <w:p>
            <w:pPr>
              <w:jc w:val="center"/>
              <w:rPr>
                <w:rFonts w:hint="default"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(45~75)%RH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大气压</w:t>
            </w:r>
          </w:p>
        </w:tc>
        <w:tc>
          <w:tcPr>
            <w:tcW w:w="4927" w:type="dxa"/>
          </w:tcPr>
          <w:p>
            <w:pPr>
              <w:jc w:val="center"/>
              <w:rPr>
                <w:rFonts w:hint="default"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86~106kPa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交流供电电压</w:t>
            </w:r>
          </w:p>
        </w:tc>
        <w:tc>
          <w:tcPr>
            <w:tcW w:w="4927" w:type="dxa"/>
          </w:tcPr>
          <w:p>
            <w:pPr>
              <w:jc w:val="center"/>
              <w:rPr>
                <w:rFonts w:hint="default"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220×(1±2%)V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交流供电频率</w:t>
            </w:r>
          </w:p>
        </w:tc>
        <w:tc>
          <w:tcPr>
            <w:tcW w:w="4927" w:type="dxa"/>
          </w:tcPr>
          <w:p>
            <w:pPr>
              <w:jc w:val="center"/>
              <w:rPr>
                <w:rFonts w:hint="default"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50×（1±1%）Hz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通风</w:t>
            </w:r>
          </w:p>
        </w:tc>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良好</w:t>
            </w:r>
          </w:p>
        </w:tc>
      </w:tr>
    </w:tbl>
    <w:p>
      <w:pPr>
        <w:numPr>
          <w:ilvl w:val="0"/>
          <w:numId w:val="0"/>
        </w:numPr>
        <w:ind w:leftChars="0"/>
        <w:rPr>
          <w:rFonts w:hint="eastAsia" w:eastAsia="宋体"/>
          <w:kern w:val="2"/>
          <w:lang w:val="en-US" w:eastAsia="zh-CN"/>
        </w:rPr>
      </w:pPr>
      <w:r>
        <w:rPr>
          <w:rFonts w:hint="eastAsia" w:eastAsia="宋体"/>
          <w:kern w:val="2"/>
          <w:lang w:val="en-US" w:eastAsia="zh-CN"/>
        </w:rPr>
        <w:t>3.1结构要求</w:t>
      </w:r>
    </w:p>
    <w:p>
      <w:pPr>
        <w:numPr>
          <w:ilvl w:val="0"/>
          <w:numId w:val="0"/>
        </w:numPr>
        <w:ind w:leftChars="0"/>
        <w:rPr>
          <w:rFonts w:hint="eastAsia" w:eastAsia="宋体"/>
          <w:kern w:val="2"/>
          <w:lang w:val="en-US" w:eastAsia="zh-CN"/>
        </w:rPr>
      </w:pPr>
      <w:r>
        <w:rPr>
          <w:rFonts w:hint="eastAsia" w:eastAsia="宋体"/>
          <w:kern w:val="2"/>
          <w:lang w:val="en-US" w:eastAsia="zh-CN"/>
        </w:rPr>
        <w:t>3.1.1外观</w:t>
      </w:r>
    </w:p>
    <w:p>
      <w:pPr>
        <w:numPr>
          <w:ilvl w:val="0"/>
          <w:numId w:val="0"/>
        </w:numPr>
        <w:ind w:leftChars="0" w:firstLine="420" w:firstLineChars="0"/>
        <w:rPr>
          <w:rFonts w:hint="eastAsia"/>
          <w:kern w:val="2"/>
        </w:rPr>
      </w:pPr>
      <w:r>
        <w:rPr>
          <w:rFonts w:hint="eastAsia"/>
          <w:kern w:val="2"/>
        </w:rPr>
        <w:t>进行外观和结构检查时，不应有明显的凹凸痕、划伤、裂缝和毛刺，镀层不应脱落，标牌文字、符号应清晰、耐久，接线应牢固；</w:t>
      </w:r>
      <w:r>
        <w:rPr>
          <w:rFonts w:hint="eastAsia" w:eastAsia="宋体"/>
          <w:kern w:val="2"/>
          <w:lang w:eastAsia="zh-CN"/>
        </w:rPr>
        <w:t>用卡尺对设备外观尺寸进行检查</w:t>
      </w:r>
      <w:r>
        <w:rPr>
          <w:rFonts w:hint="eastAsia"/>
          <w:kern w:val="2"/>
        </w:rPr>
        <w:t>，应符合</w:t>
      </w:r>
      <w:r>
        <w:rPr>
          <w:rFonts w:hint="eastAsia" w:eastAsia="宋体"/>
          <w:kern w:val="2"/>
          <w:lang w:eastAsia="zh-CN"/>
        </w:rPr>
        <w:t>附录</w:t>
      </w:r>
      <w:r>
        <w:rPr>
          <w:rFonts w:hint="eastAsia" w:eastAsia="宋体"/>
          <w:kern w:val="2"/>
          <w:lang w:val="en-US" w:eastAsia="zh-CN"/>
        </w:rPr>
        <w:t>A</w:t>
      </w:r>
      <w:r>
        <w:rPr>
          <w:rFonts w:hint="eastAsia"/>
          <w:kern w:val="2"/>
        </w:rPr>
        <w:t>要求。</w:t>
      </w:r>
    </w:p>
    <w:p>
      <w:pPr>
        <w:numPr>
          <w:ilvl w:val="0"/>
          <w:numId w:val="0"/>
        </w:numPr>
        <w:rPr>
          <w:rFonts w:hint="eastAsia" w:eastAsia="宋体"/>
          <w:kern w:val="2"/>
          <w:lang w:val="en-US" w:eastAsia="zh-CN"/>
        </w:rPr>
      </w:pPr>
      <w:r>
        <w:rPr>
          <w:rFonts w:hint="eastAsia" w:eastAsia="宋体"/>
          <w:kern w:val="2"/>
          <w:lang w:val="en-US" w:eastAsia="zh-CN"/>
        </w:rPr>
        <w:t>3.1.2材质要求</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eastAsia="宋体"/>
          <w:kern w:val="2"/>
          <w:lang w:val="en-US" w:eastAsia="zh-CN"/>
        </w:rPr>
        <w:t>3.1.2.1</w:t>
      </w:r>
      <w:r>
        <w:rPr>
          <w:rFonts w:hint="eastAsia" w:ascii="文鼎ＰＬ简报宋" w:hAnsi="文鼎ＰＬ简报宋" w:eastAsia="文鼎ＰＬ简报宋" w:cs="Noto Sans CJK SC"/>
          <w:b w:val="0"/>
          <w:bCs w:val="0"/>
          <w:color w:val="auto"/>
          <w:kern w:val="2"/>
          <w:sz w:val="24"/>
          <w:szCs w:val="24"/>
          <w:lang w:val="en-US" w:eastAsia="zh-CN" w:bidi="hi-IN"/>
        </w:rPr>
        <w:t>机械强度</w:t>
      </w:r>
    </w:p>
    <w:p>
      <w:pPr>
        <w:numPr>
          <w:ilvl w:val="0"/>
          <w:numId w:val="0"/>
        </w:numPr>
        <w:ind w:firstLine="420" w:firstLineChars="0"/>
        <w:rPr>
          <w:rFonts w:hint="eastAsia" w:eastAsia="宋体"/>
          <w:kern w:val="2"/>
          <w:lang w:val="en-US" w:eastAsia="zh-CN"/>
        </w:rPr>
      </w:pPr>
      <w:r>
        <w:rPr>
          <w:rFonts w:hint="eastAsia" w:eastAsia="宋体"/>
          <w:kern w:val="2"/>
          <w:lang w:val="en-US" w:eastAsia="zh-CN"/>
        </w:rPr>
        <w:t>按照GB/T 14710中碰撞试验方法进行。试验条件为机械环境条件Ⅱ组。试验后观察设备应当无器件松动，功能正常。</w:t>
      </w:r>
    </w:p>
    <w:p>
      <w:pPr>
        <w:numPr>
          <w:ilvl w:val="0"/>
          <w:numId w:val="0"/>
        </w:numPr>
        <w:ind w:firstLine="420" w:firstLineChars="0"/>
        <w:rPr>
          <w:rFonts w:hint="eastAsia" w:eastAsia="宋体"/>
          <w:kern w:val="2"/>
          <w:lang w:val="en-US" w:eastAsia="zh-CN"/>
        </w:rPr>
      </w:pPr>
      <w:r>
        <w:rPr>
          <w:rFonts w:hint="eastAsia" w:eastAsia="宋体"/>
          <w:kern w:val="2"/>
          <w:lang w:val="en-US" w:eastAsia="zh-CN"/>
        </w:rPr>
        <w:t>3.1.2.2阻燃</w:t>
      </w:r>
    </w:p>
    <w:p>
      <w:pPr>
        <w:numPr>
          <w:ilvl w:val="0"/>
          <w:numId w:val="0"/>
        </w:numPr>
        <w:ind w:firstLine="420" w:firstLineChars="0"/>
        <w:rPr>
          <w:rFonts w:hint="default" w:eastAsia="宋体"/>
          <w:kern w:val="2"/>
          <w:lang w:val="en-US" w:eastAsia="zh-CN"/>
        </w:rPr>
      </w:pPr>
      <w:r>
        <w:rPr>
          <w:rFonts w:hint="eastAsia" w:eastAsia="宋体"/>
          <w:kern w:val="2"/>
          <w:lang w:val="en-US" w:eastAsia="zh-CN"/>
        </w:rPr>
        <w:t>按照GB/T 5169.11中规定的方法进行。样品的材料应当与外壳的材料一致，使用的灼热丝温度为650±15℃，试验时间为30S。在试验时间以内及其后的30S内观察样品的燃烧情况，样品应无火焰或无灼热。或在灼热丝接触时产生火焰，但灼热丝离开30S后火焰应当熄灭。</w:t>
      </w:r>
    </w:p>
    <w:p>
      <w:pPr>
        <w:numPr>
          <w:ilvl w:val="0"/>
          <w:numId w:val="0"/>
        </w:numPr>
        <w:rPr>
          <w:rFonts w:hint="eastAsia" w:eastAsia="宋体"/>
          <w:kern w:val="2"/>
          <w:lang w:val="en-US" w:eastAsia="zh-CN"/>
        </w:rPr>
      </w:pPr>
      <w:r>
        <w:rPr>
          <w:rFonts w:hint="eastAsia" w:eastAsia="宋体"/>
          <w:kern w:val="2"/>
          <w:lang w:val="en-US" w:eastAsia="zh-CN"/>
        </w:rPr>
        <w:t>3.1.3 表面涂覆及防护要求</w:t>
      </w:r>
    </w:p>
    <w:p>
      <w:pPr>
        <w:ind w:firstLine="420" w:firstLineChars="0"/>
        <w:rPr>
          <w:rFonts w:hint="eastAsia" w:eastAsia="宋体"/>
          <w:kern w:val="2"/>
          <w:lang w:val="en-US" w:eastAsia="zh-CN"/>
        </w:rPr>
      </w:pPr>
      <w:r>
        <w:rPr>
          <w:rFonts w:hint="eastAsia" w:eastAsia="宋体"/>
          <w:kern w:val="2"/>
          <w:lang w:val="en-US" w:eastAsia="zh-CN"/>
        </w:rPr>
        <w:t>3.1.3.1表面涂覆</w:t>
      </w:r>
    </w:p>
    <w:p>
      <w:pPr>
        <w:ind w:firstLine="420" w:firstLineChars="0"/>
        <w:rPr>
          <w:rFonts w:hint="eastAsia" w:eastAsia="宋体"/>
          <w:kern w:val="2"/>
          <w:lang w:val="en-US" w:eastAsia="zh-CN"/>
        </w:rPr>
      </w:pPr>
      <w:r>
        <w:rPr>
          <w:rFonts w:hint="eastAsia" w:eastAsia="宋体"/>
          <w:kern w:val="2"/>
          <w:lang w:val="en-US" w:eastAsia="zh-CN"/>
        </w:rPr>
        <w:t>按照GB/T 10125中规定的方法进行。试验条件为：试验温度35±2℃，氯化钠浓度：5±1%，溶液PH值：6.5~7.2。保持时间16h。试验结束后观察外观应当无裂痕和损坏，外壳无锈痕。</w:t>
      </w:r>
    </w:p>
    <w:p>
      <w:pPr>
        <w:ind w:firstLine="420" w:firstLineChars="0"/>
        <w:rPr>
          <w:rFonts w:hint="eastAsia" w:eastAsia="宋体"/>
          <w:kern w:val="2"/>
          <w:lang w:val="en-US" w:eastAsia="zh-CN"/>
        </w:rPr>
      </w:pPr>
      <w:r>
        <w:rPr>
          <w:rFonts w:hint="eastAsia" w:eastAsia="宋体"/>
          <w:kern w:val="2"/>
          <w:lang w:val="en-US" w:eastAsia="zh-CN"/>
        </w:rPr>
        <w:t>3.1.3.2防护等级</w:t>
      </w:r>
    </w:p>
    <w:p>
      <w:pPr>
        <w:ind w:firstLine="420" w:firstLineChars="0"/>
        <w:rPr>
          <w:rFonts w:hint="eastAsia" w:eastAsia="宋体"/>
          <w:kern w:val="2"/>
          <w:lang w:val="en-US" w:eastAsia="zh-CN"/>
        </w:rPr>
      </w:pPr>
      <w:r>
        <w:rPr>
          <w:rFonts w:hint="eastAsia" w:eastAsia="宋体"/>
          <w:kern w:val="2"/>
          <w:lang w:val="en-US" w:eastAsia="zh-CN"/>
        </w:rPr>
        <w:t>按照GB/T 4208中的规定方法进行。试验结果应当符合2.1.3.2的要求。</w:t>
      </w:r>
    </w:p>
    <w:p>
      <w:pPr>
        <w:snapToGrid w:val="0"/>
        <w:outlineLvl w:val="2"/>
        <w:rPr>
          <w:rStyle w:val="18"/>
          <w:rFonts w:ascii="宋体" w:hAnsi="宋体" w:eastAsia="宋体"/>
        </w:rPr>
      </w:pPr>
      <w:r>
        <w:rPr>
          <w:rStyle w:val="18"/>
          <w:rFonts w:hint="eastAsia" w:ascii="宋体" w:hAnsi="宋体" w:eastAsia="宋体"/>
          <w:lang w:val="en-US" w:eastAsia="zh-CN"/>
        </w:rPr>
        <w:t>3.1.4</w:t>
      </w:r>
      <w:r>
        <w:rPr>
          <w:rStyle w:val="18"/>
          <w:rFonts w:ascii="宋体" w:hAnsi="宋体" w:eastAsia="宋体"/>
        </w:rPr>
        <w:t>机械振动性能</w:t>
      </w:r>
      <w:r>
        <w:rPr>
          <w:rStyle w:val="18"/>
          <w:rFonts w:hint="eastAsia" w:ascii="宋体" w:hAnsi="宋体" w:eastAsia="宋体"/>
        </w:rPr>
        <w:t>要求</w:t>
      </w:r>
    </w:p>
    <w:p>
      <w:pPr>
        <w:ind w:firstLine="420" w:firstLineChars="0"/>
        <w:rPr>
          <w:rFonts w:hint="default" w:eastAsia="宋体"/>
          <w:kern w:val="2"/>
          <w:lang w:val="en-US" w:eastAsia="zh-CN"/>
        </w:rPr>
      </w:pPr>
      <w:r>
        <w:rPr>
          <w:rFonts w:hint="eastAsia" w:eastAsia="宋体"/>
          <w:kern w:val="2"/>
          <w:lang w:val="en-US" w:eastAsia="zh-CN"/>
        </w:rPr>
        <w:t>按照GB/T 14710中振动试验方法进行。试验条件为机械环境条件Ⅱ组。试验后观察设备应当无器件松动，功能正常。</w:t>
      </w:r>
    </w:p>
    <w:p>
      <w:pPr>
        <w:rPr>
          <w:rFonts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3</w:t>
      </w:r>
      <w:r>
        <w:rPr>
          <w:rFonts w:ascii="文鼎ＰＬ简报宋" w:hAnsi="文鼎ＰＬ简报宋" w:eastAsia="文鼎ＰＬ简报宋" w:cs="Noto Sans CJK SC"/>
          <w:b w:val="0"/>
          <w:bCs w:val="0"/>
          <w:color w:val="auto"/>
          <w:kern w:val="2"/>
          <w:sz w:val="24"/>
          <w:szCs w:val="24"/>
          <w:lang w:val="en-US" w:eastAsia="zh-CN" w:bidi="hi-IN"/>
        </w:rPr>
        <w:t>.1.5 机械安全</w:t>
      </w:r>
    </w:p>
    <w:p>
      <w:pPr>
        <w:ind w:firstLine="420" w:firstLineChars="0"/>
        <w:rPr>
          <w:rFonts w:hint="default" w:eastAsia="宋体"/>
          <w:lang w:val="en-US" w:eastAsia="zh-CN"/>
        </w:rPr>
      </w:pPr>
      <w:r>
        <w:rPr>
          <w:rFonts w:hint="eastAsia" w:eastAsia="宋体"/>
          <w:lang w:eastAsia="zh-CN"/>
        </w:rPr>
        <w:t>将探头按照所示方法压迫在模拟血管上，并施加</w:t>
      </w:r>
      <w:r>
        <w:rPr>
          <w:rFonts w:hint="eastAsia" w:eastAsia="宋体"/>
          <w:lang w:val="en-US" w:eastAsia="zh-CN"/>
        </w:rPr>
        <w:t>50N的力，持续1min。试验结束后，观察模拟血管应当无破损痕迹。模拟血管直径为5mm，管壁厚度分别为1um，2um，3um。</w:t>
      </w:r>
    </w:p>
    <w:p>
      <w:pPr>
        <w:ind w:firstLine="420" w:firstLineChars="0"/>
        <w:rPr>
          <w:rFonts w:hint="default" w:eastAsia="宋体"/>
          <w:lang w:val="en-US" w:eastAsia="zh-CN"/>
        </w:rPr>
      </w:pPr>
      <w:r>
        <w:rPr>
          <w:rFonts w:hint="default" w:eastAsia="宋体"/>
          <w:lang w:val="en-US" w:eastAsia="zh-CN"/>
        </w:rPr>
        <w:object>
          <v:shape id="_x0000_i1027" o:spt="75" type="#_x0000_t75" style="height:67.4pt;width:190.35pt;" o:ole="t" filled="f" o:preferrelative="t" stroked="f" coordsize="21600,21600">
            <v:path/>
            <v:fill on="f" focussize="0,0"/>
            <v:stroke on="f"/>
            <v:imagedata r:id="rId6" cropleft="17108f" croptop="26586f" cropright="31294f" cropbottom="25753f" o:title=""/>
            <o:lock v:ext="edit" aspectratio="f"/>
            <w10:wrap type="none"/>
            <w10:anchorlock/>
          </v:shape>
          <o:OLEObject Type="Embed" ProgID="AutoCAD.Drawing.18" ShapeID="_x0000_i1027" DrawAspect="Content" ObjectID="_1468075725" r:id="rId5">
            <o:LockedField>false</o:LockedField>
          </o:OLEObject>
        </w:object>
      </w:r>
    </w:p>
    <w:p>
      <w:pPr>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3.1.6显示</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试验方法为目测和手感。测量触摸屏窗口尺寸应当符合2.1.6的要求。</w:t>
      </w:r>
    </w:p>
    <w:p>
      <w:pPr>
        <w:ind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操作触摸屏应当符合2.1.6的要求。</w:t>
      </w:r>
    </w:p>
    <w:p>
      <w:pPr>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3.1.7 开关和按键</w:t>
      </w:r>
    </w:p>
    <w:p>
      <w:pPr>
        <w:ind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试验方法为目测和手感，操作开关应当符合3.1.7的要求。</w:t>
      </w:r>
    </w:p>
    <w:p>
      <w:pPr>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3</w:t>
      </w:r>
      <w:r>
        <w:rPr>
          <w:rFonts w:ascii="文鼎ＰＬ简报宋" w:hAnsi="文鼎ＰＬ简报宋" w:eastAsia="文鼎ＰＬ简报宋" w:cs="Noto Sans CJK SC"/>
          <w:b w:val="0"/>
          <w:bCs w:val="0"/>
          <w:color w:val="auto"/>
          <w:kern w:val="2"/>
          <w:sz w:val="24"/>
          <w:szCs w:val="24"/>
          <w:lang w:val="en-US" w:eastAsia="zh-CN" w:bidi="hi-IN"/>
        </w:rPr>
        <w:t>.1.</w:t>
      </w:r>
      <w:r>
        <w:rPr>
          <w:rFonts w:hint="eastAsia" w:ascii="文鼎ＰＬ简报宋" w:hAnsi="文鼎ＰＬ简报宋" w:eastAsia="文鼎ＰＬ简报宋" w:cs="Noto Sans CJK SC"/>
          <w:b w:val="0"/>
          <w:bCs w:val="0"/>
          <w:color w:val="auto"/>
          <w:kern w:val="2"/>
          <w:sz w:val="24"/>
          <w:szCs w:val="24"/>
          <w:lang w:val="en-US" w:eastAsia="zh-CN" w:bidi="hi-IN"/>
        </w:rPr>
        <w:t>8</w:t>
      </w:r>
      <w:r>
        <w:rPr>
          <w:rFonts w:ascii="文鼎ＰＬ简报宋" w:hAnsi="文鼎ＰＬ简报宋" w:eastAsia="文鼎ＰＬ简报宋" w:cs="Noto Sans CJK SC"/>
          <w:b w:val="0"/>
          <w:bCs w:val="0"/>
          <w:color w:val="auto"/>
          <w:kern w:val="2"/>
          <w:sz w:val="24"/>
          <w:szCs w:val="24"/>
          <w:lang w:val="en-US" w:eastAsia="zh-CN" w:bidi="hi-IN"/>
        </w:rPr>
        <w:t xml:space="preserve"> 铭牌</w:t>
      </w:r>
      <w:r>
        <w:rPr>
          <w:rFonts w:hint="eastAsia" w:ascii="文鼎ＰＬ简报宋" w:hAnsi="文鼎ＰＬ简报宋" w:eastAsia="文鼎ＰＬ简报宋" w:cs="Noto Sans CJK SC"/>
          <w:b w:val="0"/>
          <w:bCs w:val="0"/>
          <w:color w:val="auto"/>
          <w:kern w:val="2"/>
          <w:sz w:val="24"/>
          <w:szCs w:val="24"/>
          <w:lang w:val="en-US" w:eastAsia="zh-CN" w:bidi="hi-IN"/>
        </w:rPr>
        <w:t>与标识</w:t>
      </w:r>
    </w:p>
    <w:p>
      <w:pPr>
        <w:ind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试验方法为目测，其内容应当符合2.1.8的要求。</w:t>
      </w:r>
    </w:p>
    <w:p>
      <w:pPr>
        <w:rPr>
          <w:rFonts w:ascii="文鼎ＰＬ简报宋" w:hAnsi="文鼎ＰＬ简报宋" w:eastAsia="文鼎ＰＬ简报宋"/>
          <w:sz w:val="24"/>
          <w:szCs w:val="24"/>
        </w:rPr>
      </w:pPr>
      <w:r>
        <w:rPr>
          <w:rFonts w:hint="eastAsia" w:ascii="文鼎ＰＬ简报宋" w:hAnsi="文鼎ＰＬ简报宋" w:eastAsia="文鼎ＰＬ简报宋"/>
          <w:sz w:val="24"/>
          <w:szCs w:val="24"/>
          <w:lang w:val="en-US" w:eastAsia="zh-CN"/>
        </w:rPr>
        <w:t>3.2</w:t>
      </w:r>
      <w:r>
        <w:rPr>
          <w:rFonts w:ascii="文鼎ＰＬ简报宋" w:hAnsi="文鼎ＰＬ简报宋" w:eastAsia="文鼎ＰＬ简报宋"/>
          <w:sz w:val="24"/>
          <w:szCs w:val="24"/>
        </w:rPr>
        <w:t>使用</w:t>
      </w:r>
      <w:r>
        <w:rPr>
          <w:rFonts w:hint="eastAsia" w:ascii="文鼎ＰＬ简报宋" w:hAnsi="文鼎ＰＬ简报宋" w:eastAsia="文鼎ＰＬ简报宋"/>
          <w:sz w:val="24"/>
          <w:szCs w:val="24"/>
          <w:lang w:eastAsia="zh-CN"/>
        </w:rPr>
        <w:t>气候环境</w:t>
      </w:r>
      <w:r>
        <w:rPr>
          <w:rFonts w:ascii="文鼎ＰＬ简报宋" w:hAnsi="文鼎ＰＬ简报宋" w:eastAsia="文鼎ＰＬ简报宋"/>
          <w:sz w:val="24"/>
          <w:szCs w:val="24"/>
        </w:rPr>
        <w:t>条件</w:t>
      </w:r>
    </w:p>
    <w:p>
      <w:pPr>
        <w:ind w:firstLine="420" w:firstLineChars="0"/>
        <w:rPr>
          <w:rFonts w:hint="eastAsia" w:eastAsia="宋体"/>
          <w:kern w:val="2"/>
          <w:lang w:val="en-US" w:eastAsia="zh-CN"/>
        </w:rPr>
      </w:pPr>
      <w:r>
        <w:rPr>
          <w:rFonts w:hint="eastAsia" w:ascii="文鼎ＰＬ简报宋" w:hAnsi="文鼎ＰＬ简报宋" w:eastAsia="文鼎ＰＬ简报宋"/>
          <w:sz w:val="24"/>
          <w:szCs w:val="24"/>
          <w:lang w:eastAsia="zh-CN"/>
        </w:rPr>
        <w:t>按照</w:t>
      </w:r>
      <w:r>
        <w:rPr>
          <w:rFonts w:hint="eastAsia" w:eastAsia="宋体"/>
          <w:kern w:val="2"/>
          <w:lang w:val="en-US" w:eastAsia="zh-CN"/>
        </w:rPr>
        <w:t>GB/T 14710中规定的气候环境试验方法进行。试验顺序为：额定工作低温试验，低温贮存试验，额定工作高温试验，高温贮存试验，额定工作湿热试验，湿热贮存试验。</w:t>
      </w:r>
    </w:p>
    <w:p>
      <w:pPr>
        <w:ind w:firstLine="420" w:firstLineChars="0"/>
        <w:jc w:val="center"/>
        <w:rPr>
          <w:rFonts w:hint="eastAsia" w:eastAsia="宋体"/>
          <w:b/>
          <w:bCs/>
          <w:kern w:val="2"/>
          <w:sz w:val="21"/>
          <w:szCs w:val="21"/>
          <w:lang w:val="en-US" w:eastAsia="zh-CN"/>
        </w:rPr>
      </w:pPr>
      <w:r>
        <w:rPr>
          <w:rFonts w:hint="eastAsia" w:eastAsia="宋体"/>
          <w:b/>
          <w:bCs/>
          <w:kern w:val="2"/>
          <w:sz w:val="21"/>
          <w:szCs w:val="21"/>
          <w:lang w:val="en-US" w:eastAsia="zh-CN"/>
        </w:rPr>
        <w:t>表6气候环境试验条件</w:t>
      </w:r>
    </w:p>
    <w:tbl>
      <w:tblPr>
        <w:tblStyle w:val="6"/>
        <w:tblW w:w="9854"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553"/>
        <w:gridCol w:w="1500"/>
        <w:gridCol w:w="1350"/>
        <w:gridCol w:w="1351"/>
        <w:gridCol w:w="1407"/>
        <w:gridCol w:w="169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3" w:type="dxa"/>
            <w:vMerge w:val="restart"/>
            <w:tcBorders>
              <w:tl2br w:val="nil"/>
              <w:tr2bl w:val="nil"/>
            </w:tcBorders>
            <w:vAlign w:val="center"/>
          </w:tcPr>
          <w:p>
            <w:pPr>
              <w:pStyle w:val="59"/>
              <w:ind w:firstLine="0" w:firstLineChars="0"/>
              <w:jc w:val="center"/>
              <w:rPr>
                <w:rFonts w:ascii="Times New Roman" w:eastAsiaTheme="minorEastAsia"/>
                <w:szCs w:val="21"/>
              </w:rPr>
            </w:pPr>
            <w:bookmarkStart w:id="0" w:name="_Toc408318115"/>
            <w:r>
              <w:rPr>
                <w:rFonts w:ascii="Times New Roman" w:eastAsiaTheme="minorEastAsia"/>
                <w:szCs w:val="21"/>
              </w:rPr>
              <w:t>实验项目</w:t>
            </w:r>
            <w:bookmarkEnd w:id="0"/>
          </w:p>
        </w:tc>
        <w:tc>
          <w:tcPr>
            <w:tcW w:w="2850" w:type="dxa"/>
            <w:gridSpan w:val="2"/>
            <w:tcBorders>
              <w:tl2br w:val="nil"/>
              <w:tr2bl w:val="nil"/>
            </w:tcBorders>
            <w:vAlign w:val="center"/>
          </w:tcPr>
          <w:p>
            <w:pPr>
              <w:pStyle w:val="59"/>
              <w:ind w:firstLine="0" w:firstLineChars="0"/>
              <w:jc w:val="center"/>
              <w:rPr>
                <w:rFonts w:ascii="Times New Roman" w:eastAsiaTheme="minorEastAsia"/>
                <w:szCs w:val="21"/>
              </w:rPr>
            </w:pPr>
            <w:bookmarkStart w:id="1" w:name="_Toc408318116"/>
            <w:r>
              <w:rPr>
                <w:rFonts w:ascii="Times New Roman" w:eastAsiaTheme="minorEastAsia"/>
                <w:szCs w:val="21"/>
              </w:rPr>
              <w:t>试验要求</w:t>
            </w:r>
            <w:bookmarkEnd w:id="1"/>
          </w:p>
        </w:tc>
        <w:tc>
          <w:tcPr>
            <w:tcW w:w="2758" w:type="dxa"/>
            <w:gridSpan w:val="2"/>
            <w:tcBorders>
              <w:tl2br w:val="nil"/>
              <w:tr2bl w:val="nil"/>
            </w:tcBorders>
            <w:vAlign w:val="center"/>
          </w:tcPr>
          <w:p>
            <w:pPr>
              <w:pStyle w:val="59"/>
              <w:ind w:firstLine="0" w:firstLineChars="0"/>
              <w:jc w:val="center"/>
              <w:rPr>
                <w:rFonts w:ascii="Times New Roman" w:eastAsiaTheme="minorEastAsia"/>
                <w:szCs w:val="21"/>
              </w:rPr>
            </w:pPr>
            <w:bookmarkStart w:id="2" w:name="_Toc408318117"/>
            <w:r>
              <w:rPr>
                <w:rFonts w:ascii="Times New Roman" w:eastAsiaTheme="minorEastAsia"/>
                <w:szCs w:val="21"/>
              </w:rPr>
              <w:t>检验项目</w:t>
            </w:r>
            <w:bookmarkEnd w:id="2"/>
          </w:p>
        </w:tc>
        <w:tc>
          <w:tcPr>
            <w:tcW w:w="1693" w:type="dxa"/>
            <w:vMerge w:val="restart"/>
            <w:tcBorders>
              <w:tl2br w:val="nil"/>
              <w:tr2bl w:val="nil"/>
            </w:tcBorders>
            <w:vAlign w:val="center"/>
          </w:tcPr>
          <w:p>
            <w:pPr>
              <w:pStyle w:val="59"/>
              <w:ind w:firstLine="0" w:firstLineChars="0"/>
              <w:jc w:val="center"/>
              <w:rPr>
                <w:rFonts w:ascii="Times New Roman" w:eastAsiaTheme="minorEastAsia"/>
                <w:szCs w:val="21"/>
              </w:rPr>
            </w:pPr>
            <w:bookmarkStart w:id="3" w:name="_Toc408318118"/>
            <w:r>
              <w:rPr>
                <w:rFonts w:ascii="Times New Roman" w:eastAsiaTheme="minorEastAsia"/>
                <w:szCs w:val="21"/>
              </w:rPr>
              <w:t>备注</w:t>
            </w:r>
            <w:bookmarkEnd w:id="3"/>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3" w:type="dxa"/>
            <w:vMerge w:val="continue"/>
            <w:tcBorders>
              <w:bottom w:val="single" w:color="auto" w:sz="8" w:space="0"/>
              <w:tl2br w:val="nil"/>
              <w:tr2bl w:val="nil"/>
            </w:tcBorders>
          </w:tcPr>
          <w:p>
            <w:pPr>
              <w:rPr>
                <w:rFonts w:ascii="Times New Roman" w:hAnsi="Times New Roman" w:eastAsiaTheme="minorEastAsia"/>
                <w:szCs w:val="21"/>
              </w:rPr>
            </w:pPr>
          </w:p>
        </w:tc>
        <w:tc>
          <w:tcPr>
            <w:tcW w:w="1500" w:type="dxa"/>
            <w:tcBorders>
              <w:bottom w:val="single" w:color="auto" w:sz="8" w:space="0"/>
              <w:tl2br w:val="nil"/>
              <w:tr2bl w:val="nil"/>
            </w:tcBorders>
            <w:vAlign w:val="center"/>
          </w:tcPr>
          <w:p>
            <w:pPr>
              <w:pStyle w:val="59"/>
              <w:adjustRightInd w:val="0"/>
              <w:snapToGrid w:val="0"/>
              <w:ind w:firstLine="0" w:firstLineChars="0"/>
              <w:jc w:val="center"/>
              <w:rPr>
                <w:rFonts w:ascii="Times New Roman" w:eastAsiaTheme="minorEastAsia"/>
                <w:szCs w:val="21"/>
              </w:rPr>
            </w:pPr>
            <w:bookmarkStart w:id="4" w:name="_Toc408318119"/>
            <w:r>
              <w:rPr>
                <w:rFonts w:ascii="Times New Roman" w:eastAsiaTheme="minorEastAsia"/>
                <w:szCs w:val="21"/>
              </w:rPr>
              <w:t>持续时间</w:t>
            </w:r>
            <w:bookmarkEnd w:id="4"/>
            <w:r>
              <w:rPr>
                <w:rFonts w:ascii="Times New Roman" w:eastAsiaTheme="minorEastAsia"/>
                <w:szCs w:val="21"/>
              </w:rPr>
              <w:t>（</w:t>
            </w:r>
            <w:bookmarkStart w:id="5" w:name="_Toc408318120"/>
            <w:r>
              <w:rPr>
                <w:rFonts w:ascii="Times New Roman" w:eastAsiaTheme="minorEastAsia"/>
                <w:szCs w:val="21"/>
              </w:rPr>
              <w:t>h）</w:t>
            </w:r>
            <w:bookmarkEnd w:id="5"/>
          </w:p>
        </w:tc>
        <w:tc>
          <w:tcPr>
            <w:tcW w:w="1350" w:type="dxa"/>
            <w:tcBorders>
              <w:bottom w:val="single" w:color="auto" w:sz="8" w:space="0"/>
              <w:tl2br w:val="nil"/>
              <w:tr2bl w:val="nil"/>
            </w:tcBorders>
            <w:vAlign w:val="center"/>
          </w:tcPr>
          <w:p>
            <w:pPr>
              <w:pStyle w:val="59"/>
              <w:adjustRightInd w:val="0"/>
              <w:snapToGrid w:val="0"/>
              <w:ind w:firstLine="0" w:firstLineChars="0"/>
              <w:jc w:val="center"/>
              <w:rPr>
                <w:rFonts w:ascii="Times New Roman" w:eastAsiaTheme="minorEastAsia"/>
                <w:szCs w:val="21"/>
              </w:rPr>
            </w:pPr>
            <w:bookmarkStart w:id="6" w:name="_Toc408318121"/>
            <w:r>
              <w:rPr>
                <w:rFonts w:ascii="Times New Roman" w:eastAsiaTheme="minorEastAsia"/>
                <w:szCs w:val="21"/>
              </w:rPr>
              <w:t>恢复时间</w:t>
            </w:r>
            <w:bookmarkEnd w:id="6"/>
            <w:bookmarkStart w:id="7" w:name="_Toc408318122"/>
            <w:r>
              <w:rPr>
                <w:rFonts w:ascii="Times New Roman" w:eastAsiaTheme="minorEastAsia"/>
                <w:szCs w:val="21"/>
              </w:rPr>
              <w:t>（h）</w:t>
            </w:r>
            <w:bookmarkEnd w:id="7"/>
          </w:p>
        </w:tc>
        <w:tc>
          <w:tcPr>
            <w:tcW w:w="1351" w:type="dxa"/>
            <w:tcBorders>
              <w:bottom w:val="single" w:color="auto" w:sz="8" w:space="0"/>
              <w:tl2br w:val="nil"/>
              <w:tr2bl w:val="nil"/>
            </w:tcBorders>
            <w:vAlign w:val="center"/>
          </w:tcPr>
          <w:p>
            <w:pPr>
              <w:pStyle w:val="59"/>
              <w:adjustRightInd w:val="0"/>
              <w:snapToGrid w:val="0"/>
              <w:ind w:firstLine="0" w:firstLineChars="0"/>
              <w:jc w:val="center"/>
              <w:rPr>
                <w:rFonts w:ascii="Times New Roman" w:eastAsiaTheme="minorEastAsia"/>
                <w:szCs w:val="21"/>
              </w:rPr>
            </w:pPr>
            <w:bookmarkStart w:id="8" w:name="_Toc408318123"/>
            <w:r>
              <w:rPr>
                <w:rFonts w:ascii="Times New Roman" w:eastAsiaTheme="minorEastAsia"/>
                <w:szCs w:val="21"/>
              </w:rPr>
              <w:t>初始检验</w:t>
            </w:r>
            <w:bookmarkEnd w:id="8"/>
          </w:p>
        </w:tc>
        <w:tc>
          <w:tcPr>
            <w:tcW w:w="1407" w:type="dxa"/>
            <w:tcBorders>
              <w:bottom w:val="single" w:color="auto" w:sz="8" w:space="0"/>
              <w:tl2br w:val="nil"/>
              <w:tr2bl w:val="nil"/>
            </w:tcBorders>
            <w:vAlign w:val="center"/>
          </w:tcPr>
          <w:p>
            <w:pPr>
              <w:pStyle w:val="59"/>
              <w:adjustRightInd w:val="0"/>
              <w:snapToGrid w:val="0"/>
              <w:ind w:firstLine="0" w:firstLineChars="0"/>
              <w:jc w:val="center"/>
              <w:rPr>
                <w:rFonts w:ascii="Times New Roman" w:eastAsiaTheme="minorEastAsia"/>
                <w:szCs w:val="21"/>
              </w:rPr>
            </w:pPr>
            <w:bookmarkStart w:id="9" w:name="_Toc408318124"/>
            <w:r>
              <w:rPr>
                <w:rFonts w:ascii="Times New Roman" w:eastAsiaTheme="minorEastAsia"/>
                <w:szCs w:val="21"/>
              </w:rPr>
              <w:t>中间或最后检验</w:t>
            </w:r>
            <w:bookmarkEnd w:id="9"/>
          </w:p>
        </w:tc>
        <w:tc>
          <w:tcPr>
            <w:tcW w:w="1693" w:type="dxa"/>
            <w:vMerge w:val="continue"/>
            <w:tcBorders>
              <w:bottom w:val="single" w:color="auto" w:sz="8" w:space="0"/>
              <w:tl2br w:val="nil"/>
              <w:tr2bl w:val="nil"/>
            </w:tcBorders>
          </w:tcPr>
          <w:p>
            <w:pPr>
              <w:adjustRightInd w:val="0"/>
              <w:snapToGrid w:val="0"/>
              <w:rPr>
                <w:rFonts w:ascii="Times New Roman" w:hAnsi="Times New Roman" w:eastAsia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3" w:type="dxa"/>
            <w:tcBorders>
              <w:top w:val="single" w:color="auto" w:sz="8" w:space="0"/>
              <w:tl2br w:val="nil"/>
              <w:tr2bl w:val="nil"/>
            </w:tcBorders>
          </w:tcPr>
          <w:p>
            <w:pPr>
              <w:pStyle w:val="59"/>
              <w:ind w:firstLine="0" w:firstLineChars="0"/>
              <w:jc w:val="left"/>
              <w:rPr>
                <w:rFonts w:ascii="Times New Roman" w:eastAsiaTheme="minorEastAsia"/>
                <w:szCs w:val="21"/>
              </w:rPr>
            </w:pPr>
            <w:bookmarkStart w:id="10" w:name="_Toc408318125"/>
            <w:r>
              <w:rPr>
                <w:rFonts w:ascii="Times New Roman" w:eastAsiaTheme="minorEastAsia"/>
                <w:szCs w:val="21"/>
              </w:rPr>
              <w:t>额定工作低温试验</w:t>
            </w:r>
            <w:bookmarkEnd w:id="10"/>
          </w:p>
        </w:tc>
        <w:tc>
          <w:tcPr>
            <w:tcW w:w="1500" w:type="dxa"/>
            <w:tcBorders>
              <w:top w:val="single" w:color="auto" w:sz="8" w:space="0"/>
              <w:tl2br w:val="nil"/>
              <w:tr2bl w:val="nil"/>
            </w:tcBorders>
          </w:tcPr>
          <w:p>
            <w:pPr>
              <w:pStyle w:val="59"/>
              <w:ind w:firstLine="420"/>
              <w:rPr>
                <w:rFonts w:ascii="Times New Roman" w:eastAsiaTheme="minorEastAsia"/>
                <w:szCs w:val="21"/>
              </w:rPr>
            </w:pPr>
            <w:bookmarkStart w:id="11" w:name="_Toc408318126"/>
            <w:r>
              <w:rPr>
                <w:rFonts w:ascii="Times New Roman" w:eastAsiaTheme="minorEastAsia"/>
                <w:szCs w:val="21"/>
              </w:rPr>
              <w:t>1</w:t>
            </w:r>
            <w:bookmarkEnd w:id="11"/>
          </w:p>
        </w:tc>
        <w:tc>
          <w:tcPr>
            <w:tcW w:w="1350" w:type="dxa"/>
            <w:tcBorders>
              <w:top w:val="single" w:color="auto" w:sz="8" w:space="0"/>
              <w:tl2br w:val="nil"/>
              <w:tr2bl w:val="nil"/>
            </w:tcBorders>
          </w:tcPr>
          <w:p>
            <w:pPr>
              <w:pStyle w:val="59"/>
              <w:ind w:firstLine="420"/>
              <w:rPr>
                <w:rFonts w:ascii="Times New Roman" w:eastAsiaTheme="minorEastAsia"/>
                <w:szCs w:val="21"/>
              </w:rPr>
            </w:pPr>
            <w:bookmarkStart w:id="12" w:name="_Toc408318127"/>
            <w:r>
              <w:rPr>
                <w:rFonts w:ascii="Times New Roman" w:eastAsiaTheme="minorEastAsia"/>
                <w:szCs w:val="21"/>
              </w:rPr>
              <w:t>—</w:t>
            </w:r>
            <w:bookmarkEnd w:id="12"/>
          </w:p>
        </w:tc>
        <w:tc>
          <w:tcPr>
            <w:tcW w:w="1351" w:type="dxa"/>
            <w:tcBorders>
              <w:top w:val="single" w:color="auto" w:sz="8" w:space="0"/>
              <w:tl2br w:val="nil"/>
              <w:tr2bl w:val="nil"/>
            </w:tcBorders>
          </w:tcPr>
          <w:p>
            <w:pPr>
              <w:pStyle w:val="59"/>
              <w:ind w:firstLine="0" w:firstLineChars="0"/>
              <w:rPr>
                <w:rFonts w:ascii="Times New Roman" w:eastAsiaTheme="minorEastAsia"/>
                <w:szCs w:val="21"/>
              </w:rPr>
            </w:pPr>
            <w:bookmarkStart w:id="13" w:name="_Toc408318128"/>
            <w:r>
              <w:rPr>
                <w:rFonts w:ascii="Times New Roman" w:eastAsiaTheme="minorEastAsia"/>
                <w:szCs w:val="21"/>
              </w:rPr>
              <w:t>全性能</w:t>
            </w:r>
            <w:bookmarkEnd w:id="13"/>
          </w:p>
        </w:tc>
        <w:tc>
          <w:tcPr>
            <w:tcW w:w="1407" w:type="dxa"/>
            <w:tcBorders>
              <w:top w:val="single" w:color="auto" w:sz="8" w:space="0"/>
              <w:tl2br w:val="nil"/>
              <w:tr2bl w:val="nil"/>
            </w:tcBorders>
          </w:tcPr>
          <w:p>
            <w:pPr>
              <w:pStyle w:val="59"/>
              <w:ind w:firstLine="0" w:firstLineChars="0"/>
              <w:jc w:val="center"/>
              <w:rPr>
                <w:rFonts w:ascii="Times New Roman" w:eastAsiaTheme="minorEastAsia"/>
                <w:szCs w:val="21"/>
              </w:rPr>
            </w:pPr>
            <w:bookmarkStart w:id="14" w:name="_Toc408318129"/>
            <w:r>
              <w:rPr>
                <w:rFonts w:ascii="Times New Roman" w:eastAsiaTheme="minorEastAsia"/>
                <w:szCs w:val="21"/>
              </w:rPr>
              <w:t>5.2  5.3</w:t>
            </w:r>
            <w:bookmarkEnd w:id="14"/>
          </w:p>
        </w:tc>
        <w:tc>
          <w:tcPr>
            <w:tcW w:w="1693" w:type="dxa"/>
            <w:tcBorders>
              <w:top w:val="single" w:color="auto" w:sz="8" w:space="0"/>
              <w:tl2br w:val="nil"/>
              <w:tr2bl w:val="nil"/>
            </w:tcBorders>
          </w:tcPr>
          <w:p>
            <w:pPr>
              <w:pStyle w:val="59"/>
              <w:ind w:firstLine="0" w:firstLineChars="0"/>
              <w:jc w:val="center"/>
              <w:rPr>
                <w:rFonts w:ascii="Times New Roman" w:eastAsiaTheme="minorEastAsia"/>
                <w:szCs w:val="21"/>
              </w:rPr>
            </w:pPr>
            <w:bookmarkStart w:id="15" w:name="_Toc408318130"/>
            <w:r>
              <w:rPr>
                <w:rFonts w:ascii="Times New Roman" w:eastAsiaTheme="minorEastAsia"/>
                <w:szCs w:val="21"/>
              </w:rPr>
              <w:t>通电加载</w:t>
            </w:r>
            <w:bookmarkEnd w:id="15"/>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jc w:val="center"/>
        </w:trPr>
        <w:tc>
          <w:tcPr>
            <w:tcW w:w="2553" w:type="dxa"/>
            <w:tcBorders>
              <w:tl2br w:val="nil"/>
              <w:tr2bl w:val="nil"/>
            </w:tcBorders>
          </w:tcPr>
          <w:p>
            <w:pPr>
              <w:pStyle w:val="59"/>
              <w:ind w:firstLine="0" w:firstLineChars="0"/>
              <w:jc w:val="left"/>
              <w:rPr>
                <w:rFonts w:ascii="Times New Roman" w:eastAsiaTheme="minorEastAsia"/>
                <w:szCs w:val="21"/>
              </w:rPr>
            </w:pPr>
            <w:bookmarkStart w:id="16" w:name="_Toc408318131"/>
            <w:r>
              <w:rPr>
                <w:rFonts w:ascii="Times New Roman" w:eastAsiaTheme="minorEastAsia"/>
                <w:szCs w:val="21"/>
              </w:rPr>
              <w:t>低温存储试验</w:t>
            </w:r>
            <w:bookmarkEnd w:id="16"/>
          </w:p>
        </w:tc>
        <w:tc>
          <w:tcPr>
            <w:tcW w:w="1500" w:type="dxa"/>
            <w:tcBorders>
              <w:tl2br w:val="nil"/>
              <w:tr2bl w:val="nil"/>
            </w:tcBorders>
          </w:tcPr>
          <w:p>
            <w:pPr>
              <w:pStyle w:val="59"/>
              <w:ind w:firstLine="420"/>
              <w:rPr>
                <w:rFonts w:ascii="Times New Roman" w:eastAsiaTheme="minorEastAsia"/>
                <w:szCs w:val="21"/>
              </w:rPr>
            </w:pPr>
            <w:bookmarkStart w:id="17" w:name="_Toc408318132"/>
            <w:r>
              <w:rPr>
                <w:rFonts w:ascii="Times New Roman" w:eastAsiaTheme="minorEastAsia"/>
                <w:szCs w:val="21"/>
              </w:rPr>
              <w:t>0</w:t>
            </w:r>
            <w:bookmarkEnd w:id="17"/>
          </w:p>
        </w:tc>
        <w:tc>
          <w:tcPr>
            <w:tcW w:w="1350" w:type="dxa"/>
            <w:tcBorders>
              <w:tl2br w:val="nil"/>
              <w:tr2bl w:val="nil"/>
            </w:tcBorders>
          </w:tcPr>
          <w:p>
            <w:pPr>
              <w:pStyle w:val="59"/>
              <w:ind w:firstLine="420"/>
              <w:rPr>
                <w:rFonts w:ascii="Times New Roman" w:eastAsiaTheme="minorEastAsia"/>
                <w:szCs w:val="21"/>
              </w:rPr>
            </w:pPr>
            <w:bookmarkStart w:id="18" w:name="_Toc408318133"/>
            <w:r>
              <w:rPr>
                <w:rFonts w:ascii="Times New Roman" w:eastAsiaTheme="minorEastAsia"/>
                <w:szCs w:val="21"/>
              </w:rPr>
              <w:t>4</w:t>
            </w:r>
            <w:bookmarkEnd w:id="18"/>
          </w:p>
        </w:tc>
        <w:tc>
          <w:tcPr>
            <w:tcW w:w="1351" w:type="dxa"/>
            <w:tcBorders>
              <w:tl2br w:val="nil"/>
              <w:tr2bl w:val="nil"/>
            </w:tcBorders>
          </w:tcPr>
          <w:p>
            <w:pPr>
              <w:pStyle w:val="59"/>
              <w:ind w:firstLine="420"/>
              <w:rPr>
                <w:rFonts w:ascii="Times New Roman" w:eastAsiaTheme="minorEastAsia"/>
                <w:szCs w:val="21"/>
              </w:rPr>
            </w:pPr>
            <w:r>
              <w:rPr>
                <w:rFonts w:ascii="Times New Roman" w:eastAsiaTheme="minorEastAsia"/>
                <w:szCs w:val="21"/>
              </w:rPr>
              <w:t>—</w:t>
            </w:r>
          </w:p>
        </w:tc>
        <w:tc>
          <w:tcPr>
            <w:tcW w:w="1407" w:type="dxa"/>
            <w:tcBorders>
              <w:tl2br w:val="nil"/>
              <w:tr2bl w:val="nil"/>
            </w:tcBorders>
          </w:tcPr>
          <w:p>
            <w:pPr>
              <w:pStyle w:val="59"/>
              <w:ind w:firstLine="0" w:firstLineChars="0"/>
              <w:jc w:val="center"/>
              <w:rPr>
                <w:rFonts w:ascii="Times New Roman" w:eastAsiaTheme="minorEastAsia"/>
                <w:szCs w:val="21"/>
              </w:rPr>
            </w:pPr>
            <w:bookmarkStart w:id="19" w:name="_Toc408318134"/>
            <w:r>
              <w:rPr>
                <w:rFonts w:ascii="Times New Roman" w:eastAsiaTheme="minorEastAsia"/>
                <w:szCs w:val="21"/>
              </w:rPr>
              <w:t>5.2</w:t>
            </w:r>
            <w:bookmarkEnd w:id="19"/>
          </w:p>
        </w:tc>
        <w:tc>
          <w:tcPr>
            <w:tcW w:w="1693" w:type="dxa"/>
            <w:tcBorders>
              <w:tl2br w:val="nil"/>
              <w:tr2bl w:val="nil"/>
            </w:tcBorders>
          </w:tcPr>
          <w:p>
            <w:pPr>
              <w:pStyle w:val="59"/>
              <w:ind w:firstLine="0" w:firstLineChars="0"/>
              <w:jc w:val="center"/>
              <w:rPr>
                <w:rFonts w:ascii="Times New Roman" w:eastAsiaTheme="minorEastAsia"/>
                <w:szCs w:val="21"/>
              </w:rPr>
            </w:pPr>
            <w:bookmarkStart w:id="20" w:name="_Toc408318135"/>
            <w:r>
              <w:rPr>
                <w:rFonts w:ascii="Times New Roman" w:eastAsiaTheme="minorEastAsia"/>
                <w:szCs w:val="21"/>
              </w:rPr>
              <w:t>温度-20 ℃</w:t>
            </w:r>
            <w:bookmarkEnd w:id="20"/>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3" w:type="dxa"/>
            <w:tcBorders>
              <w:tl2br w:val="nil"/>
              <w:tr2bl w:val="nil"/>
            </w:tcBorders>
          </w:tcPr>
          <w:p>
            <w:pPr>
              <w:pStyle w:val="59"/>
              <w:ind w:firstLine="0" w:firstLineChars="0"/>
              <w:jc w:val="left"/>
              <w:rPr>
                <w:rFonts w:ascii="Times New Roman" w:eastAsiaTheme="minorEastAsia"/>
                <w:szCs w:val="21"/>
              </w:rPr>
            </w:pPr>
            <w:bookmarkStart w:id="21" w:name="_Toc408318136"/>
            <w:r>
              <w:rPr>
                <w:rFonts w:ascii="Times New Roman" w:eastAsiaTheme="minorEastAsia"/>
                <w:szCs w:val="21"/>
              </w:rPr>
              <w:t>额定工作低温试验</w:t>
            </w:r>
            <w:bookmarkEnd w:id="21"/>
          </w:p>
        </w:tc>
        <w:tc>
          <w:tcPr>
            <w:tcW w:w="1500" w:type="dxa"/>
            <w:tcBorders>
              <w:tl2br w:val="nil"/>
              <w:tr2bl w:val="nil"/>
            </w:tcBorders>
          </w:tcPr>
          <w:p>
            <w:pPr>
              <w:pStyle w:val="59"/>
              <w:ind w:firstLine="420"/>
              <w:rPr>
                <w:rFonts w:ascii="Times New Roman" w:eastAsiaTheme="minorEastAsia"/>
                <w:szCs w:val="21"/>
              </w:rPr>
            </w:pPr>
            <w:bookmarkStart w:id="22" w:name="_Toc408318137"/>
            <w:r>
              <w:rPr>
                <w:rFonts w:ascii="Times New Roman" w:eastAsiaTheme="minorEastAsia"/>
                <w:szCs w:val="21"/>
              </w:rPr>
              <w:t>1</w:t>
            </w:r>
            <w:bookmarkEnd w:id="22"/>
          </w:p>
        </w:tc>
        <w:tc>
          <w:tcPr>
            <w:tcW w:w="1350" w:type="dxa"/>
            <w:tcBorders>
              <w:tl2br w:val="nil"/>
              <w:tr2bl w:val="nil"/>
            </w:tcBorders>
          </w:tcPr>
          <w:p>
            <w:pPr>
              <w:pStyle w:val="59"/>
              <w:ind w:firstLine="420"/>
              <w:rPr>
                <w:rFonts w:ascii="Times New Roman" w:eastAsiaTheme="minorEastAsia"/>
                <w:szCs w:val="21"/>
              </w:rPr>
            </w:pPr>
            <w:bookmarkStart w:id="23" w:name="_Toc408318138"/>
            <w:r>
              <w:rPr>
                <w:rFonts w:ascii="Times New Roman" w:eastAsiaTheme="minorEastAsia"/>
                <w:szCs w:val="21"/>
              </w:rPr>
              <w:t>—</w:t>
            </w:r>
            <w:bookmarkEnd w:id="23"/>
          </w:p>
        </w:tc>
        <w:tc>
          <w:tcPr>
            <w:tcW w:w="1351" w:type="dxa"/>
            <w:tcBorders>
              <w:tl2br w:val="nil"/>
              <w:tr2bl w:val="nil"/>
            </w:tcBorders>
          </w:tcPr>
          <w:p>
            <w:pPr>
              <w:pStyle w:val="59"/>
              <w:ind w:firstLine="420"/>
              <w:rPr>
                <w:rFonts w:ascii="Times New Roman" w:eastAsiaTheme="minorEastAsia"/>
                <w:szCs w:val="21"/>
              </w:rPr>
            </w:pPr>
            <w:bookmarkStart w:id="24" w:name="_Toc408318139"/>
            <w:r>
              <w:rPr>
                <w:rFonts w:ascii="Times New Roman" w:eastAsiaTheme="minorEastAsia"/>
                <w:szCs w:val="21"/>
              </w:rPr>
              <w:t>—</w:t>
            </w:r>
            <w:bookmarkEnd w:id="24"/>
          </w:p>
        </w:tc>
        <w:tc>
          <w:tcPr>
            <w:tcW w:w="1407" w:type="dxa"/>
            <w:tcBorders>
              <w:tl2br w:val="nil"/>
              <w:tr2bl w:val="nil"/>
            </w:tcBorders>
          </w:tcPr>
          <w:p>
            <w:pPr>
              <w:pStyle w:val="59"/>
              <w:ind w:firstLine="0" w:firstLineChars="0"/>
              <w:jc w:val="center"/>
              <w:rPr>
                <w:rFonts w:ascii="Times New Roman" w:eastAsiaTheme="minorEastAsia"/>
                <w:szCs w:val="21"/>
              </w:rPr>
            </w:pPr>
            <w:bookmarkStart w:id="25" w:name="_Toc408318140"/>
            <w:r>
              <w:rPr>
                <w:rFonts w:ascii="Times New Roman" w:eastAsiaTheme="minorEastAsia"/>
                <w:szCs w:val="21"/>
              </w:rPr>
              <w:t>5.2  5.3</w:t>
            </w:r>
            <w:bookmarkEnd w:id="25"/>
          </w:p>
        </w:tc>
        <w:tc>
          <w:tcPr>
            <w:tcW w:w="1693" w:type="dxa"/>
            <w:tcBorders>
              <w:tl2br w:val="nil"/>
              <w:tr2bl w:val="nil"/>
            </w:tcBorders>
          </w:tcPr>
          <w:p>
            <w:pPr>
              <w:pStyle w:val="59"/>
              <w:ind w:firstLine="0" w:firstLineChars="0"/>
              <w:jc w:val="center"/>
              <w:rPr>
                <w:rFonts w:ascii="Times New Roman" w:eastAsiaTheme="minorEastAsia"/>
                <w:szCs w:val="21"/>
              </w:rPr>
            </w:pPr>
            <w:bookmarkStart w:id="26" w:name="_Toc408318141"/>
            <w:r>
              <w:rPr>
                <w:rFonts w:ascii="Times New Roman" w:eastAsiaTheme="minorEastAsia"/>
                <w:szCs w:val="21"/>
              </w:rPr>
              <w:t>通电加载</w:t>
            </w:r>
            <w:bookmarkEnd w:id="26"/>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3" w:type="dxa"/>
            <w:tcBorders>
              <w:tl2br w:val="nil"/>
              <w:tr2bl w:val="nil"/>
            </w:tcBorders>
          </w:tcPr>
          <w:p>
            <w:pPr>
              <w:pStyle w:val="59"/>
              <w:ind w:firstLine="0" w:firstLineChars="0"/>
              <w:jc w:val="left"/>
              <w:rPr>
                <w:rFonts w:ascii="Times New Roman" w:eastAsiaTheme="minorEastAsia"/>
                <w:szCs w:val="21"/>
              </w:rPr>
            </w:pPr>
            <w:bookmarkStart w:id="27" w:name="_Toc408318142"/>
            <w:r>
              <w:rPr>
                <w:rFonts w:ascii="Times New Roman" w:eastAsiaTheme="minorEastAsia"/>
                <w:szCs w:val="21"/>
              </w:rPr>
              <w:t>高温存储试验</w:t>
            </w:r>
            <w:bookmarkEnd w:id="27"/>
          </w:p>
        </w:tc>
        <w:tc>
          <w:tcPr>
            <w:tcW w:w="1500" w:type="dxa"/>
            <w:tcBorders>
              <w:tl2br w:val="nil"/>
              <w:tr2bl w:val="nil"/>
            </w:tcBorders>
          </w:tcPr>
          <w:p>
            <w:pPr>
              <w:pStyle w:val="59"/>
              <w:ind w:firstLine="420"/>
              <w:rPr>
                <w:rFonts w:ascii="Times New Roman" w:eastAsiaTheme="minorEastAsia"/>
                <w:szCs w:val="21"/>
              </w:rPr>
            </w:pPr>
            <w:bookmarkStart w:id="28" w:name="_Toc408318143"/>
            <w:r>
              <w:rPr>
                <w:rFonts w:ascii="Times New Roman" w:eastAsiaTheme="minorEastAsia"/>
                <w:szCs w:val="21"/>
              </w:rPr>
              <w:t>0</w:t>
            </w:r>
            <w:bookmarkEnd w:id="28"/>
          </w:p>
        </w:tc>
        <w:tc>
          <w:tcPr>
            <w:tcW w:w="1350" w:type="dxa"/>
            <w:tcBorders>
              <w:tl2br w:val="nil"/>
              <w:tr2bl w:val="nil"/>
            </w:tcBorders>
          </w:tcPr>
          <w:p>
            <w:pPr>
              <w:pStyle w:val="59"/>
              <w:ind w:firstLine="420"/>
              <w:rPr>
                <w:rFonts w:ascii="Times New Roman" w:eastAsiaTheme="minorEastAsia"/>
                <w:szCs w:val="21"/>
              </w:rPr>
            </w:pPr>
            <w:bookmarkStart w:id="29" w:name="_Toc408318144"/>
            <w:r>
              <w:rPr>
                <w:rFonts w:ascii="Times New Roman" w:eastAsiaTheme="minorEastAsia"/>
                <w:szCs w:val="21"/>
              </w:rPr>
              <w:t>4</w:t>
            </w:r>
            <w:bookmarkEnd w:id="29"/>
          </w:p>
        </w:tc>
        <w:tc>
          <w:tcPr>
            <w:tcW w:w="1351" w:type="dxa"/>
            <w:tcBorders>
              <w:tl2br w:val="nil"/>
              <w:tr2bl w:val="nil"/>
            </w:tcBorders>
          </w:tcPr>
          <w:p>
            <w:pPr>
              <w:pStyle w:val="59"/>
              <w:ind w:firstLine="420"/>
              <w:rPr>
                <w:rFonts w:ascii="Times New Roman" w:eastAsiaTheme="minorEastAsia"/>
                <w:szCs w:val="21"/>
              </w:rPr>
            </w:pPr>
            <w:bookmarkStart w:id="30" w:name="_Toc408318145"/>
            <w:r>
              <w:rPr>
                <w:rFonts w:ascii="Times New Roman" w:eastAsiaTheme="minorEastAsia"/>
                <w:szCs w:val="21"/>
              </w:rPr>
              <w:t>—</w:t>
            </w:r>
            <w:bookmarkEnd w:id="30"/>
          </w:p>
        </w:tc>
        <w:tc>
          <w:tcPr>
            <w:tcW w:w="1407" w:type="dxa"/>
            <w:tcBorders>
              <w:tl2br w:val="nil"/>
              <w:tr2bl w:val="nil"/>
            </w:tcBorders>
          </w:tcPr>
          <w:p>
            <w:pPr>
              <w:pStyle w:val="59"/>
              <w:ind w:firstLine="0" w:firstLineChars="0"/>
              <w:jc w:val="center"/>
              <w:rPr>
                <w:rFonts w:ascii="Times New Roman" w:eastAsiaTheme="minorEastAsia"/>
                <w:szCs w:val="21"/>
              </w:rPr>
            </w:pPr>
            <w:bookmarkStart w:id="31" w:name="_Toc408318146"/>
            <w:r>
              <w:rPr>
                <w:rFonts w:ascii="Times New Roman" w:eastAsiaTheme="minorEastAsia"/>
                <w:szCs w:val="21"/>
              </w:rPr>
              <w:t>5.2</w:t>
            </w:r>
            <w:bookmarkEnd w:id="31"/>
          </w:p>
        </w:tc>
        <w:tc>
          <w:tcPr>
            <w:tcW w:w="1693" w:type="dxa"/>
            <w:tcBorders>
              <w:tl2br w:val="nil"/>
              <w:tr2bl w:val="nil"/>
            </w:tcBorders>
          </w:tcPr>
          <w:p>
            <w:pPr>
              <w:pStyle w:val="59"/>
              <w:ind w:firstLine="420"/>
              <w:rPr>
                <w:rFonts w:ascii="Times New Roman" w:eastAsiaTheme="minorEastAsia"/>
                <w:szCs w:val="21"/>
              </w:rPr>
            </w:pPr>
            <w:bookmarkStart w:id="32" w:name="_Toc408318147"/>
            <w:r>
              <w:rPr>
                <w:rFonts w:ascii="Times New Roman" w:eastAsiaTheme="minorEastAsia"/>
                <w:szCs w:val="21"/>
              </w:rPr>
              <w:t>—</w:t>
            </w:r>
            <w:bookmarkEnd w:id="32"/>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3" w:type="dxa"/>
            <w:tcBorders>
              <w:tl2br w:val="nil"/>
              <w:tr2bl w:val="nil"/>
            </w:tcBorders>
          </w:tcPr>
          <w:p>
            <w:pPr>
              <w:pStyle w:val="59"/>
              <w:ind w:firstLine="0" w:firstLineChars="0"/>
              <w:jc w:val="left"/>
              <w:rPr>
                <w:rFonts w:ascii="Times New Roman" w:eastAsiaTheme="minorEastAsia"/>
                <w:szCs w:val="21"/>
              </w:rPr>
            </w:pPr>
            <w:bookmarkStart w:id="33" w:name="_Toc408318148"/>
            <w:r>
              <w:rPr>
                <w:rFonts w:ascii="Times New Roman" w:eastAsiaTheme="minorEastAsia"/>
                <w:szCs w:val="21"/>
              </w:rPr>
              <w:t>额定工作湿热试验</w:t>
            </w:r>
            <w:bookmarkEnd w:id="33"/>
          </w:p>
        </w:tc>
        <w:tc>
          <w:tcPr>
            <w:tcW w:w="1500" w:type="dxa"/>
            <w:tcBorders>
              <w:tl2br w:val="nil"/>
              <w:tr2bl w:val="nil"/>
            </w:tcBorders>
          </w:tcPr>
          <w:p>
            <w:pPr>
              <w:pStyle w:val="59"/>
              <w:ind w:firstLine="420"/>
              <w:rPr>
                <w:rFonts w:ascii="Times New Roman" w:eastAsiaTheme="minorEastAsia"/>
                <w:szCs w:val="21"/>
              </w:rPr>
            </w:pPr>
            <w:bookmarkStart w:id="34" w:name="_Toc408318149"/>
            <w:r>
              <w:rPr>
                <w:rFonts w:ascii="Times New Roman" w:eastAsiaTheme="minorEastAsia"/>
                <w:szCs w:val="21"/>
              </w:rPr>
              <w:t>4</w:t>
            </w:r>
            <w:bookmarkEnd w:id="34"/>
          </w:p>
        </w:tc>
        <w:tc>
          <w:tcPr>
            <w:tcW w:w="1350" w:type="dxa"/>
            <w:tcBorders>
              <w:tl2br w:val="nil"/>
              <w:tr2bl w:val="nil"/>
            </w:tcBorders>
          </w:tcPr>
          <w:p>
            <w:pPr>
              <w:pStyle w:val="59"/>
              <w:ind w:firstLine="420"/>
              <w:rPr>
                <w:rFonts w:ascii="Times New Roman" w:eastAsiaTheme="minorEastAsia"/>
                <w:szCs w:val="21"/>
              </w:rPr>
            </w:pPr>
            <w:bookmarkStart w:id="35" w:name="_Toc408318150"/>
            <w:r>
              <w:rPr>
                <w:rFonts w:ascii="Times New Roman" w:eastAsiaTheme="minorEastAsia"/>
                <w:szCs w:val="21"/>
              </w:rPr>
              <w:t>—</w:t>
            </w:r>
            <w:bookmarkEnd w:id="35"/>
          </w:p>
        </w:tc>
        <w:tc>
          <w:tcPr>
            <w:tcW w:w="1351" w:type="dxa"/>
            <w:tcBorders>
              <w:tl2br w:val="nil"/>
              <w:tr2bl w:val="nil"/>
            </w:tcBorders>
          </w:tcPr>
          <w:p>
            <w:pPr>
              <w:pStyle w:val="59"/>
              <w:ind w:firstLine="420"/>
              <w:rPr>
                <w:rFonts w:ascii="Times New Roman" w:eastAsiaTheme="minorEastAsia"/>
                <w:szCs w:val="21"/>
              </w:rPr>
            </w:pPr>
            <w:bookmarkStart w:id="36" w:name="_Toc408318151"/>
            <w:r>
              <w:rPr>
                <w:rFonts w:ascii="Times New Roman" w:eastAsiaTheme="minorEastAsia"/>
                <w:szCs w:val="21"/>
              </w:rPr>
              <w:t>—</w:t>
            </w:r>
            <w:bookmarkEnd w:id="36"/>
          </w:p>
        </w:tc>
        <w:tc>
          <w:tcPr>
            <w:tcW w:w="1407" w:type="dxa"/>
            <w:tcBorders>
              <w:tl2br w:val="nil"/>
              <w:tr2bl w:val="nil"/>
            </w:tcBorders>
          </w:tcPr>
          <w:p>
            <w:pPr>
              <w:pStyle w:val="59"/>
              <w:ind w:firstLine="0" w:firstLineChars="0"/>
              <w:jc w:val="center"/>
              <w:rPr>
                <w:rFonts w:ascii="Times New Roman" w:eastAsiaTheme="minorEastAsia"/>
                <w:szCs w:val="21"/>
              </w:rPr>
            </w:pPr>
            <w:bookmarkStart w:id="37" w:name="_Toc408318152"/>
            <w:r>
              <w:rPr>
                <w:rFonts w:ascii="Times New Roman" w:eastAsiaTheme="minorEastAsia"/>
                <w:szCs w:val="21"/>
              </w:rPr>
              <w:t>5.2  5.3</w:t>
            </w:r>
            <w:bookmarkEnd w:id="37"/>
          </w:p>
        </w:tc>
        <w:tc>
          <w:tcPr>
            <w:tcW w:w="1693" w:type="dxa"/>
            <w:tcBorders>
              <w:tl2br w:val="nil"/>
              <w:tr2bl w:val="nil"/>
            </w:tcBorders>
          </w:tcPr>
          <w:p>
            <w:pPr>
              <w:pStyle w:val="59"/>
              <w:ind w:firstLine="0" w:firstLineChars="0"/>
              <w:jc w:val="center"/>
              <w:rPr>
                <w:rFonts w:ascii="Times New Roman" w:eastAsiaTheme="minorEastAsia"/>
                <w:szCs w:val="21"/>
              </w:rPr>
            </w:pPr>
            <w:bookmarkStart w:id="38" w:name="_Toc408318153"/>
            <w:r>
              <w:rPr>
                <w:rFonts w:ascii="Times New Roman" w:eastAsiaTheme="minorEastAsia"/>
                <w:szCs w:val="21"/>
              </w:rPr>
              <w:t>通电加载</w:t>
            </w:r>
            <w:bookmarkEnd w:id="38"/>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jc w:val="center"/>
        </w:trPr>
        <w:tc>
          <w:tcPr>
            <w:tcW w:w="2553" w:type="dxa"/>
            <w:tcBorders>
              <w:tl2br w:val="nil"/>
              <w:tr2bl w:val="nil"/>
            </w:tcBorders>
          </w:tcPr>
          <w:p>
            <w:pPr>
              <w:pStyle w:val="59"/>
              <w:ind w:firstLine="0" w:firstLineChars="0"/>
              <w:jc w:val="left"/>
              <w:rPr>
                <w:rFonts w:ascii="Times New Roman" w:eastAsiaTheme="minorEastAsia"/>
                <w:szCs w:val="21"/>
              </w:rPr>
            </w:pPr>
            <w:bookmarkStart w:id="39" w:name="_Toc408318154"/>
            <w:r>
              <w:rPr>
                <w:rFonts w:ascii="Times New Roman" w:eastAsiaTheme="minorEastAsia"/>
                <w:szCs w:val="21"/>
              </w:rPr>
              <w:t>湿热存储试验</w:t>
            </w:r>
            <w:bookmarkEnd w:id="39"/>
          </w:p>
        </w:tc>
        <w:tc>
          <w:tcPr>
            <w:tcW w:w="1500" w:type="dxa"/>
            <w:tcBorders>
              <w:tl2br w:val="nil"/>
              <w:tr2bl w:val="nil"/>
            </w:tcBorders>
          </w:tcPr>
          <w:p>
            <w:pPr>
              <w:pStyle w:val="59"/>
              <w:ind w:firstLine="420"/>
              <w:rPr>
                <w:rFonts w:ascii="Times New Roman" w:eastAsiaTheme="minorEastAsia"/>
                <w:szCs w:val="21"/>
              </w:rPr>
            </w:pPr>
            <w:bookmarkStart w:id="40" w:name="_Toc408318155"/>
            <w:r>
              <w:rPr>
                <w:rFonts w:ascii="Times New Roman" w:eastAsiaTheme="minorEastAsia"/>
                <w:szCs w:val="21"/>
              </w:rPr>
              <w:t>0</w:t>
            </w:r>
            <w:bookmarkEnd w:id="40"/>
          </w:p>
        </w:tc>
        <w:tc>
          <w:tcPr>
            <w:tcW w:w="1350" w:type="dxa"/>
            <w:tcBorders>
              <w:tl2br w:val="nil"/>
              <w:tr2bl w:val="nil"/>
            </w:tcBorders>
          </w:tcPr>
          <w:p>
            <w:pPr>
              <w:pStyle w:val="59"/>
              <w:ind w:firstLine="420"/>
              <w:rPr>
                <w:rFonts w:ascii="Times New Roman" w:eastAsiaTheme="minorEastAsia"/>
                <w:szCs w:val="21"/>
              </w:rPr>
            </w:pPr>
            <w:bookmarkStart w:id="41" w:name="_Toc408318156"/>
            <w:r>
              <w:rPr>
                <w:rFonts w:ascii="Times New Roman" w:eastAsiaTheme="minorEastAsia"/>
                <w:szCs w:val="21"/>
              </w:rPr>
              <w:t>24</w:t>
            </w:r>
            <w:bookmarkEnd w:id="41"/>
          </w:p>
        </w:tc>
        <w:tc>
          <w:tcPr>
            <w:tcW w:w="1351" w:type="dxa"/>
            <w:tcBorders>
              <w:tl2br w:val="nil"/>
              <w:tr2bl w:val="nil"/>
            </w:tcBorders>
          </w:tcPr>
          <w:p>
            <w:pPr>
              <w:pStyle w:val="59"/>
              <w:ind w:firstLine="420"/>
              <w:rPr>
                <w:rFonts w:ascii="Times New Roman" w:eastAsiaTheme="minorEastAsia"/>
                <w:szCs w:val="21"/>
              </w:rPr>
            </w:pPr>
            <w:bookmarkStart w:id="42" w:name="_Toc408318157"/>
            <w:r>
              <w:rPr>
                <w:rFonts w:ascii="Times New Roman" w:eastAsiaTheme="minorEastAsia"/>
                <w:szCs w:val="21"/>
              </w:rPr>
              <w:t>—</w:t>
            </w:r>
            <w:bookmarkEnd w:id="42"/>
          </w:p>
        </w:tc>
        <w:tc>
          <w:tcPr>
            <w:tcW w:w="1407" w:type="dxa"/>
            <w:tcBorders>
              <w:tl2br w:val="nil"/>
              <w:tr2bl w:val="nil"/>
            </w:tcBorders>
          </w:tcPr>
          <w:p>
            <w:pPr>
              <w:pStyle w:val="59"/>
              <w:ind w:firstLine="0" w:firstLineChars="0"/>
              <w:jc w:val="center"/>
              <w:rPr>
                <w:rFonts w:ascii="Times New Roman" w:eastAsiaTheme="minorEastAsia"/>
                <w:szCs w:val="21"/>
              </w:rPr>
            </w:pPr>
            <w:bookmarkStart w:id="43" w:name="_Toc408318158"/>
            <w:r>
              <w:rPr>
                <w:rFonts w:ascii="Times New Roman" w:eastAsiaTheme="minorEastAsia"/>
                <w:szCs w:val="21"/>
              </w:rPr>
              <w:t>5.2</w:t>
            </w:r>
            <w:bookmarkEnd w:id="43"/>
          </w:p>
        </w:tc>
        <w:tc>
          <w:tcPr>
            <w:tcW w:w="1693" w:type="dxa"/>
            <w:tcBorders>
              <w:tl2br w:val="nil"/>
              <w:tr2bl w:val="nil"/>
            </w:tcBorders>
          </w:tcPr>
          <w:p>
            <w:pPr>
              <w:pStyle w:val="59"/>
              <w:ind w:firstLine="420"/>
              <w:rPr>
                <w:rFonts w:ascii="Times New Roman" w:eastAsiaTheme="minorEastAsia"/>
                <w:szCs w:val="21"/>
              </w:rPr>
            </w:pPr>
            <w:bookmarkStart w:id="44" w:name="_Toc408318159"/>
            <w:r>
              <w:rPr>
                <w:rFonts w:ascii="Times New Roman" w:eastAsiaTheme="minorEastAsia"/>
                <w:szCs w:val="21"/>
              </w:rPr>
              <w:t>—</w:t>
            </w:r>
            <w:bookmarkEnd w:id="44"/>
          </w:p>
        </w:tc>
      </w:tr>
    </w:tbl>
    <w:p>
      <w:pPr>
        <w:rPr>
          <w:rFonts w:ascii="文鼎ＰＬ简报宋" w:hAnsi="文鼎ＰＬ简报宋" w:eastAsia="文鼎ＰＬ简报宋"/>
          <w:sz w:val="24"/>
          <w:szCs w:val="24"/>
        </w:rPr>
      </w:pPr>
      <w:r>
        <w:rPr>
          <w:rFonts w:hint="eastAsia" w:ascii="文鼎ＰＬ简报宋" w:hAnsi="文鼎ＰＬ简报宋" w:eastAsia="文鼎ＰＬ简报宋"/>
          <w:sz w:val="24"/>
          <w:szCs w:val="24"/>
          <w:lang w:val="en-US" w:eastAsia="zh-CN"/>
        </w:rPr>
        <w:t>3</w:t>
      </w:r>
      <w:r>
        <w:rPr>
          <w:rFonts w:ascii="文鼎ＰＬ简报宋" w:hAnsi="文鼎ＰＬ简报宋" w:eastAsia="文鼎ＰＬ简报宋"/>
          <w:sz w:val="24"/>
          <w:szCs w:val="24"/>
        </w:rPr>
        <w:t>.3电源要求</w:t>
      </w:r>
    </w:p>
    <w:p>
      <w:pPr>
        <w:ind w:firstLine="420" w:firstLineChars="0"/>
        <w:rPr>
          <w:rFonts w:hint="eastAsia"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3.3.1供电电源要求</w:t>
      </w:r>
    </w:p>
    <w:p>
      <w:pPr>
        <w:ind w:firstLine="420" w:firstLineChars="0"/>
        <w:rPr>
          <w:rFonts w:hint="eastAsia"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eastAsia="zh-CN"/>
        </w:rPr>
        <w:t>按照</w:t>
      </w:r>
      <w:r>
        <w:rPr>
          <w:rFonts w:hint="eastAsia" w:ascii="文鼎ＰＬ简报宋" w:hAnsi="文鼎ＰＬ简报宋" w:eastAsia="文鼎ＰＬ简报宋"/>
          <w:sz w:val="24"/>
          <w:szCs w:val="24"/>
          <w:lang w:val="en-US" w:eastAsia="zh-CN"/>
        </w:rPr>
        <w:t>GB/T 6587中5.12电源适应性试验方法进行。设备应当满足2.3.1中要求。</w:t>
      </w:r>
    </w:p>
    <w:p>
      <w:pPr>
        <w:ind w:firstLine="420" w:firstLineChars="0"/>
        <w:rPr>
          <w:rFonts w:hint="eastAsia"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3.3.2整机功耗</w:t>
      </w:r>
    </w:p>
    <w:p>
      <w:pPr>
        <w:ind w:firstLine="420" w:firstLineChars="0"/>
        <w:rPr>
          <w:rFonts w:hint="default"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将设备电源如下图接入电压表和电流表。接通电源后读出电压表和电流表读数，其结果应当满足2.3.2中要求。</w:t>
      </w:r>
    </w:p>
    <w:p>
      <w:pPr>
        <w:ind w:firstLine="420" w:firstLineChars="0"/>
        <w:rPr>
          <w:rFonts w:hint="default" w:eastAsia="宋体"/>
          <w:kern w:val="2"/>
          <w:lang w:val="en-US" w:eastAsia="zh-CN"/>
        </w:rPr>
      </w:pPr>
      <w:r>
        <w:rPr>
          <w:rFonts w:hint="default" w:eastAsia="宋体"/>
          <w:kern w:val="2"/>
          <w:lang w:val="en-US" w:eastAsia="zh-CN"/>
        </w:rPr>
        <w:object>
          <v:shape id="_x0000_i1028" o:spt="75" type="#_x0000_t75" style="height:157pt;width:418.65pt;" o:ole="t" filled="f" o:preferrelative="t" stroked="f" coordsize="21600,21600">
            <v:path/>
            <v:fill on="f" focussize="0,0"/>
            <v:stroke on="f"/>
            <v:imagedata r:id="rId8" cropleft="13144f" croptop="10844f" cropright="30756f" cropbottom="33300f" o:title=""/>
            <o:lock v:ext="edit" aspectratio="f"/>
            <w10:wrap type="none"/>
            <w10:anchorlock/>
          </v:shape>
          <o:OLEObject Type="Embed" ProgID="AutoCAD.Drawing.18" ShapeID="_x0000_i1028" DrawAspect="Content" ObjectID="_1468075726" r:id="rId7">
            <o:LockedField>false</o:LockedField>
          </o:OLEObject>
        </w:object>
      </w:r>
    </w:p>
    <w:p>
      <w:pPr>
        <w:rPr>
          <w:rFonts w:ascii="宋体;SimSun" w:hAnsi="宋体;SimSun" w:eastAsia="文鼎ＰＬ简报宋" w:cs="宋体;SimSun"/>
          <w:b w:val="0"/>
          <w:bCs w:val="0"/>
          <w:color w:val="auto"/>
          <w:kern w:val="0"/>
          <w:sz w:val="24"/>
          <w:szCs w:val="24"/>
          <w:lang w:val="en-US" w:eastAsia="zh-CN" w:bidi="hi-IN"/>
        </w:rPr>
      </w:pPr>
      <w:r>
        <w:rPr>
          <w:rFonts w:hint="eastAsia" w:ascii="宋体;SimSun" w:hAnsi="宋体;SimSun" w:eastAsia="文鼎ＰＬ简报宋" w:cs="宋体;SimSun"/>
          <w:b w:val="0"/>
          <w:bCs w:val="0"/>
          <w:color w:val="auto"/>
          <w:kern w:val="0"/>
          <w:sz w:val="24"/>
          <w:szCs w:val="24"/>
          <w:lang w:val="en-US" w:eastAsia="zh-CN" w:bidi="hi-IN"/>
        </w:rPr>
        <w:t>3</w:t>
      </w:r>
      <w:r>
        <w:rPr>
          <w:rFonts w:ascii="宋体;SimSun" w:hAnsi="宋体;SimSun" w:eastAsia="文鼎ＰＬ简报宋" w:cs="宋体;SimSun"/>
          <w:b w:val="0"/>
          <w:bCs w:val="0"/>
          <w:color w:val="auto"/>
          <w:kern w:val="0"/>
          <w:sz w:val="24"/>
          <w:szCs w:val="24"/>
          <w:lang w:val="en-US" w:eastAsia="zh-CN" w:bidi="hi-IN"/>
        </w:rPr>
        <w:t>.4</w:t>
      </w:r>
      <w:r>
        <w:rPr>
          <w:rFonts w:hint="eastAsia" w:ascii="宋体;SimSun" w:hAnsi="宋体;SimSun" w:eastAsia="文鼎ＰＬ简报宋" w:cs="宋体;SimSun"/>
          <w:b w:val="0"/>
          <w:bCs w:val="0"/>
          <w:color w:val="auto"/>
          <w:kern w:val="0"/>
          <w:sz w:val="24"/>
          <w:szCs w:val="24"/>
          <w:lang w:val="en-US" w:eastAsia="zh-CN" w:bidi="hi-IN"/>
        </w:rPr>
        <w:t>通信</w:t>
      </w:r>
      <w:r>
        <w:rPr>
          <w:rFonts w:ascii="宋体;SimSun" w:hAnsi="宋体;SimSun" w:eastAsia="文鼎ＰＬ简报宋" w:cs="宋体;SimSun"/>
          <w:b w:val="0"/>
          <w:bCs w:val="0"/>
          <w:color w:val="auto"/>
          <w:kern w:val="0"/>
          <w:sz w:val="24"/>
          <w:szCs w:val="24"/>
          <w:lang w:val="en-US" w:eastAsia="zh-CN" w:bidi="hi-IN"/>
        </w:rPr>
        <w:t>接口要求</w:t>
      </w:r>
    </w:p>
    <w:p>
      <w:pPr>
        <w:ind w:firstLine="420" w:firstLineChars="0"/>
        <w:rPr>
          <w:rFonts w:hint="eastAsia" w:ascii="宋体;SimSun" w:hAnsi="宋体;SimSun" w:eastAsia="文鼎ＰＬ简报宋" w:cs="宋体;SimSun"/>
          <w:b w:val="0"/>
          <w:bCs w:val="0"/>
          <w:color w:val="auto"/>
          <w:kern w:val="0"/>
          <w:sz w:val="24"/>
          <w:szCs w:val="24"/>
          <w:lang w:val="en-US" w:eastAsia="zh-CN" w:bidi="hi-IN"/>
        </w:rPr>
      </w:pPr>
      <w:r>
        <w:rPr>
          <w:rFonts w:hint="eastAsia" w:ascii="宋体;SimSun" w:hAnsi="宋体;SimSun" w:eastAsia="文鼎ＰＬ简报宋" w:cs="宋体;SimSun"/>
          <w:b w:val="0"/>
          <w:bCs w:val="0"/>
          <w:color w:val="auto"/>
          <w:kern w:val="0"/>
          <w:sz w:val="24"/>
          <w:szCs w:val="24"/>
          <w:lang w:val="en-US" w:eastAsia="zh-CN" w:bidi="hi-IN"/>
        </w:rPr>
        <w:t>试验方法为目视，检查接口应当符合2.4的要求。</w:t>
      </w:r>
    </w:p>
    <w:p>
      <w:r>
        <w:rPr>
          <w:rFonts w:hint="eastAsia" w:ascii="文鼎ＰＬ简报宋" w:hAnsi="文鼎ＰＬ简报宋" w:eastAsia="文鼎ＰＬ简报宋"/>
          <w:sz w:val="24"/>
          <w:szCs w:val="24"/>
          <w:lang w:val="en-US" w:eastAsia="zh-CN"/>
        </w:rPr>
        <w:t>3</w:t>
      </w:r>
      <w:r>
        <w:rPr>
          <w:rFonts w:ascii="文鼎ＰＬ简报宋" w:hAnsi="文鼎ＰＬ简报宋" w:eastAsia="文鼎ＰＬ简报宋"/>
          <w:sz w:val="24"/>
          <w:szCs w:val="24"/>
        </w:rPr>
        <w:t>.5功能要求</w:t>
      </w:r>
    </w:p>
    <w:p>
      <w:pPr>
        <w:pStyle w:val="57"/>
        <w:numPr>
          <w:ilvl w:val="0"/>
          <w:numId w:val="0"/>
        </w:numPr>
        <w:ind w:left="420" w:firstLine="0"/>
        <w:rPr>
          <w:rStyle w:val="18"/>
          <w:rFonts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3</w:t>
      </w:r>
      <w:r>
        <w:rPr>
          <w:rStyle w:val="18"/>
          <w:rFonts w:ascii="宋体;SimSun" w:hAnsi="宋体;SimSun" w:eastAsia="文鼎ＰＬ简报宋" w:cs="宋体;SimSun"/>
          <w:b w:val="0"/>
          <w:bCs w:val="0"/>
          <w:color w:val="auto"/>
          <w:kern w:val="0"/>
          <w:sz w:val="24"/>
          <w:szCs w:val="21"/>
          <w:lang w:val="en-US" w:eastAsia="zh-CN" w:bidi="hi-IN"/>
        </w:rPr>
        <w:t>.5.1测量功能</w:t>
      </w:r>
    </w:p>
    <w:p>
      <w:pPr>
        <w:pStyle w:val="57"/>
        <w:numPr>
          <w:ilvl w:val="0"/>
          <w:numId w:val="0"/>
        </w:numPr>
        <w:ind w:left="420" w:leftChars="0" w:firstLine="420" w:firstLineChars="0"/>
        <w:rPr>
          <w:rStyle w:val="18"/>
          <w:rFonts w:hint="default"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试验装置见附录C。</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试验步奏：</w:t>
      </w:r>
    </w:p>
    <w:p>
      <w:pPr>
        <w:pStyle w:val="57"/>
        <w:numPr>
          <w:ilvl w:val="0"/>
          <w:numId w:val="4"/>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按照使用说明书，连接主机，导管，探头。</w:t>
      </w:r>
    </w:p>
    <w:p>
      <w:pPr>
        <w:pStyle w:val="57"/>
        <w:numPr>
          <w:ilvl w:val="0"/>
          <w:numId w:val="4"/>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打开主机，设置导管编号，检测对象。</w:t>
      </w:r>
    </w:p>
    <w:p>
      <w:pPr>
        <w:pStyle w:val="57"/>
        <w:numPr>
          <w:ilvl w:val="0"/>
          <w:numId w:val="4"/>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进入测量界面，将探头贴近模拟血管。</w:t>
      </w:r>
    </w:p>
    <w:p>
      <w:pPr>
        <w:pStyle w:val="57"/>
        <w:numPr>
          <w:ilvl w:val="0"/>
          <w:numId w:val="0"/>
        </w:numPr>
        <w:ind w:left="420" w:leftChars="0" w:firstLine="420" w:firstLineChars="0"/>
        <w:rPr>
          <w:rStyle w:val="18"/>
          <w:rFonts w:hint="default"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此时测量数据应当可以通过曲线形式或数字形式显示出来。</w:t>
      </w:r>
    </w:p>
    <w:p>
      <w:pPr>
        <w:pStyle w:val="57"/>
        <w:numPr>
          <w:ilvl w:val="0"/>
          <w:numId w:val="0"/>
        </w:numPr>
        <w:ind w:left="420" w:firstLine="0"/>
        <w:rPr>
          <w:rStyle w:val="18"/>
          <w:rFonts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3</w:t>
      </w:r>
      <w:r>
        <w:rPr>
          <w:rStyle w:val="18"/>
          <w:rFonts w:ascii="宋体;SimSun" w:hAnsi="宋体;SimSun" w:eastAsia="文鼎ＰＬ简报宋" w:cs="宋体;SimSun"/>
          <w:b w:val="0"/>
          <w:bCs w:val="0"/>
          <w:color w:val="auto"/>
          <w:kern w:val="0"/>
          <w:sz w:val="24"/>
          <w:szCs w:val="21"/>
          <w:lang w:val="en-US" w:eastAsia="zh-CN" w:bidi="hi-IN"/>
        </w:rPr>
        <w:t>.5.2数据保存</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通过本地界面或远程监控程序可以将测量数据调取出来。</w:t>
      </w:r>
    </w:p>
    <w:p>
      <w:pPr>
        <w:pStyle w:val="57"/>
        <w:numPr>
          <w:ilvl w:val="0"/>
          <w:numId w:val="0"/>
        </w:numPr>
        <w:ind w:left="420" w:firstLine="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3.5.3参数设置</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进入测量界面，应当可设置血压单位，采样频率，拟合时长参数。</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进入查询界面应当可录入检测对象信息。</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进入查询界面应当可录入导管编号信息。</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进入查询界面应当可录入医生映像，电子签名信息。</w:t>
      </w:r>
    </w:p>
    <w:p>
      <w:pPr>
        <w:pStyle w:val="57"/>
        <w:numPr>
          <w:ilvl w:val="0"/>
          <w:numId w:val="0"/>
        </w:numPr>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 xml:space="preserve"> </w:t>
      </w:r>
      <w:r>
        <w:rPr>
          <w:rStyle w:val="18"/>
          <w:rFonts w:hint="eastAsia" w:ascii="宋体;SimSun" w:hAnsi="宋体;SimSun" w:eastAsia="文鼎ＰＬ简报宋" w:cs="宋体;SimSun"/>
          <w:b w:val="0"/>
          <w:bCs w:val="0"/>
          <w:color w:val="auto"/>
          <w:kern w:val="0"/>
          <w:sz w:val="24"/>
          <w:szCs w:val="21"/>
          <w:lang w:val="en-US" w:eastAsia="zh-CN" w:bidi="hi-IN"/>
        </w:rPr>
        <w:tab/>
      </w:r>
      <w:r>
        <w:rPr>
          <w:rStyle w:val="18"/>
          <w:rFonts w:hint="eastAsia" w:ascii="宋体;SimSun" w:hAnsi="宋体;SimSun" w:eastAsia="文鼎ＰＬ简报宋" w:cs="宋体;SimSun"/>
          <w:b w:val="0"/>
          <w:bCs w:val="0"/>
          <w:color w:val="auto"/>
          <w:kern w:val="0"/>
          <w:sz w:val="24"/>
          <w:szCs w:val="21"/>
          <w:lang w:val="en-US" w:eastAsia="zh-CN" w:bidi="hi-IN"/>
        </w:rPr>
        <w:t>3.5.4数据查询</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进入查询界面应当可查询检测对象信息，导管编号信息。</w:t>
      </w:r>
    </w:p>
    <w:p>
      <w:pPr>
        <w:pStyle w:val="57"/>
        <w:numPr>
          <w:ilvl w:val="0"/>
          <w:numId w:val="0"/>
        </w:numPr>
        <w:ind w:left="420" w:firstLine="0"/>
        <w:rPr>
          <w:rStyle w:val="18"/>
          <w:rFonts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3</w:t>
      </w:r>
      <w:r>
        <w:rPr>
          <w:rStyle w:val="18"/>
          <w:rFonts w:ascii="宋体;SimSun" w:hAnsi="宋体;SimSun" w:eastAsia="文鼎ＰＬ简报宋" w:cs="宋体;SimSun"/>
          <w:b w:val="0"/>
          <w:bCs w:val="0"/>
          <w:color w:val="auto"/>
          <w:kern w:val="0"/>
          <w:sz w:val="24"/>
          <w:szCs w:val="21"/>
          <w:lang w:val="en-US" w:eastAsia="zh-CN" w:bidi="hi-IN"/>
        </w:rPr>
        <w:t>.5.</w:t>
      </w:r>
      <w:r>
        <w:rPr>
          <w:rStyle w:val="18"/>
          <w:rFonts w:hint="eastAsia" w:ascii="宋体;SimSun" w:hAnsi="宋体;SimSun" w:eastAsia="文鼎ＰＬ简报宋" w:cs="宋体;SimSun"/>
          <w:b w:val="0"/>
          <w:bCs w:val="0"/>
          <w:color w:val="auto"/>
          <w:kern w:val="0"/>
          <w:sz w:val="24"/>
          <w:szCs w:val="21"/>
          <w:lang w:val="en-US" w:eastAsia="zh-CN" w:bidi="hi-IN"/>
        </w:rPr>
        <w:t>5</w:t>
      </w:r>
      <w:r>
        <w:rPr>
          <w:rStyle w:val="18"/>
          <w:rFonts w:ascii="宋体;SimSun" w:hAnsi="宋体;SimSun" w:eastAsia="文鼎ＰＬ简报宋" w:cs="宋体;SimSun"/>
          <w:b w:val="0"/>
          <w:bCs w:val="0"/>
          <w:color w:val="auto"/>
          <w:kern w:val="0"/>
          <w:sz w:val="24"/>
          <w:szCs w:val="21"/>
          <w:lang w:val="en-US" w:eastAsia="zh-CN" w:bidi="hi-IN"/>
        </w:rPr>
        <w:t>通讯功能</w:t>
      </w:r>
    </w:p>
    <w:p>
      <w:pPr>
        <w:pStyle w:val="57"/>
        <w:numPr>
          <w:ilvl w:val="0"/>
          <w:numId w:val="0"/>
        </w:numPr>
        <w:ind w:left="420" w:leftChars="0" w:firstLine="420" w:firstLineChars="0"/>
        <w:rPr>
          <w:rStyle w:val="18"/>
          <w:rFonts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监控软件可以通过串口，网口，无线接口接入主机完成数据查询，录入功能。</w:t>
      </w:r>
    </w:p>
    <w:p>
      <w:pPr>
        <w:rPr>
          <w:rFonts w:ascii="文鼎ＰＬ简报宋" w:hAnsi="文鼎ＰＬ简报宋" w:eastAsia="文鼎ＰＬ简报宋"/>
          <w:sz w:val="24"/>
          <w:szCs w:val="24"/>
        </w:rPr>
      </w:pPr>
      <w:r>
        <w:rPr>
          <w:rFonts w:hint="eastAsia" w:ascii="文鼎ＰＬ简报宋" w:hAnsi="文鼎ＰＬ简报宋" w:eastAsia="文鼎ＰＬ简报宋"/>
          <w:sz w:val="24"/>
          <w:szCs w:val="24"/>
          <w:lang w:val="en-US" w:eastAsia="zh-CN"/>
        </w:rPr>
        <w:t>3</w:t>
      </w:r>
      <w:r>
        <w:rPr>
          <w:rFonts w:ascii="文鼎ＰＬ简报宋" w:hAnsi="文鼎ＰＬ简报宋" w:eastAsia="文鼎ＰＬ简报宋"/>
          <w:sz w:val="24"/>
          <w:szCs w:val="24"/>
        </w:rPr>
        <w:t>.6性能要求</w:t>
      </w:r>
    </w:p>
    <w:p>
      <w:pPr>
        <w:ind w:firstLine="420" w:firstLineChars="0"/>
        <w:rPr>
          <w:rFonts w:hint="default"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eastAsia="zh-CN"/>
        </w:rPr>
        <w:t>依此施加模拟血压</w:t>
      </w:r>
      <w:r>
        <w:rPr>
          <w:rFonts w:hint="eastAsia" w:ascii="文鼎ＰＬ简报宋" w:hAnsi="文鼎ＰＬ简报宋" w:eastAsia="文鼎ＰＬ简报宋"/>
          <w:sz w:val="24"/>
          <w:szCs w:val="24"/>
          <w:lang w:val="en-US" w:eastAsia="zh-CN"/>
        </w:rPr>
        <w:t>额定值AF的5%，20%，40%，%60，%80，%100，%120，输入值为Pi，读出测量值为Po。计算误差</w:t>
      </w:r>
      <w:r>
        <w:rPr>
          <w:rFonts w:hint="eastAsia" w:ascii="文鼎ＰＬ简报宋" w:hAnsi="文鼎ＰＬ简报宋" w:eastAsia="文鼎ＰＬ简报宋"/>
          <w:position w:val="-28"/>
          <w:sz w:val="24"/>
          <w:szCs w:val="24"/>
          <w:lang w:val="en-US" w:eastAsia="zh-CN"/>
        </w:rPr>
        <w:object>
          <v:shape id="_x0000_i1029" o:spt="75" type="#_x0000_t75" style="height:33pt;width:106pt;" o:ole="t" filled="f" o:preferrelative="t" stroked="f" coordsize="21600,21600">
            <v:fill on="f" focussize="0,0"/>
            <v:stroke on="f"/>
            <v:imagedata r:id="rId10" o:title=""/>
            <o:lock v:ext="edit" aspectratio="t"/>
            <w10:wrap type="none"/>
            <w10:anchorlock/>
          </v:shape>
          <o:OLEObject Type="Embed" ProgID="Equation.KSEE3" ShapeID="_x0000_i1029" DrawAspect="Content" ObjectID="_1468075727" r:id="rId9">
            <o:LockedField>false</o:LockedField>
          </o:OLEObject>
        </w:object>
      </w:r>
      <w:r>
        <w:rPr>
          <w:rFonts w:hint="eastAsia" w:ascii="文鼎ＰＬ简报宋" w:hAnsi="文鼎ＰＬ简报宋" w:eastAsia="文鼎ＰＬ简报宋"/>
          <w:sz w:val="24"/>
          <w:szCs w:val="24"/>
          <w:lang w:val="en-US" w:eastAsia="zh-CN"/>
        </w:rPr>
        <w:t>，其结果应当符合2.6的要求。</w:t>
      </w:r>
    </w:p>
    <w:p>
      <w:pPr>
        <w:ind w:firstLine="420" w:firstLineChars="0"/>
        <w:rPr>
          <w:rFonts w:hint="default"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额定血压为300mmHg。</w:t>
      </w:r>
    </w:p>
    <w:p>
      <w:pPr>
        <w:rPr>
          <w:rFonts w:hint="eastAsia"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3.</w:t>
      </w:r>
      <w:r>
        <w:rPr>
          <w:rFonts w:ascii="文鼎ＰＬ简报宋" w:hAnsi="文鼎ＰＬ简报宋" w:eastAsia="文鼎ＰＬ简报宋"/>
          <w:sz w:val="24"/>
          <w:szCs w:val="24"/>
          <w:lang w:val="en-US" w:eastAsia="zh-CN"/>
        </w:rPr>
        <w:t>2.7电气性能</w:t>
      </w:r>
      <w:r>
        <w:rPr>
          <w:rFonts w:hint="eastAsia" w:ascii="文鼎ＰＬ简报宋" w:hAnsi="文鼎ＰＬ简报宋" w:eastAsia="文鼎ＰＬ简报宋"/>
          <w:sz w:val="24"/>
          <w:szCs w:val="24"/>
          <w:lang w:val="en-US" w:eastAsia="zh-CN"/>
        </w:rPr>
        <w:t>要求</w:t>
      </w:r>
    </w:p>
    <w:p>
      <w:pPr>
        <w:ind w:firstLine="420" w:firstLineChars="0"/>
        <w:rPr>
          <w:rFonts w:hint="eastAsia"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3.7.1绝缘性能</w:t>
      </w:r>
    </w:p>
    <w:p>
      <w:pPr>
        <w:pStyle w:val="59"/>
        <w:rPr>
          <w:rFonts w:hint="eastAsia"/>
          <w:kern w:val="2"/>
        </w:rPr>
      </w:pPr>
      <w:r>
        <w:rPr>
          <w:rFonts w:hint="eastAsia"/>
          <w:kern w:val="2"/>
        </w:rPr>
        <w:t>在正常试验条件和湿热试验条件下，按表</w:t>
      </w:r>
      <w:r>
        <w:rPr>
          <w:rFonts w:hint="eastAsia"/>
          <w:kern w:val="2"/>
          <w:lang w:val="en-US" w:eastAsia="zh-CN"/>
        </w:rPr>
        <w:t>3</w:t>
      </w:r>
      <w:r>
        <w:rPr>
          <w:rFonts w:hint="eastAsia"/>
          <w:kern w:val="2"/>
        </w:rPr>
        <w:t>的测试电压</w:t>
      </w:r>
      <w:r>
        <w:rPr>
          <w:rFonts w:hint="eastAsia"/>
          <w:kern w:val="2"/>
          <w:lang w:eastAsia="zh-CN"/>
        </w:rPr>
        <w:t>测量电源接口对地</w:t>
      </w:r>
      <w:r>
        <w:rPr>
          <w:rFonts w:hint="eastAsia"/>
          <w:kern w:val="2"/>
        </w:rPr>
        <w:t>的绝缘电阻，其值应符合表</w:t>
      </w:r>
      <w:r>
        <w:rPr>
          <w:rFonts w:hint="eastAsia"/>
          <w:kern w:val="2"/>
          <w:lang w:val="en-US" w:eastAsia="zh-CN"/>
        </w:rPr>
        <w:t>3</w:t>
      </w:r>
      <w:r>
        <w:rPr>
          <w:rFonts w:hint="eastAsia"/>
          <w:kern w:val="2"/>
        </w:rPr>
        <w:t>的规定。</w:t>
      </w:r>
    </w:p>
    <w:p>
      <w:pPr>
        <w:ind w:firstLine="420"/>
        <w:rPr>
          <w:rFonts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3.7.2</w:t>
      </w:r>
      <w:r>
        <w:rPr>
          <w:rFonts w:ascii="文鼎ＰＬ简报宋" w:hAnsi="文鼎ＰＬ简报宋" w:eastAsia="文鼎ＰＬ简报宋"/>
          <w:sz w:val="24"/>
          <w:szCs w:val="24"/>
          <w:lang w:val="en-US" w:eastAsia="zh-CN"/>
        </w:rPr>
        <w:t>电压突降，电压中断适应能力</w:t>
      </w:r>
    </w:p>
    <w:p>
      <w:pPr>
        <w:pStyle w:val="59"/>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按照GB/T17626.11中试验方法进行。在设备通电条件下：</w:t>
      </w:r>
    </w:p>
    <w:p>
      <w:pPr>
        <w:numPr>
          <w:ilvl w:val="0"/>
          <w:numId w:val="5"/>
        </w:numPr>
        <w:bidi w:val="0"/>
        <w:ind w:left="420" w:leftChars="0"/>
        <w:rPr>
          <w:rFonts w:hint="eastAsia"/>
          <w:lang w:val="en-US" w:eastAsia="zh-CN"/>
        </w:rPr>
      </w:pPr>
      <w:r>
        <w:rPr>
          <w:rFonts w:hint="eastAsia"/>
          <w:lang w:val="en-US" w:eastAsia="zh-CN"/>
        </w:rPr>
        <w:t>△U=40%Ut，持续时间1min,中断次数1次。</w:t>
      </w:r>
    </w:p>
    <w:p>
      <w:pPr>
        <w:numPr>
          <w:ilvl w:val="0"/>
          <w:numId w:val="5"/>
        </w:numPr>
        <w:bidi w:val="0"/>
        <w:ind w:left="420" w:leftChars="0"/>
        <w:rPr>
          <w:rFonts w:hint="eastAsia"/>
          <w:lang w:val="en-US" w:eastAsia="zh-CN"/>
        </w:rPr>
      </w:pPr>
      <w:r>
        <w:rPr>
          <w:rFonts w:hint="eastAsia"/>
          <w:lang w:val="en-US" w:eastAsia="zh-CN"/>
        </w:rPr>
        <w:t>△U=100%Ut，持续时间1s,中断次数3次，每次间隔10s。</w:t>
      </w:r>
    </w:p>
    <w:p>
      <w:pPr>
        <w:pStyle w:val="59"/>
        <w:numPr>
          <w:numId w:val="0"/>
        </w:numPr>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ab/>
        <w:t xml:space="preserve">   在电源电压突降及短时中断时，设备不应发生死机、错误动作或损坏，电源电压恢复后终端存储数据无变化，并能正常工作。</w:t>
      </w:r>
    </w:p>
    <w:p>
      <w:pPr>
        <w:ind w:firstLine="420"/>
        <w:rPr>
          <w:rFonts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3.7.3</w:t>
      </w:r>
      <w:r>
        <w:rPr>
          <w:rFonts w:ascii="文鼎ＰＬ简报宋" w:hAnsi="文鼎ＰＬ简报宋" w:eastAsia="文鼎ＰＬ简报宋"/>
          <w:sz w:val="24"/>
          <w:szCs w:val="24"/>
          <w:lang w:val="en-US" w:eastAsia="zh-CN"/>
        </w:rPr>
        <w:t>抗浪涌干扰</w:t>
      </w:r>
    </w:p>
    <w:p>
      <w:pPr>
        <w:pStyle w:val="61"/>
        <w:numPr>
          <w:ilvl w:val="0"/>
          <w:numId w:val="0"/>
        </w:numPr>
        <w:ind w:left="425" w:left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按照GB/T17626.4中试验方法进行。</w:t>
      </w:r>
    </w:p>
    <w:p>
      <w:pPr>
        <w:pStyle w:val="61"/>
        <w:numPr>
          <w:ilvl w:val="0"/>
          <w:numId w:val="0"/>
        </w:numPr>
        <w:ind w:left="425" w:left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试验条件按照表4的规定进行，设备处于工作状态，信号施加在电源与地之间。</w:t>
      </w:r>
    </w:p>
    <w:p>
      <w:pPr>
        <w:pStyle w:val="61"/>
        <w:numPr>
          <w:numId w:val="0"/>
        </w:numPr>
        <w:ind w:left="425" w:leftChars="0"/>
        <w:rPr>
          <w:kern w:val="2"/>
        </w:rPr>
      </w:pPr>
      <w:r>
        <w:rPr>
          <w:rFonts w:hint="eastAsia"/>
          <w:kern w:val="2"/>
        </w:rPr>
        <w:t>波形</w:t>
      </w:r>
      <w:r>
        <w:rPr>
          <w:rFonts w:hint="eastAsia"/>
          <w:kern w:val="2"/>
          <w:lang w:val="en-GB"/>
        </w:rPr>
        <w:t>：</w:t>
      </w:r>
      <w:r>
        <w:rPr>
          <w:kern w:val="2"/>
        </w:rPr>
        <w:t>1.2/50</w:t>
      </w:r>
      <w:r>
        <w:rPr>
          <w:rFonts w:hint="eastAsia"/>
          <w:kern w:val="2"/>
        </w:rPr>
        <w:t xml:space="preserve"> </w:t>
      </w:r>
      <w:r>
        <w:rPr>
          <w:kern w:val="2"/>
        </w:rPr>
        <w:sym w:font="Symbol" w:char="F06D"/>
      </w:r>
      <w:r>
        <w:rPr>
          <w:kern w:val="2"/>
        </w:rPr>
        <w:t>s</w:t>
      </w:r>
      <w:r>
        <w:rPr>
          <w:rFonts w:hint="eastAsia"/>
          <w:kern w:val="2"/>
          <w:lang w:val="en-GB"/>
        </w:rPr>
        <w:t>；</w:t>
      </w:r>
    </w:p>
    <w:p>
      <w:pPr>
        <w:pStyle w:val="61"/>
        <w:numPr>
          <w:numId w:val="0"/>
        </w:numPr>
        <w:ind w:left="425" w:leftChars="0"/>
        <w:rPr>
          <w:kern w:val="2"/>
        </w:rPr>
      </w:pPr>
      <w:r>
        <w:rPr>
          <w:rFonts w:hint="eastAsia"/>
          <w:kern w:val="2"/>
        </w:rPr>
        <w:t>极性：正、负；</w:t>
      </w:r>
    </w:p>
    <w:p>
      <w:pPr>
        <w:ind w:firstLine="420"/>
        <w:rPr>
          <w:rFonts w:hint="eastAsia" w:eastAsia="宋体"/>
          <w:kern w:val="2"/>
          <w:lang w:eastAsia="zh-CN"/>
        </w:rPr>
      </w:pPr>
      <w:r>
        <w:rPr>
          <w:rFonts w:hint="eastAsia"/>
          <w:kern w:val="2"/>
        </w:rPr>
        <w:t>试验次数：正负极性各</w:t>
      </w:r>
      <w:r>
        <w:rPr>
          <w:kern w:val="2"/>
        </w:rPr>
        <w:t>5</w:t>
      </w:r>
      <w:r>
        <w:rPr>
          <w:rFonts w:hint="eastAsia"/>
          <w:kern w:val="2"/>
        </w:rPr>
        <w:t>次</w:t>
      </w:r>
      <w:r>
        <w:rPr>
          <w:rFonts w:hint="eastAsia" w:eastAsia="宋体"/>
          <w:kern w:val="2"/>
          <w:lang w:eastAsia="zh-CN"/>
        </w:rPr>
        <w:t>。</w:t>
      </w:r>
    </w:p>
    <w:p>
      <w:pPr>
        <w:ind w:firstLine="420"/>
        <w:rPr>
          <w:rFonts w:hint="eastAsia" w:eastAsia="宋体"/>
          <w:kern w:val="2"/>
          <w:lang w:eastAsia="zh-CN"/>
        </w:rPr>
      </w:pPr>
      <w:r>
        <w:rPr>
          <w:rFonts w:hint="eastAsia" w:eastAsia="宋体"/>
          <w:kern w:val="2"/>
          <w:lang w:eastAsia="zh-CN"/>
        </w:rPr>
        <w:t>试验后设备应当无损坏，工作正常。</w:t>
      </w:r>
    </w:p>
    <w:p>
      <w:pPr>
        <w:ind w:firstLine="420"/>
        <w:rPr>
          <w:rFonts w:hint="eastAsia" w:eastAsia="宋体"/>
          <w:kern w:val="2"/>
          <w:lang w:val="en-US" w:eastAsia="zh-CN"/>
        </w:rPr>
      </w:pPr>
      <w:r>
        <w:rPr>
          <w:rFonts w:hint="eastAsia" w:eastAsia="宋体"/>
          <w:kern w:val="2"/>
          <w:lang w:val="en-US" w:eastAsia="zh-CN"/>
        </w:rPr>
        <w:t>3.7.4电快速瞬变脉冲群</w:t>
      </w:r>
    </w:p>
    <w:p>
      <w:pPr>
        <w:pStyle w:val="61"/>
        <w:numPr>
          <w:ilvl w:val="0"/>
          <w:numId w:val="0"/>
        </w:numPr>
        <w:ind w:left="425" w:left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按照GB/T17626.5中试验方法进行。</w:t>
      </w:r>
    </w:p>
    <w:p>
      <w:pPr>
        <w:pStyle w:val="61"/>
        <w:numPr>
          <w:ilvl w:val="0"/>
          <w:numId w:val="0"/>
        </w:numPr>
        <w:ind w:left="425" w:left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试验条件按照表4的规定进行，设备处于工作状态。</w:t>
      </w:r>
    </w:p>
    <w:p>
      <w:pPr>
        <w:pStyle w:val="61"/>
        <w:numPr>
          <w:ilvl w:val="0"/>
          <w:numId w:val="0"/>
        </w:numPr>
        <w:ind w:left="425" w:left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1）信号施加在电源与地之间。</w:t>
      </w:r>
    </w:p>
    <w:p>
      <w:pPr>
        <w:pStyle w:val="61"/>
        <w:numPr>
          <w:ilvl w:val="0"/>
          <w:numId w:val="0"/>
        </w:numPr>
        <w:ind w:left="425" w:leftChars="0"/>
        <w:rPr>
          <w:kern w:val="2"/>
        </w:rPr>
      </w:pPr>
      <w:r>
        <w:rPr>
          <w:rFonts w:hint="eastAsia"/>
          <w:kern w:val="2"/>
          <w:lang w:eastAsia="zh-CN"/>
        </w:rPr>
        <w:t>频率</w:t>
      </w:r>
      <w:r>
        <w:rPr>
          <w:rFonts w:hint="eastAsia"/>
          <w:kern w:val="2"/>
          <w:lang w:val="en-GB"/>
        </w:rPr>
        <w:t>：</w:t>
      </w:r>
      <w:r>
        <w:rPr>
          <w:rFonts w:hint="eastAsia"/>
          <w:kern w:val="2"/>
          <w:lang w:val="en-US" w:eastAsia="zh-CN"/>
        </w:rPr>
        <w:t>5kHz或100Khz；</w:t>
      </w:r>
    </w:p>
    <w:p>
      <w:pPr>
        <w:pStyle w:val="61"/>
        <w:numPr>
          <w:ilvl w:val="0"/>
          <w:numId w:val="0"/>
        </w:numPr>
        <w:ind w:left="425" w:leftChars="0"/>
        <w:rPr>
          <w:rFonts w:hint="eastAsia"/>
          <w:kern w:val="2"/>
          <w:lang w:val="en-US" w:eastAsia="zh-CN"/>
        </w:rPr>
      </w:pPr>
      <w:r>
        <w:rPr>
          <w:rFonts w:hint="eastAsia"/>
          <w:kern w:val="2"/>
          <w:lang w:eastAsia="zh-CN"/>
        </w:rPr>
        <w:t>施加时间：</w:t>
      </w:r>
      <w:r>
        <w:rPr>
          <w:rFonts w:hint="eastAsia"/>
          <w:kern w:val="2"/>
          <w:lang w:val="en-US" w:eastAsia="zh-CN"/>
        </w:rPr>
        <w:t>1min；</w:t>
      </w:r>
    </w:p>
    <w:p>
      <w:pPr>
        <w:pStyle w:val="61"/>
        <w:numPr>
          <w:ilvl w:val="0"/>
          <w:numId w:val="0"/>
        </w:numPr>
        <w:ind w:left="425" w:leftChars="0"/>
        <w:rPr>
          <w:rFonts w:hint="eastAsia"/>
          <w:kern w:val="2"/>
          <w:lang w:val="en-US" w:eastAsia="zh-CN"/>
        </w:rPr>
      </w:pPr>
      <w:r>
        <w:rPr>
          <w:rFonts w:hint="eastAsia"/>
          <w:kern w:val="2"/>
          <w:lang w:val="en-US" w:eastAsia="zh-CN"/>
        </w:rPr>
        <w:t>施加电压：1kV；</w:t>
      </w:r>
    </w:p>
    <w:p>
      <w:pPr>
        <w:pStyle w:val="61"/>
        <w:numPr>
          <w:ilvl w:val="0"/>
          <w:numId w:val="0"/>
        </w:numPr>
        <w:ind w:left="425" w:leftChars="0"/>
        <w:rPr>
          <w:rFonts w:hint="default"/>
          <w:kern w:val="2"/>
          <w:lang w:val="en-US" w:eastAsia="zh-CN"/>
        </w:rPr>
      </w:pPr>
      <w:r>
        <w:rPr>
          <w:rFonts w:hint="eastAsia"/>
          <w:kern w:val="2"/>
          <w:lang w:val="en-US" w:eastAsia="zh-CN"/>
        </w:rPr>
        <w:t>2）信号通过耦合方式施加到通讯线路。</w:t>
      </w:r>
    </w:p>
    <w:p>
      <w:pPr>
        <w:pStyle w:val="61"/>
        <w:numPr>
          <w:ilvl w:val="0"/>
          <w:numId w:val="0"/>
        </w:numPr>
        <w:ind w:left="425" w:leftChars="0"/>
        <w:rPr>
          <w:kern w:val="2"/>
        </w:rPr>
      </w:pPr>
      <w:r>
        <w:rPr>
          <w:rFonts w:hint="eastAsia"/>
          <w:kern w:val="2"/>
          <w:lang w:eastAsia="zh-CN"/>
        </w:rPr>
        <w:t>频率</w:t>
      </w:r>
      <w:r>
        <w:rPr>
          <w:rFonts w:hint="eastAsia"/>
          <w:kern w:val="2"/>
          <w:lang w:val="en-GB"/>
        </w:rPr>
        <w:t>：</w:t>
      </w:r>
      <w:r>
        <w:rPr>
          <w:rFonts w:hint="eastAsia"/>
          <w:kern w:val="2"/>
          <w:lang w:val="en-US" w:eastAsia="zh-CN"/>
        </w:rPr>
        <w:t>5kHz或100Khz；</w:t>
      </w:r>
    </w:p>
    <w:p>
      <w:pPr>
        <w:pStyle w:val="61"/>
        <w:numPr>
          <w:ilvl w:val="0"/>
          <w:numId w:val="0"/>
        </w:numPr>
        <w:ind w:left="425" w:leftChars="0"/>
        <w:rPr>
          <w:rFonts w:hint="eastAsia"/>
          <w:kern w:val="2"/>
          <w:lang w:val="en-US" w:eastAsia="zh-CN"/>
        </w:rPr>
      </w:pPr>
      <w:r>
        <w:rPr>
          <w:rFonts w:hint="eastAsia"/>
          <w:kern w:val="2"/>
          <w:lang w:eastAsia="zh-CN"/>
        </w:rPr>
        <w:t>施加时间：</w:t>
      </w:r>
      <w:r>
        <w:rPr>
          <w:rFonts w:hint="eastAsia"/>
          <w:kern w:val="2"/>
          <w:lang w:val="en-US" w:eastAsia="zh-CN"/>
        </w:rPr>
        <w:t>1min；</w:t>
      </w:r>
    </w:p>
    <w:p>
      <w:pPr>
        <w:pStyle w:val="61"/>
        <w:numPr>
          <w:ilvl w:val="0"/>
          <w:numId w:val="0"/>
        </w:numPr>
        <w:ind w:left="425" w:leftChars="0"/>
        <w:rPr>
          <w:rFonts w:hint="eastAsia"/>
          <w:kern w:val="2"/>
          <w:lang w:val="en-US" w:eastAsia="zh-CN"/>
        </w:rPr>
      </w:pPr>
      <w:r>
        <w:rPr>
          <w:rFonts w:hint="eastAsia"/>
          <w:kern w:val="2"/>
          <w:lang w:val="en-US" w:eastAsia="zh-CN"/>
        </w:rPr>
        <w:t>施加电压：0.25kV；</w:t>
      </w:r>
    </w:p>
    <w:p>
      <w:pPr>
        <w:ind w:firstLine="420"/>
        <w:rPr>
          <w:rFonts w:hint="eastAsia" w:eastAsia="宋体"/>
          <w:kern w:val="2"/>
          <w:lang w:eastAsia="zh-CN"/>
        </w:rPr>
      </w:pPr>
      <w:r>
        <w:rPr>
          <w:rFonts w:hint="eastAsia" w:eastAsia="宋体"/>
          <w:kern w:val="2"/>
          <w:lang w:eastAsia="zh-CN"/>
        </w:rPr>
        <w:t>试验后设备应当无损坏，工作正常。</w:t>
      </w:r>
    </w:p>
    <w:p>
      <w:pPr>
        <w:ind w:firstLine="420"/>
        <w:rPr>
          <w:rFonts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2.7.5</w:t>
      </w:r>
      <w:r>
        <w:rPr>
          <w:rFonts w:ascii="文鼎ＰＬ简报宋" w:hAnsi="文鼎ＰＬ简报宋" w:eastAsia="文鼎ＰＬ简报宋"/>
          <w:sz w:val="24"/>
          <w:szCs w:val="24"/>
          <w:lang w:val="en-US" w:eastAsia="zh-CN"/>
        </w:rPr>
        <w:t>抗静电干扰</w:t>
      </w:r>
    </w:p>
    <w:p>
      <w:pPr>
        <w:pStyle w:val="61"/>
        <w:numPr>
          <w:ilvl w:val="0"/>
          <w:numId w:val="0"/>
        </w:numPr>
        <w:ind w:left="425" w:left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按照GB/T17626.4中试验方法进行。</w:t>
      </w:r>
    </w:p>
    <w:p>
      <w:pPr>
        <w:pStyle w:val="61"/>
        <w:numPr>
          <w:ilvl w:val="0"/>
          <w:numId w:val="0"/>
        </w:numPr>
        <w:ind w:left="425" w:left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试验条件：设备处于工作状态。</w:t>
      </w:r>
    </w:p>
    <w:p>
      <w:pPr>
        <w:pStyle w:val="61"/>
        <w:numPr>
          <w:ilvl w:val="0"/>
          <w:numId w:val="0"/>
        </w:numPr>
        <w:ind w:left="425" w:left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施加电压：8kv；</w:t>
      </w:r>
    </w:p>
    <w:p>
      <w:pPr>
        <w:pStyle w:val="61"/>
        <w:numPr>
          <w:ilvl w:val="0"/>
          <w:numId w:val="0"/>
        </w:numPr>
        <w:ind w:left="425" w:left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施加部位：对于人手可直接接触的部分，直接放电；对于非直接接触部分，间接放电。</w:t>
      </w:r>
    </w:p>
    <w:p>
      <w:pPr>
        <w:pStyle w:val="61"/>
        <w:numPr>
          <w:ilvl w:val="0"/>
          <w:numId w:val="0"/>
        </w:numPr>
        <w:ind w:left="425" w:left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施加次数：±极性各10次，每次间隔至少1s；</w:t>
      </w:r>
    </w:p>
    <w:p>
      <w:pPr>
        <w:pStyle w:val="61"/>
        <w:numPr>
          <w:ilvl w:val="0"/>
          <w:numId w:val="0"/>
        </w:numPr>
        <w:ind w:left="425" w:leftChars="0"/>
        <w:rPr>
          <w:rStyle w:val="18"/>
          <w:rFonts w:hint="default"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在施加干扰时显示屏可短暂闪烁，通讯中断。试验后设备应当工作正常。</w:t>
      </w:r>
    </w:p>
    <w:p>
      <w:pPr>
        <w:ind w:firstLine="420" w:firstLineChars="0"/>
        <w:rPr>
          <w:rFonts w:hint="default" w:eastAsia="宋体"/>
          <w:kern w:val="2"/>
          <w:lang w:val="en-US" w:eastAsia="zh-CN"/>
        </w:rPr>
      </w:pPr>
    </w:p>
    <w:p>
      <w:pPr>
        <w:rPr>
          <w:rFonts w:ascii="文鼎ＰＬ简报宋" w:hAnsi="文鼎ＰＬ简报宋" w:eastAsia="文鼎ＰＬ简报宋"/>
          <w:b/>
          <w:bCs/>
          <w:sz w:val="24"/>
          <w:szCs w:val="24"/>
        </w:rPr>
      </w:pPr>
      <w:r>
        <w:rPr>
          <w:rFonts w:ascii="文鼎ＰＬ简报宋" w:hAnsi="文鼎ＰＬ简报宋" w:eastAsia="文鼎ＰＬ简报宋"/>
          <w:b/>
          <w:bCs/>
          <w:sz w:val="24"/>
          <w:szCs w:val="24"/>
        </w:rPr>
        <w:t>4.术语</w:t>
      </w: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r>
        <w:rPr>
          <w:rFonts w:ascii="文鼎ＰＬ简报宋" w:hAnsi="文鼎ＰＬ简报宋" w:eastAsia="文鼎ＰＬ简报宋"/>
          <w:b/>
          <w:bCs/>
          <w:sz w:val="24"/>
          <w:szCs w:val="24"/>
        </w:rPr>
        <w:t>5.附录</w:t>
      </w:r>
    </w:p>
    <w:p>
      <w:pPr>
        <w:rPr>
          <w:rFonts w:hint="default" w:eastAsia="宋体"/>
          <w:lang w:val="en-US" w:eastAsia="zh-CN"/>
        </w:rPr>
      </w:pPr>
      <w:r>
        <w:rPr>
          <w:rFonts w:hint="eastAsia" w:eastAsia="宋体"/>
          <w:lang w:eastAsia="zh-CN"/>
        </w:rPr>
        <w:t>附录</w:t>
      </w:r>
      <w:r>
        <w:rPr>
          <w:rFonts w:hint="eastAsia" w:eastAsia="宋体"/>
          <w:lang w:val="en-US" w:eastAsia="zh-CN"/>
        </w:rPr>
        <w:t>A：外观结构</w:t>
      </w:r>
    </w:p>
    <w:p/>
    <w:p>
      <w:r>
        <w:drawing>
          <wp:inline distT="0" distB="0" distL="114300" distR="114300">
            <wp:extent cx="6009640" cy="3983355"/>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rcRect l="36353" t="17308" r="36842" b="40228"/>
                    <a:stretch>
                      <a:fillRect/>
                    </a:stretch>
                  </pic:blipFill>
                  <pic:spPr>
                    <a:xfrm>
                      <a:off x="0" y="0"/>
                      <a:ext cx="6009640" cy="3983355"/>
                    </a:xfrm>
                    <a:prstGeom prst="rect">
                      <a:avLst/>
                    </a:prstGeom>
                    <a:noFill/>
                    <a:ln w="9525">
                      <a:noFill/>
                    </a:ln>
                  </pic:spPr>
                </pic:pic>
              </a:graphicData>
            </a:graphic>
          </wp:inline>
        </w:drawing>
      </w:r>
    </w:p>
    <w:p/>
    <w:p>
      <w:pPr>
        <w:tabs>
          <w:tab w:val="left" w:pos="2899"/>
        </w:tabs>
        <w:jc w:val="left"/>
      </w:pPr>
      <w:r>
        <w:drawing>
          <wp:inline distT="0" distB="0" distL="114300" distR="114300">
            <wp:extent cx="5641340" cy="3895725"/>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rcRect l="64249" t="25404" r="12956" b="36975"/>
                    <a:stretch>
                      <a:fillRect/>
                    </a:stretch>
                  </pic:blipFill>
                  <pic:spPr>
                    <a:xfrm>
                      <a:off x="0" y="0"/>
                      <a:ext cx="5641340" cy="3895725"/>
                    </a:xfrm>
                    <a:prstGeom prst="rect">
                      <a:avLst/>
                    </a:prstGeom>
                    <a:noFill/>
                    <a:ln w="9525">
                      <a:noFill/>
                    </a:ln>
                  </pic:spPr>
                </pic:pic>
              </a:graphicData>
            </a:graphic>
          </wp:inline>
        </w:drawing>
      </w:r>
    </w:p>
    <w:p>
      <w:pPr>
        <w:tabs>
          <w:tab w:val="left" w:pos="2899"/>
        </w:tabs>
        <w:jc w:val="left"/>
      </w:pPr>
    </w:p>
    <w:p>
      <w:pPr>
        <w:tabs>
          <w:tab w:val="left" w:pos="2899"/>
        </w:tabs>
        <w:jc w:val="left"/>
        <w:rPr>
          <w:lang w:val="en-US" w:eastAsia="zh-CN"/>
        </w:rPr>
      </w:pPr>
      <w:r>
        <w:rPr>
          <w:lang w:val="en-US" w:eastAsia="zh-CN"/>
        </w:rPr>
        <w:object>
          <v:shape id="_x0000_i1025" o:spt="75" type="#_x0000_t75" style="height:349.45pt;width:464.95pt;" o:ole="t" filled="f" o:preferrelative="t" stroked="f" coordsize="21600,21600">
            <v:path/>
            <v:fill on="f" focussize="0,0"/>
            <v:stroke on="f"/>
            <v:imagedata r:id="rId14" cropleft="21698f" croptop="36971f" cropright="34406f" cropbottom="14071f" o:title=""/>
            <o:lock v:ext="edit" aspectratio="f"/>
            <w10:wrap type="none"/>
            <w10:anchorlock/>
          </v:shape>
          <o:OLEObject Type="Embed" ProgID="AutoCAD.Drawing.18" ShapeID="_x0000_i1025" DrawAspect="Content" ObjectID="_1468075728" r:id="rId13">
            <o:LockedField>false</o:LockedField>
          </o:OLEObject>
        </w:object>
      </w:r>
    </w:p>
    <w:p>
      <w:pPr>
        <w:tabs>
          <w:tab w:val="left" w:pos="2899"/>
        </w:tabs>
        <w:jc w:val="left"/>
        <w:rPr>
          <w:rFonts w:hint="eastAsia"/>
          <w:lang w:val="en-US" w:eastAsia="zh-CN"/>
        </w:rPr>
      </w:pPr>
    </w:p>
    <w:p>
      <w:pPr>
        <w:tabs>
          <w:tab w:val="left" w:pos="2899"/>
        </w:tabs>
        <w:jc w:val="left"/>
        <w:rPr>
          <w:rFonts w:hint="eastAsia"/>
          <w:lang w:val="en-US" w:eastAsia="zh-CN"/>
        </w:rPr>
      </w:pPr>
    </w:p>
    <w:p>
      <w:pPr>
        <w:tabs>
          <w:tab w:val="left" w:pos="2899"/>
        </w:tabs>
        <w:jc w:val="left"/>
        <w:rPr>
          <w:rFonts w:hint="eastAsia"/>
          <w:lang w:val="en-US" w:eastAsia="zh-CN"/>
        </w:rPr>
      </w:pPr>
    </w:p>
    <w:p>
      <w:pPr>
        <w:tabs>
          <w:tab w:val="left" w:pos="2899"/>
        </w:tabs>
        <w:jc w:val="left"/>
        <w:rPr>
          <w:rFonts w:hint="eastAsia"/>
          <w:lang w:val="en-US" w:eastAsia="zh-CN"/>
        </w:rPr>
      </w:pPr>
    </w:p>
    <w:p>
      <w:pPr>
        <w:tabs>
          <w:tab w:val="left" w:pos="2899"/>
        </w:tabs>
        <w:jc w:val="left"/>
        <w:rPr>
          <w:rFonts w:hint="eastAsia"/>
          <w:lang w:val="en-US" w:eastAsia="zh-CN"/>
        </w:rPr>
      </w:pPr>
      <w:r>
        <w:rPr>
          <w:rFonts w:hint="eastAsia"/>
          <w:lang w:val="en-US" w:eastAsia="zh-CN"/>
        </w:rPr>
        <w:t>附录C：功能试验装置</w:t>
      </w:r>
    </w:p>
    <w:p>
      <w:pPr>
        <w:tabs>
          <w:tab w:val="left" w:pos="2899"/>
        </w:tabs>
        <w:jc w:val="left"/>
        <w:rPr>
          <w:rFonts w:hint="eastAsia"/>
          <w:lang w:val="en-US" w:eastAsia="zh-CN"/>
        </w:rPr>
      </w:pPr>
    </w:p>
    <w:p>
      <w:pPr>
        <w:tabs>
          <w:tab w:val="left" w:pos="2899"/>
        </w:tabs>
        <w:jc w:val="left"/>
        <w:rPr>
          <w:rFonts w:hint="default"/>
          <w:lang w:val="en-US" w:eastAsia="zh-CN"/>
        </w:rPr>
      </w:pPr>
      <w:r>
        <w:rPr>
          <w:rFonts w:hint="default"/>
          <w:lang w:val="en-US" w:eastAsia="zh-CN"/>
        </w:rPr>
        <w:object>
          <v:shape id="_x0000_i1031" o:spt="75" type="#_x0000_t75" style="height:238.15pt;width:458.2pt;" o:ole="t" filled="f" o:preferrelative="t" stroked="f" coordsize="21600,21600">
            <v:path/>
            <v:fill on="f" focussize="0,0"/>
            <v:stroke on="f"/>
            <v:imagedata r:id="rId16" cropleft="25852f" croptop="15374f" cropright="20833f" cropbottom="29014f" o:title=""/>
            <o:lock v:ext="edit" aspectratio="f"/>
            <w10:wrap type="none"/>
            <w10:anchorlock/>
          </v:shape>
          <o:OLEObject Type="Embed" ProgID="AutoCAD.Drawing.18" ShapeID="_x0000_i1031" DrawAspect="Content" ObjectID="_1468075729" r:id="rId15">
            <o:LockedField>false</o:LockedField>
          </o:OLEObject>
        </w:object>
      </w:r>
      <w:bookmarkStart w:id="45" w:name="_GoBack"/>
      <w:bookmarkEnd w:id="45"/>
    </w:p>
    <w:p>
      <w:pPr>
        <w:tabs>
          <w:tab w:val="left" w:pos="2899"/>
        </w:tabs>
        <w:jc w:val="left"/>
        <w:rPr>
          <w:rFonts w:hint="default"/>
          <w:lang w:val="en-US" w:eastAsia="zh-CN"/>
        </w:rPr>
      </w:pPr>
    </w:p>
    <w:p>
      <w:pPr>
        <w:tabs>
          <w:tab w:val="left" w:pos="2899"/>
        </w:tabs>
        <w:jc w:val="left"/>
        <w:rPr>
          <w:rFonts w:hint="default"/>
          <w:lang w:val="en-US" w:eastAsia="zh-CN"/>
        </w:rPr>
      </w:pPr>
    </w:p>
    <w:p>
      <w:pPr>
        <w:tabs>
          <w:tab w:val="left" w:pos="2899"/>
        </w:tabs>
        <w:jc w:val="left"/>
        <w:rPr>
          <w:rFonts w:hint="default"/>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1247140</wp:posOffset>
                </wp:positionH>
                <wp:positionV relativeFrom="paragraph">
                  <wp:posOffset>223520</wp:posOffset>
                </wp:positionV>
                <wp:extent cx="3803650" cy="36195"/>
                <wp:effectExtent l="0" t="4445" r="6350" b="16510"/>
                <wp:wrapNone/>
                <wp:docPr id="3" name="直接连接符 3"/>
                <wp:cNvGraphicFramePr/>
                <a:graphic xmlns:a="http://schemas.openxmlformats.org/drawingml/2006/main">
                  <a:graphicData uri="http://schemas.microsoft.com/office/word/2010/wordprocessingShape">
                    <wps:wsp>
                      <wps:cNvCnPr/>
                      <wps:spPr>
                        <a:xfrm>
                          <a:off x="1967230" y="9830435"/>
                          <a:ext cx="3803650" cy="36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98.2pt;margin-top:17.6pt;height:2.85pt;width:299.5pt;z-index:251658240;mso-width-relative:page;mso-height-relative:page;" filled="f" stroked="t" coordsize="21600,21600" o:gfxdata="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Wq8Q9cA&#10;AAAJAQAADwAAAAAAAAABACAAAAAiAAAAZHJzL2Rvd25yZXYueG1sUEsBAhQAFAAAAAgAh07iQIr3&#10;FwbnAQAAlQMAAA4AAAAAAAAAAQAgAAAAJgEAAGRycy9lMm9Eb2MueG1sUEsFBgAAAAAGAAYAWQEA&#10;AH8FAAAAAA==&#10;">
                <v:fill on="f" focussize="0,0"/>
                <v:stroke color="#000000 [3200]" joinstyle="round"/>
                <v:imagedata o:title=""/>
                <o:lock v:ext="edit" aspectratio="f"/>
              </v:line>
            </w:pict>
          </mc:Fallback>
        </mc:AlternateContent>
      </w:r>
    </w:p>
    <w:sectPr>
      <w:pgSz w:w="11906" w:h="16838"/>
      <w:pgMar w:top="1134" w:right="1134" w:bottom="1134" w:left="1134"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w:altName w:val="Courier New"/>
    <w:panose1 w:val="00000000000000000000"/>
    <w:charset w:val="00"/>
    <w:family w:val="auto"/>
    <w:pitch w:val="default"/>
    <w:sig w:usb0="00000000" w:usb1="00000000" w:usb2="00000000" w:usb3="00000000" w:csb0="00000000" w:csb1="00000000"/>
  </w:font>
  <w:font w:name="宋体;SimSun">
    <w:altName w:val="宋体"/>
    <w:panose1 w:val="00000000000000000000"/>
    <w:charset w:val="00"/>
    <w:family w:val="auto"/>
    <w:pitch w:val="default"/>
    <w:sig w:usb0="00000000" w:usb1="00000000" w:usb2="00000000" w:usb3="00000000" w:csb0="00000000" w:csb1="00000000"/>
  </w:font>
  <w:font w:name="EU-F1">
    <w:altName w:val="宋体"/>
    <w:panose1 w:val="00000000000000000000"/>
    <w:charset w:val="86"/>
    <w:family w:val="script"/>
    <w:pitch w:val="default"/>
    <w:sig w:usb0="00000000" w:usb1="00000000" w:usb2="00000000" w:usb3="00000000" w:csb0="00040000" w:csb1="00000000"/>
  </w:font>
  <w:font w:name="OpenSymbol">
    <w:altName w:val="Courier New"/>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黑体;SimHei">
    <w:altName w:val="黑体"/>
    <w:panose1 w:val="00000000000000000000"/>
    <w:charset w:val="00"/>
    <w:family w:val="auto"/>
    <w:pitch w:val="default"/>
    <w:sig w:usb0="00000000" w:usb1="00000000" w:usb2="00000000" w:usb3="00000000" w:csb0="00000000" w:csb1="00000000"/>
  </w:font>
  <w:font w:name="文鼎ＰＬ简报宋">
    <w:altName w:val="宋体"/>
    <w:panose1 w:val="00000000000000000000"/>
    <w:charset w:val="01"/>
    <w:family w:val="roman"/>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文鼎ＰＬ简报宋">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360" w:hanging="360"/>
      </w:pPr>
    </w:lvl>
    <w:lvl w:ilvl="1" w:tentative="0">
      <w:start w:val="3"/>
      <w:numFmt w:val="decimal"/>
      <w:lvlText w:val="%1.%2"/>
      <w:lvlJc w:val="left"/>
      <w:pPr>
        <w:ind w:left="405" w:hanging="405"/>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1">
    <w:nsid w:val="20AFD883"/>
    <w:multiLevelType w:val="singleLevel"/>
    <w:tmpl w:val="20AFD883"/>
    <w:lvl w:ilvl="0" w:tentative="0">
      <w:start w:val="1"/>
      <w:numFmt w:val="decimal"/>
      <w:suff w:val="nothing"/>
      <w:lvlText w:val="%1）"/>
      <w:lvlJc w:val="left"/>
    </w:lvl>
  </w:abstractNum>
  <w:abstractNum w:abstractNumId="2">
    <w:nsid w:val="2C5917C3"/>
    <w:multiLevelType w:val="multilevel"/>
    <w:tmpl w:val="2C5917C3"/>
    <w:lvl w:ilvl="0" w:tentative="0">
      <w:start w:val="1"/>
      <w:numFmt w:val="none"/>
      <w:pStyle w:val="61"/>
      <w:suff w:val="nothing"/>
      <w:lvlText w:val="%1——"/>
      <w:lvlJc w:val="left"/>
      <w:pPr>
        <w:ind w:left="833" w:hanging="408"/>
      </w:pPr>
      <w:rPr>
        <w:rFonts w:hint="eastAsia"/>
      </w:rPr>
    </w:lvl>
    <w:lvl w:ilvl="1" w:tentative="0">
      <w:start w:val="1"/>
      <w:numFmt w:val="bullet"/>
      <w:lvlText w:val=""/>
      <w:lvlJc w:val="left"/>
      <w:pPr>
        <w:tabs>
          <w:tab w:val="left" w:pos="760"/>
        </w:tabs>
        <w:ind w:left="1264" w:hanging="413"/>
      </w:pPr>
      <w:rPr>
        <w:rFonts w:hint="default" w:ascii="Symbol" w:hAnsi="Symbol"/>
        <w:color w:val="auto"/>
      </w:rPr>
    </w:lvl>
    <w:lvl w:ilvl="2" w:tentative="0">
      <w:start w:val="1"/>
      <w:numFmt w:val="bullet"/>
      <w:lvlText w:val=""/>
      <w:lvlJc w:val="left"/>
      <w:pPr>
        <w:tabs>
          <w:tab w:val="left" w:pos="1678"/>
        </w:tabs>
        <w:ind w:left="1678" w:hanging="414"/>
      </w:pPr>
      <w:rPr>
        <w:rFonts w:hint="default" w:ascii="Symbol" w:hAnsi="Symbol"/>
        <w:color w:val="auto"/>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3">
    <w:nsid w:val="5FAC4483"/>
    <w:multiLevelType w:val="singleLevel"/>
    <w:tmpl w:val="5FAC4483"/>
    <w:lvl w:ilvl="0" w:tentative="0">
      <w:start w:val="1"/>
      <w:numFmt w:val="decimal"/>
      <w:suff w:val="nothing"/>
      <w:lvlText w:val="%1）"/>
      <w:lvlJc w:val="left"/>
    </w:lvl>
  </w:abstractNum>
  <w:abstractNum w:abstractNumId="4">
    <w:nsid w:val="646260FA"/>
    <w:multiLevelType w:val="multilevel"/>
    <w:tmpl w:val="646260FA"/>
    <w:lvl w:ilvl="0" w:tentative="0">
      <w:start w:val="1"/>
      <w:numFmt w:val="decimal"/>
      <w:pStyle w:val="60"/>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420"/>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9D0101"/>
    <w:rsid w:val="118F5D22"/>
    <w:rsid w:val="13667D32"/>
    <w:rsid w:val="14A22CB5"/>
    <w:rsid w:val="29BF1724"/>
    <w:rsid w:val="2F007F9C"/>
    <w:rsid w:val="3C1E6881"/>
    <w:rsid w:val="3E457629"/>
    <w:rsid w:val="4FFF2880"/>
    <w:rsid w:val="51BB33C1"/>
    <w:rsid w:val="5DD667FD"/>
    <w:rsid w:val="5F3E08B7"/>
    <w:rsid w:val="62872997"/>
    <w:rsid w:val="642A6850"/>
    <w:rsid w:val="744109A6"/>
    <w:rsid w:val="7590547A"/>
    <w:rsid w:val="7DAC7EBC"/>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Noto Sans CJK SC" w:cs="Noto Sans CJK SC"/>
      <w:color w:val="auto"/>
      <w:kern w:val="2"/>
      <w:sz w:val="24"/>
      <w:szCs w:val="24"/>
      <w:lang w:val="en-US" w:eastAsia="zh-CN" w:bidi="hi-IN"/>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qFormat/>
    <w:uiPriority w:val="0"/>
    <w:pPr>
      <w:spacing w:before="0" w:after="140" w:line="276" w:lineRule="auto"/>
    </w:pPr>
  </w:style>
  <w:style w:type="paragraph" w:styleId="4">
    <w:name w:val="List"/>
    <w:basedOn w:val="3"/>
    <w:qFormat/>
    <w:uiPriority w:val="0"/>
  </w:style>
  <w:style w:type="paragraph" w:styleId="5">
    <w:name w:val="index 7"/>
    <w:basedOn w:val="1"/>
    <w:next w:val="1"/>
    <w:qFormat/>
    <w:uiPriority w:val="0"/>
    <w:pPr>
      <w:ind w:left="2520"/>
      <w:jc w:val="left"/>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WW8Num44z0"/>
    <w:qFormat/>
    <w:uiPriority w:val="0"/>
    <w:rPr>
      <w:rFonts w:ascii="宋体;SimSun" w:hAnsi="宋体;SimSun" w:cs="宋体;SimSun"/>
      <w:kern w:val="0"/>
      <w:szCs w:val="21"/>
    </w:rPr>
  </w:style>
  <w:style w:type="character" w:customStyle="1" w:styleId="10">
    <w:name w:val="WW8Num44z1"/>
    <w:qFormat/>
    <w:uiPriority w:val="0"/>
  </w:style>
  <w:style w:type="character" w:customStyle="1" w:styleId="11">
    <w:name w:val="WW8Num44z2"/>
    <w:qFormat/>
    <w:uiPriority w:val="0"/>
  </w:style>
  <w:style w:type="character" w:customStyle="1" w:styleId="12">
    <w:name w:val="WW8Num44z3"/>
    <w:qFormat/>
    <w:uiPriority w:val="0"/>
  </w:style>
  <w:style w:type="character" w:customStyle="1" w:styleId="13">
    <w:name w:val="WW8Num44z4"/>
    <w:qFormat/>
    <w:uiPriority w:val="0"/>
  </w:style>
  <w:style w:type="character" w:customStyle="1" w:styleId="14">
    <w:name w:val="WW8Num44z5"/>
    <w:qFormat/>
    <w:uiPriority w:val="0"/>
  </w:style>
  <w:style w:type="character" w:customStyle="1" w:styleId="15">
    <w:name w:val="WW8Num44z6"/>
    <w:qFormat/>
    <w:uiPriority w:val="0"/>
  </w:style>
  <w:style w:type="character" w:customStyle="1" w:styleId="16">
    <w:name w:val="WW8Num44z7"/>
    <w:qFormat/>
    <w:uiPriority w:val="0"/>
  </w:style>
  <w:style w:type="character" w:customStyle="1" w:styleId="17">
    <w:name w:val="WW8Num44z8"/>
    <w:qFormat/>
    <w:uiPriority w:val="0"/>
  </w:style>
  <w:style w:type="character" w:customStyle="1" w:styleId="18">
    <w:name w:val="D2 Char Char"/>
    <w:link w:val="19"/>
    <w:qFormat/>
    <w:uiPriority w:val="0"/>
  </w:style>
  <w:style w:type="paragraph" w:customStyle="1" w:styleId="19">
    <w:name w:val="D2"/>
    <w:basedOn w:val="20"/>
    <w:link w:val="18"/>
    <w:qFormat/>
    <w:uiPriority w:val="0"/>
  </w:style>
  <w:style w:type="paragraph" w:customStyle="1" w:styleId="20">
    <w:name w:val="附录二"/>
    <w:basedOn w:val="21"/>
    <w:qFormat/>
    <w:uiPriority w:val="0"/>
    <w:pPr>
      <w:spacing w:line="312" w:lineRule="exact"/>
    </w:pPr>
    <w:rPr>
      <w:rFonts w:ascii="EU-F1" w:hAnsi="Times New Roman" w:eastAsia="黑体" w:cs="Times New Roman"/>
      <w:kern w:val="21"/>
    </w:rPr>
  </w:style>
  <w:style w:type="paragraph" w:customStyle="1" w:styleId="21">
    <w:name w:val="Plain Text"/>
    <w:basedOn w:val="1"/>
    <w:qFormat/>
    <w:uiPriority w:val="0"/>
    <w:rPr>
      <w:rFonts w:ascii="宋体" w:hAnsi="Courier New" w:cs="Courier New"/>
      <w:szCs w:val="21"/>
    </w:rPr>
  </w:style>
  <w:style w:type="character" w:customStyle="1" w:styleId="22">
    <w:name w:val="编号符号"/>
    <w:qFormat/>
    <w:uiPriority w:val="0"/>
  </w:style>
  <w:style w:type="character" w:customStyle="1" w:styleId="23">
    <w:name w:val="项目符号"/>
    <w:qFormat/>
    <w:uiPriority w:val="0"/>
    <w:rPr>
      <w:rFonts w:ascii="OpenSymbol" w:hAnsi="OpenSymbol" w:eastAsia="OpenSymbol" w:cs="OpenSymbol"/>
    </w:rPr>
  </w:style>
  <w:style w:type="character" w:customStyle="1" w:styleId="24">
    <w:name w:val="WW8Num42z0"/>
    <w:qFormat/>
    <w:uiPriority w:val="0"/>
    <w:rPr>
      <w:rFonts w:ascii="宋体;SimSun" w:hAnsi="宋体;SimSun" w:cs="宋体;SimSun"/>
      <w:kern w:val="0"/>
      <w:szCs w:val="21"/>
    </w:rPr>
  </w:style>
  <w:style w:type="character" w:customStyle="1" w:styleId="25">
    <w:name w:val="WW8Num42z1"/>
    <w:qFormat/>
    <w:uiPriority w:val="0"/>
  </w:style>
  <w:style w:type="character" w:customStyle="1" w:styleId="26">
    <w:name w:val="WW8Num42z2"/>
    <w:qFormat/>
    <w:uiPriority w:val="0"/>
  </w:style>
  <w:style w:type="character" w:customStyle="1" w:styleId="27">
    <w:name w:val="WW8Num42z3"/>
    <w:qFormat/>
    <w:uiPriority w:val="0"/>
  </w:style>
  <w:style w:type="character" w:customStyle="1" w:styleId="28">
    <w:name w:val="WW8Num42z4"/>
    <w:qFormat/>
    <w:uiPriority w:val="0"/>
  </w:style>
  <w:style w:type="character" w:customStyle="1" w:styleId="29">
    <w:name w:val="WW8Num42z5"/>
    <w:qFormat/>
    <w:uiPriority w:val="0"/>
  </w:style>
  <w:style w:type="character" w:customStyle="1" w:styleId="30">
    <w:name w:val="WW8Num42z6"/>
    <w:qFormat/>
    <w:uiPriority w:val="0"/>
  </w:style>
  <w:style w:type="character" w:customStyle="1" w:styleId="31">
    <w:name w:val="WW8Num42z7"/>
    <w:qFormat/>
    <w:uiPriority w:val="0"/>
  </w:style>
  <w:style w:type="character" w:customStyle="1" w:styleId="32">
    <w:name w:val="WW8Num42z8"/>
    <w:qFormat/>
    <w:uiPriority w:val="0"/>
  </w:style>
  <w:style w:type="character" w:customStyle="1" w:styleId="33">
    <w:name w:val="WW8Num18z0"/>
    <w:qFormat/>
    <w:uiPriority w:val="0"/>
  </w:style>
  <w:style w:type="character" w:customStyle="1" w:styleId="34">
    <w:name w:val="WW8Num18z1"/>
    <w:qFormat/>
    <w:uiPriority w:val="0"/>
  </w:style>
  <w:style w:type="character" w:customStyle="1" w:styleId="35">
    <w:name w:val="WW8Num18z2"/>
    <w:qFormat/>
    <w:uiPriority w:val="0"/>
  </w:style>
  <w:style w:type="character" w:customStyle="1" w:styleId="36">
    <w:name w:val="WW8Num18z3"/>
    <w:qFormat/>
    <w:uiPriority w:val="0"/>
  </w:style>
  <w:style w:type="character" w:customStyle="1" w:styleId="37">
    <w:name w:val="WW8Num18z4"/>
    <w:qFormat/>
    <w:uiPriority w:val="0"/>
  </w:style>
  <w:style w:type="character" w:customStyle="1" w:styleId="38">
    <w:name w:val="WW8Num18z5"/>
    <w:qFormat/>
    <w:uiPriority w:val="0"/>
  </w:style>
  <w:style w:type="character" w:customStyle="1" w:styleId="39">
    <w:name w:val="WW8Num18z6"/>
    <w:qFormat/>
    <w:uiPriority w:val="0"/>
  </w:style>
  <w:style w:type="character" w:customStyle="1" w:styleId="40">
    <w:name w:val="WW8Num18z7"/>
    <w:qFormat/>
    <w:uiPriority w:val="0"/>
  </w:style>
  <w:style w:type="character" w:customStyle="1" w:styleId="41">
    <w:name w:val="WW8Num18z8"/>
    <w:qFormat/>
    <w:uiPriority w:val="0"/>
  </w:style>
  <w:style w:type="character" w:customStyle="1" w:styleId="42">
    <w:name w:val="WW8Num34z0"/>
    <w:qFormat/>
    <w:uiPriority w:val="0"/>
    <w:rPr>
      <w:rFonts w:ascii="宋体;SimSun" w:hAnsi="宋体;SimSun" w:cs="宋体;SimSun"/>
      <w:kern w:val="0"/>
      <w:szCs w:val="21"/>
    </w:rPr>
  </w:style>
  <w:style w:type="character" w:customStyle="1" w:styleId="43">
    <w:name w:val="WW8Num34z1"/>
    <w:qFormat/>
    <w:uiPriority w:val="0"/>
  </w:style>
  <w:style w:type="character" w:customStyle="1" w:styleId="44">
    <w:name w:val="WW8Num34z2"/>
    <w:qFormat/>
    <w:uiPriority w:val="0"/>
  </w:style>
  <w:style w:type="character" w:customStyle="1" w:styleId="45">
    <w:name w:val="WW8Num34z3"/>
    <w:qFormat/>
    <w:uiPriority w:val="0"/>
  </w:style>
  <w:style w:type="character" w:customStyle="1" w:styleId="46">
    <w:name w:val="WW8Num34z4"/>
    <w:qFormat/>
    <w:uiPriority w:val="0"/>
  </w:style>
  <w:style w:type="character" w:customStyle="1" w:styleId="47">
    <w:name w:val="WW8Num34z5"/>
    <w:qFormat/>
    <w:uiPriority w:val="0"/>
  </w:style>
  <w:style w:type="character" w:customStyle="1" w:styleId="48">
    <w:name w:val="WW8Num34z6"/>
    <w:qFormat/>
    <w:uiPriority w:val="0"/>
  </w:style>
  <w:style w:type="character" w:customStyle="1" w:styleId="49">
    <w:name w:val="WW8Num34z7"/>
    <w:qFormat/>
    <w:uiPriority w:val="0"/>
  </w:style>
  <w:style w:type="character" w:customStyle="1" w:styleId="50">
    <w:name w:val="WW8Num34z8"/>
    <w:qFormat/>
    <w:uiPriority w:val="0"/>
  </w:style>
  <w:style w:type="character" w:customStyle="1" w:styleId="51">
    <w:name w:val="ListLabel 10"/>
    <w:qFormat/>
    <w:uiPriority w:val="0"/>
    <w:rPr>
      <w:rFonts w:ascii="宋体;SimSun" w:hAnsi="宋体;SimSun" w:eastAsia="宋体;SimSun" w:cs="宋体;SimSun"/>
    </w:rPr>
  </w:style>
  <w:style w:type="paragraph" w:customStyle="1" w:styleId="52">
    <w:name w:val="标题样式"/>
    <w:basedOn w:val="1"/>
    <w:next w:val="3"/>
    <w:qFormat/>
    <w:uiPriority w:val="0"/>
    <w:pPr>
      <w:keepNext/>
      <w:spacing w:before="240" w:after="120"/>
    </w:pPr>
    <w:rPr>
      <w:rFonts w:ascii="Liberation Sans" w:hAnsi="Liberation Sans" w:eastAsia="Noto Sans CJK SC" w:cs="Noto Sans CJK SC"/>
      <w:sz w:val="28"/>
      <w:szCs w:val="28"/>
    </w:rPr>
  </w:style>
  <w:style w:type="paragraph" w:customStyle="1" w:styleId="53">
    <w:name w:val="索引"/>
    <w:basedOn w:val="1"/>
    <w:qFormat/>
    <w:uiPriority w:val="0"/>
    <w:pPr>
      <w:suppressLineNumbers/>
    </w:pPr>
  </w:style>
  <w:style w:type="paragraph" w:customStyle="1" w:styleId="54">
    <w:name w:val="表格内文字"/>
    <w:qFormat/>
    <w:uiPriority w:val="0"/>
    <w:pPr>
      <w:widowControl/>
      <w:bidi w:val="0"/>
      <w:snapToGrid w:val="0"/>
      <w:jc w:val="center"/>
    </w:pPr>
    <w:rPr>
      <w:rFonts w:ascii="黑体;SimHei" w:hAnsi="黑体;SimHei" w:eastAsia="宋体;SimSun" w:cs="Arial"/>
      <w:bCs/>
      <w:color w:val="auto"/>
      <w:kern w:val="2"/>
      <w:sz w:val="18"/>
      <w:szCs w:val="32"/>
      <w:lang w:val="en-US" w:eastAsia="zh-CN" w:bidi="ar-SA"/>
    </w:rPr>
  </w:style>
  <w:style w:type="paragraph" w:customStyle="1" w:styleId="55">
    <w:name w:val="表格内容"/>
    <w:basedOn w:val="1"/>
    <w:qFormat/>
    <w:uiPriority w:val="0"/>
    <w:pPr>
      <w:suppressLineNumbers/>
    </w:pPr>
  </w:style>
  <w:style w:type="paragraph" w:customStyle="1" w:styleId="56">
    <w:name w:val="表格标题"/>
    <w:basedOn w:val="55"/>
    <w:qFormat/>
    <w:uiPriority w:val="0"/>
    <w:pPr>
      <w:suppressLineNumbers/>
      <w:jc w:val="center"/>
    </w:pPr>
    <w:rPr>
      <w:b/>
      <w:bCs/>
    </w:rPr>
  </w:style>
  <w:style w:type="paragraph" w:customStyle="1" w:styleId="57">
    <w:name w:val="00"/>
    <w:basedOn w:val="1"/>
    <w:qFormat/>
    <w:uiPriority w:val="0"/>
    <w:pPr>
      <w:overflowPunct w:val="0"/>
      <w:spacing w:line="312" w:lineRule="exact"/>
    </w:pPr>
  </w:style>
  <w:style w:type="paragraph" w:styleId="58">
    <w:name w:val="List Paragraph"/>
    <w:basedOn w:val="1"/>
    <w:qFormat/>
    <w:uiPriority w:val="0"/>
    <w:pPr>
      <w:ind w:firstLine="420"/>
    </w:pPr>
  </w:style>
  <w:style w:type="paragraph" w:customStyle="1" w:styleId="59">
    <w:name w:val="段"/>
    <w:next w:val="5"/>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60">
    <w:name w:val="正文表标题"/>
    <w:next w:val="59"/>
    <w:qFormat/>
    <w:uiPriority w:val="0"/>
    <w:pPr>
      <w:numPr>
        <w:ilvl w:val="0"/>
        <w:numId w:val="1"/>
      </w:numPr>
      <w:tabs>
        <w:tab w:val="left" w:pos="360"/>
      </w:tabs>
      <w:spacing w:before="156" w:beforeLines="50" w:after="156" w:afterLines="50"/>
      <w:jc w:val="center"/>
    </w:pPr>
    <w:rPr>
      <w:rFonts w:ascii="黑体" w:hAnsi="Times New Roman" w:eastAsia="黑体" w:cs="Times New Roman"/>
      <w:sz w:val="21"/>
      <w:lang w:val="en-US" w:eastAsia="zh-CN" w:bidi="ar-SA"/>
    </w:rPr>
  </w:style>
  <w:style w:type="paragraph" w:customStyle="1" w:styleId="61">
    <w:name w:val="列项——（一级）"/>
    <w:uiPriority w:val="0"/>
    <w:pPr>
      <w:widowControl w:val="0"/>
      <w:numPr>
        <w:ilvl w:val="0"/>
        <w:numId w:val="2"/>
      </w:numPr>
      <w:jc w:val="both"/>
    </w:pPr>
    <w:rPr>
      <w:rFonts w:ascii="宋体"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image" Target="media/image5.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716</Words>
  <Characters>965</Characters>
  <Paragraphs>76</Paragraphs>
  <TotalTime>66</TotalTime>
  <ScaleCrop>false</ScaleCrop>
  <LinksUpToDate>false</LinksUpToDate>
  <CharactersWithSpaces>976</CharactersWithSpaces>
  <Application>WPS Office_11.1.0.8907_F1E327BC-269C-435d-A152-05C5408002CA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2019-08-10T09:55:00Z</dcterms:created>
  <dc:creator>hhj1407250686</dc:creator>
  <cp:lastModifiedBy>hhj1407250686</cp:lastModifiedBy>
  <dcterms:modified xsi:type="dcterms:W3CDTF">2019-08-27T13:46:02Z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y fmtid="{D5CDD505-2E9C-101B-9397-08002B2CF9AE}" pid="3" name="LinksUpToDate">
    <vt:bool>false</vt:bool>
  </property>
  <property fmtid="{D5CDD505-2E9C-101B-9397-08002B2CF9AE}" pid="4" name="ScaleCrop">
    <vt:bool>false</vt:bool>
  </property>
</Properties>
</file>