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ascii="文鼎ＰＬ简报宋" w:hAnsi="文鼎ＰＬ简报宋" w:eastAsia="文鼎ＰＬ简报宋"/>
          <w:b/>
          <w:bCs/>
          <w:sz w:val="24"/>
          <w:szCs w:val="24"/>
        </w:rPr>
        <w:t>国食药监械（准）字</w:t>
      </w:r>
      <w:r>
        <w:rPr>
          <w:rFonts w:eastAsia="文鼎ＰＬ简报宋" w:ascii="文鼎ＰＬ简报宋" w:hAnsi="文鼎ＰＬ简报宋"/>
          <w:b/>
          <w:bCs/>
          <w:sz w:val="24"/>
          <w:szCs w:val="24"/>
        </w:rPr>
        <w:t>2019</w:t>
      </w:r>
      <w:r>
        <w:rPr>
          <w:rFonts w:ascii="文鼎ＰＬ简报宋" w:hAnsi="文鼎ＰＬ简报宋" w:eastAsia="文鼎ＰＬ简报宋"/>
          <w:b/>
          <w:bCs/>
          <w:sz w:val="24"/>
          <w:szCs w:val="24"/>
        </w:rPr>
        <w:t>第</w:t>
      </w:r>
      <w:r>
        <w:rPr>
          <w:rFonts w:eastAsia="文鼎ＰＬ简报宋" w:ascii="文鼎ＰＬ简报宋" w:hAnsi="文鼎ＰＬ简报宋"/>
          <w:b/>
          <w:bCs/>
          <w:sz w:val="24"/>
          <w:szCs w:val="24"/>
        </w:rPr>
        <w:t>123XXXX</w:t>
      </w:r>
      <w:r>
        <w:rPr>
          <w:rFonts w:ascii="文鼎ＰＬ简报宋" w:hAnsi="文鼎ＰＬ简报宋" w:eastAsia="文鼎ＰＬ简报宋"/>
          <w:b/>
          <w:bCs/>
          <w:sz w:val="24"/>
          <w:szCs w:val="24"/>
        </w:rPr>
        <w:t>号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eastAsia="文鼎ＰＬ简报宋"/>
          <w:b/>
          <w:b/>
          <w:bCs/>
          <w:sz w:val="36"/>
          <w:szCs w:val="36"/>
        </w:rPr>
      </w:pPr>
      <w:r>
        <w:rPr>
          <w:rFonts w:eastAsia="文鼎ＰＬ简报宋"/>
          <w:b/>
          <w:bCs/>
          <w:sz w:val="36"/>
          <w:szCs w:val="36"/>
        </w:rPr>
        <w:t>光纤静脉测压仪</w:t>
      </w:r>
    </w:p>
    <w:p>
      <w:pPr>
        <w:pStyle w:val="Normal"/>
        <w:jc w:val="center"/>
        <w:rPr>
          <w:rFonts w:eastAsia="文鼎ＰＬ简报宋"/>
          <w:b/>
          <w:b/>
          <w:bCs/>
          <w:sz w:val="28"/>
          <w:szCs w:val="28"/>
        </w:rPr>
      </w:pPr>
      <w:r>
        <w:rPr>
          <w:rFonts w:eastAsia="文鼎ＰＬ简报宋"/>
          <w:b/>
          <w:bCs/>
          <w:sz w:val="28"/>
          <w:szCs w:val="28"/>
        </w:rPr>
      </w:r>
    </w:p>
    <w:p>
      <w:pPr>
        <w:pStyle w:val="Normal"/>
        <w:jc w:val="center"/>
        <w:rPr>
          <w:rFonts w:eastAsia="文鼎ＰＬ简报宋"/>
          <w:b/>
          <w:b/>
          <w:bCs/>
          <w:sz w:val="28"/>
          <w:szCs w:val="28"/>
        </w:rPr>
      </w:pPr>
      <w:r>
        <w:rPr>
          <w:rFonts w:eastAsia="文鼎ＰＬ简报宋"/>
          <w:b/>
          <w:bCs/>
          <w:sz w:val="28"/>
          <w:szCs w:val="28"/>
        </w:rPr>
      </w:r>
    </w:p>
    <w:p>
      <w:pPr>
        <w:pStyle w:val="Normal"/>
        <w:jc w:val="center"/>
        <w:rPr>
          <w:rFonts w:eastAsia="文鼎ＰＬ简报宋"/>
          <w:b/>
          <w:b/>
          <w:bCs/>
          <w:sz w:val="28"/>
          <w:szCs w:val="28"/>
        </w:rPr>
      </w:pPr>
      <w:r>
        <w:rPr>
          <w:rFonts w:eastAsia="文鼎ＰＬ简报宋"/>
          <w:b/>
          <w:bCs/>
          <w:sz w:val="28"/>
          <w:szCs w:val="28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  <w:t xml:space="preserve">1. </w:t>
      </w:r>
      <w:r>
        <w:rPr>
          <w:rFonts w:ascii="文鼎ＰＬ简报宋" w:hAnsi="文鼎ＰＬ简报宋" w:eastAsia="文鼎ＰＬ简报宋"/>
          <w:b/>
          <w:bCs/>
          <w:sz w:val="24"/>
          <w:szCs w:val="24"/>
        </w:rPr>
        <w:t>产品型号</w:t>
      </w:r>
      <w:r>
        <w:rPr>
          <w:rFonts w:eastAsia="文鼎ＰＬ简报宋" w:ascii="文鼎ＰＬ简报宋" w:hAnsi="文鼎ＰＬ简报宋"/>
          <w:b/>
          <w:bCs/>
          <w:sz w:val="24"/>
          <w:szCs w:val="24"/>
        </w:rPr>
        <w:t>/</w:t>
      </w:r>
      <w:r>
        <w:rPr>
          <w:rFonts w:ascii="文鼎ＰＬ简报宋" w:hAnsi="文鼎ＰＬ简报宋" w:eastAsia="文鼎ＰＬ简报宋"/>
          <w:b/>
          <w:bCs/>
          <w:sz w:val="24"/>
          <w:szCs w:val="24"/>
        </w:rPr>
        <w:t>规格及划分说明</w:t>
      </w:r>
    </w:p>
    <w:p>
      <w:pPr>
        <w:pStyle w:val="Normal"/>
        <w:spacing w:lineRule="auto" w:line="360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eastAsia="文鼎ＰＬ简报宋" w:ascii="文鼎ＰＬ简报宋" w:hAnsi="文鼎ＰＬ简报宋"/>
          <w:bCs/>
          <w:sz w:val="24"/>
          <w:szCs w:val="24"/>
        </w:rPr>
        <w:t>1.1</w:t>
      </w:r>
      <w:r>
        <w:rPr>
          <w:rFonts w:ascii="文鼎ＰＬ简报宋" w:hAnsi="文鼎ＰＬ简报宋" w:eastAsia="文鼎ＰＬ简报宋"/>
          <w:bCs/>
          <w:sz w:val="24"/>
          <w:szCs w:val="24"/>
        </w:rPr>
        <w:t>属性</w:t>
      </w:r>
    </w:p>
    <w:p>
      <w:pPr>
        <w:pStyle w:val="Normal"/>
        <w:spacing w:lineRule="auto" w:line="360"/>
        <w:ind w:firstLine="480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ascii="文鼎ＰＬ简报宋" w:hAnsi="文鼎ＰＬ简报宋" w:eastAsia="文鼎ＰＬ简报宋"/>
          <w:bCs/>
          <w:sz w:val="24"/>
          <w:szCs w:val="24"/>
        </w:rPr>
        <w:t>光纤静脉测压仪</w:t>
      </w:r>
      <w:r>
        <w:rPr>
          <w:rFonts w:ascii="文鼎ＰＬ简报宋" w:hAnsi="文鼎ＰＬ简报宋" w:eastAsia="文鼎ＰＬ简报宋"/>
          <w:sz w:val="24"/>
          <w:szCs w:val="24"/>
        </w:rPr>
        <w:t>是一种用于测量食管静脉血压的产品，临床上主要用于肝硬化门静脉高压综合症的诊察和监护。</w:t>
      </w:r>
    </w:p>
    <w:p>
      <w:pPr>
        <w:pStyle w:val="Normal"/>
        <w:spacing w:lineRule="auto" w:line="360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eastAsia="文鼎ＰＬ简报宋" w:ascii="文鼎ＰＬ简报宋" w:hAnsi="文鼎ＰＬ简报宋"/>
          <w:bCs/>
          <w:sz w:val="24"/>
          <w:szCs w:val="24"/>
        </w:rPr>
        <w:t>1.2</w:t>
      </w:r>
      <w:r>
        <w:rPr>
          <w:rFonts w:ascii="文鼎ＰＬ简报宋" w:hAnsi="文鼎ＰＬ简报宋" w:eastAsia="文鼎ＰＬ简报宋"/>
          <w:bCs/>
          <w:sz w:val="24"/>
          <w:szCs w:val="24"/>
        </w:rPr>
        <w:t>型式</w:t>
      </w:r>
    </w:p>
    <w:p>
      <w:pPr>
        <w:pStyle w:val="ListParagraph"/>
        <w:spacing w:lineRule="auto" w:line="360"/>
        <w:ind w:firstLine="480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ascii="文鼎ＰＬ简报宋" w:hAnsi="文鼎ＰＬ简报宋" w:eastAsia="文鼎ＰＬ简报宋"/>
          <w:bCs/>
          <w:sz w:val="24"/>
          <w:szCs w:val="24"/>
        </w:rPr>
        <w:t>光纤静脉测压仪为组合式产品，组合件包括仪器整机、光纤导管和探头。其中仪器整机为主体，光纤导管和探头为附件。</w:t>
      </w:r>
    </w:p>
    <w:p>
      <w:pPr>
        <w:pStyle w:val="ListParagraph"/>
        <w:numPr>
          <w:ilvl w:val="1"/>
          <w:numId w:val="8"/>
        </w:numPr>
        <w:spacing w:lineRule="auto" w:line="360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ascii="文鼎ＰＬ简报宋" w:hAnsi="文鼎ＰＬ简报宋" w:eastAsia="文鼎ＰＬ简报宋"/>
          <w:sz w:val="24"/>
          <w:szCs w:val="24"/>
        </w:rPr>
        <w:t>编号规则</w:t>
      </w:r>
    </w:p>
    <w:p>
      <w:pPr>
        <w:pStyle w:val="ListParagraph"/>
        <w:spacing w:lineRule="auto" w:line="360"/>
        <w:ind w:left="405" w:hanging="0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eastAsia="文鼎ＰＬ简报宋" w:ascii="文鼎ＰＬ简报宋" w:hAnsi="文鼎ＰＬ简报宋"/>
          <w:sz w:val="24"/>
          <w:szCs w:val="24"/>
        </w:rPr>
        <w:t>1</w:t>
      </w:r>
      <w:r>
        <w:rPr>
          <w:rFonts w:ascii="文鼎ＰＬ简报宋" w:hAnsi="文鼎ＰＬ简报宋" w:eastAsia="文鼎ＰＬ简报宋"/>
          <w:sz w:val="24"/>
          <w:szCs w:val="24"/>
        </w:rPr>
        <w:t>）产品系列代号</w:t>
      </w:r>
    </w:p>
    <w:p>
      <w:pPr>
        <w:pStyle w:val="Normal"/>
        <w:spacing w:lineRule="auto" w:line="360"/>
        <w:ind w:left="360" w:hanging="0"/>
        <w:rPr>
          <w:rFonts w:ascii="文鼎ＰＬ简报宋" w:hAnsi="文鼎ＰＬ简报宋" w:eastAsia="文鼎ＰＬ简报宋"/>
          <w:sz w:val="24"/>
          <w:szCs w:val="24"/>
        </w:rPr>
      </w:pPr>
      <w:r>
        <mc:AlternateContent>
          <mc:Choice Requires="wps">
            <w:drawing>
              <wp:anchor behindDoc="0" distT="0" distB="0" distL="91440" distR="91440" simplePos="0" locked="0" layoutInCell="1" allowOverlap="1" relativeHeight="2">
                <wp:simplePos x="0" y="0"/>
                <wp:positionH relativeFrom="column">
                  <wp:posOffset>504825</wp:posOffset>
                </wp:positionH>
                <wp:positionV relativeFrom="paragraph">
                  <wp:posOffset>295275</wp:posOffset>
                </wp:positionV>
                <wp:extent cx="167640" cy="1270"/>
                <wp:effectExtent l="0" t="0" r="0" b="0"/>
                <wp:wrapNone/>
                <wp:docPr id="1" name="直线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.75pt,23.25pt" to="58.45pt,23.25pt" ID="直线 20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91440" distR="91440" simplePos="0" locked="0" layoutInCell="1" allowOverlap="1" relativeHeight="3">
                <wp:simplePos x="0" y="0"/>
                <wp:positionH relativeFrom="column">
                  <wp:posOffset>1684655</wp:posOffset>
                </wp:positionH>
                <wp:positionV relativeFrom="paragraph">
                  <wp:posOffset>294005</wp:posOffset>
                </wp:positionV>
                <wp:extent cx="192405" cy="9525"/>
                <wp:effectExtent l="0" t="0" r="0" b="0"/>
                <wp:wrapNone/>
                <wp:docPr id="2" name="直线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80" cy="6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2.65pt,23pt" to="154.1pt,23.45pt" ID="直线 10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91440" distR="91440" simplePos="0" locked="0" layoutInCell="1" allowOverlap="1" relativeHeight="7">
                <wp:simplePos x="0" y="0"/>
                <wp:positionH relativeFrom="column">
                  <wp:posOffset>982345</wp:posOffset>
                </wp:positionH>
                <wp:positionV relativeFrom="paragraph">
                  <wp:posOffset>296545</wp:posOffset>
                </wp:positionV>
                <wp:extent cx="189865" cy="5715"/>
                <wp:effectExtent l="0" t="0" r="0" b="0"/>
                <wp:wrapNone/>
                <wp:docPr id="3" name="直线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" cy="3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7.35pt,23.25pt" to="98.55pt,23.45pt" ID="直线 8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68580" distR="68580" simplePos="0" locked="0" layoutInCell="1" allowOverlap="1" relativeHeight="8">
                <wp:simplePos x="0" y="0"/>
                <wp:positionH relativeFrom="column">
                  <wp:posOffset>260985</wp:posOffset>
                </wp:positionH>
                <wp:positionV relativeFrom="paragraph">
                  <wp:posOffset>672465</wp:posOffset>
                </wp:positionV>
                <wp:extent cx="755650" cy="1270"/>
                <wp:effectExtent l="0" t="0" r="0" b="0"/>
                <wp:wrapNone/>
                <wp:docPr id="4" name="直线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075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.25pt,23.25pt" to="50.25pt,107.9pt" ID="直线 12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68580" distR="68580" simplePos="0" locked="0" layoutInCell="1" allowOverlap="1" relativeHeight="10">
                <wp:simplePos x="0" y="0"/>
                <wp:positionH relativeFrom="column">
                  <wp:posOffset>1731010</wp:posOffset>
                </wp:positionH>
                <wp:positionV relativeFrom="paragraph">
                  <wp:posOffset>366395</wp:posOffset>
                </wp:positionV>
                <wp:extent cx="139700" cy="1270"/>
                <wp:effectExtent l="0" t="0" r="0" b="0"/>
                <wp:wrapNone/>
                <wp:docPr id="5" name="直线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98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1.75pt,23.4pt" to="141.75pt,38.95pt" ID="直线 16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982345</wp:posOffset>
                </wp:positionH>
                <wp:positionV relativeFrom="paragraph">
                  <wp:posOffset>103505</wp:posOffset>
                </wp:positionV>
                <wp:extent cx="116205" cy="11430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115560" cy="11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77.35pt;margin-top:8.15pt;width:9.05pt;height:8.9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1136650</wp:posOffset>
                </wp:positionH>
                <wp:positionV relativeFrom="paragraph">
                  <wp:posOffset>103505</wp:posOffset>
                </wp:positionV>
                <wp:extent cx="116205" cy="11430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115560" cy="11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89.5pt;margin-top:8.15pt;width:9.05pt;height:8.9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1294130</wp:posOffset>
                </wp:positionH>
                <wp:positionV relativeFrom="paragraph">
                  <wp:posOffset>103505</wp:posOffset>
                </wp:positionV>
                <wp:extent cx="116205" cy="11430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115560" cy="11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101.9pt;margin-top:8.15pt;width:9.05pt;height:8.9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1446530</wp:posOffset>
                </wp:positionH>
                <wp:positionV relativeFrom="paragraph">
                  <wp:posOffset>103505</wp:posOffset>
                </wp:positionV>
                <wp:extent cx="116205" cy="114300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115560" cy="11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113.9pt;margin-top:8.15pt;width:9.05pt;height:8.9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1684655</wp:posOffset>
                </wp:positionH>
                <wp:positionV relativeFrom="paragraph">
                  <wp:posOffset>103505</wp:posOffset>
                </wp:positionV>
                <wp:extent cx="116205" cy="114300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115560" cy="11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132.65pt;margin-top:8.15pt;width:9.05pt;height:8.9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column">
                  <wp:posOffset>1842135</wp:posOffset>
                </wp:positionH>
                <wp:positionV relativeFrom="paragraph">
                  <wp:posOffset>103505</wp:posOffset>
                </wp:positionV>
                <wp:extent cx="116205" cy="114300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Rectangle 1"/>
                        <wps:cNvSpPr/>
                      </wps:nvSpPr>
                      <wps:spPr>
                        <a:xfrm>
                          <a:off x="0" y="0"/>
                          <a:ext cx="115560" cy="11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145.05pt;margin-top:8.15pt;width:9.05pt;height:8.9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91440" distR="91440" simplePos="0" locked="0" layoutInCell="1" allowOverlap="1" relativeHeight="17">
                <wp:simplePos x="0" y="0"/>
                <wp:positionH relativeFrom="column">
                  <wp:posOffset>1294130</wp:posOffset>
                </wp:positionH>
                <wp:positionV relativeFrom="paragraph">
                  <wp:posOffset>293370</wp:posOffset>
                </wp:positionV>
                <wp:extent cx="189865" cy="5715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" cy="3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9pt,23pt" to="123.1pt,23.2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ascii="文鼎ＰＬ简报宋" w:hAnsi="文鼎ＰＬ简报宋" w:eastAsia="文鼎ＰＬ简报宋"/>
          <w:sz w:val="24"/>
          <w:szCs w:val="24"/>
        </w:rPr>
        <w:t xml:space="preserve"> </w:t>
      </w:r>
      <w:r>
        <w:rPr>
          <w:rFonts w:ascii="文鼎ＰＬ简报宋" w:hAnsi="文鼎ＰＬ简报宋" w:eastAsia="文鼎ＰＬ简报宋"/>
          <w:sz w:val="24"/>
          <w:szCs w:val="24"/>
        </w:rPr>
        <w:t xml:space="preserve">  </w:t>
      </w:r>
      <w:r>
        <w:rPr>
          <w:rFonts w:ascii="文鼎ＰＬ简报宋" w:hAnsi="文鼎ＰＬ简报宋" w:eastAsia="文鼎ＰＬ简报宋"/>
          <w:b/>
          <w:bCs/>
          <w:sz w:val="24"/>
          <w:szCs w:val="24"/>
        </w:rPr>
        <w:t xml:space="preserve"> </w:t>
      </w:r>
      <w:r>
        <w:rPr>
          <w:rFonts w:eastAsia="文鼎ＰＬ简报宋" w:ascii="文鼎ＰＬ简报宋" w:hAnsi="文鼎ＰＬ简报宋"/>
          <w:bCs/>
          <w:sz w:val="24"/>
          <w:szCs w:val="24"/>
        </w:rPr>
        <w:t>ZN</w:t>
      </w:r>
      <w:r>
        <w:rPr>
          <w:rFonts w:eastAsia="文鼎ＰＬ简报宋" w:ascii="文鼎ＰＬ简报宋" w:hAnsi="文鼎ＰＬ简报宋"/>
          <w:sz w:val="24"/>
          <w:szCs w:val="24"/>
        </w:rPr>
        <w:t xml:space="preserve"> —              </w:t>
      </w:r>
    </w:p>
    <w:p>
      <w:pPr>
        <w:pStyle w:val="Normal"/>
        <w:spacing w:lineRule="auto" w:line="360"/>
        <w:rPr>
          <w:rFonts w:ascii="文鼎ＰＬ简报宋" w:hAnsi="文鼎ＰＬ简报宋" w:eastAsia="文鼎ＰＬ简报宋"/>
          <w:sz w:val="24"/>
          <w:szCs w:val="24"/>
        </w:rPr>
      </w:pPr>
      <w:r>
        <mc:AlternateContent>
          <mc:Choice Requires="wps">
            <w:drawing>
              <wp:anchor behindDoc="0" distT="0" distB="0" distL="68580" distR="68580" simplePos="0" locked="0" layoutInCell="1" allowOverlap="1" relativeHeight="5">
                <wp:simplePos x="0" y="0"/>
                <wp:positionH relativeFrom="column">
                  <wp:posOffset>1800225</wp:posOffset>
                </wp:positionH>
                <wp:positionV relativeFrom="paragraph">
                  <wp:posOffset>201295</wp:posOffset>
                </wp:positionV>
                <wp:extent cx="619760" cy="1270"/>
                <wp:effectExtent l="0" t="0" r="0" b="0"/>
                <wp:wrapNone/>
                <wp:docPr id="13" name="直线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1.75pt,15.85pt" to="211.15pt,15.85pt" ID="直线 18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68580" distR="68580" simplePos="0" locked="0" layoutInCell="1" allowOverlap="1" relativeHeight="9">
                <wp:simplePos x="0" y="0"/>
                <wp:positionH relativeFrom="column">
                  <wp:posOffset>871855</wp:posOffset>
                </wp:positionH>
                <wp:positionV relativeFrom="paragraph">
                  <wp:posOffset>268605</wp:posOffset>
                </wp:positionV>
                <wp:extent cx="530860" cy="1270"/>
                <wp:effectExtent l="0" t="0" r="0" b="0"/>
                <wp:wrapNone/>
                <wp:docPr id="14" name="直线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755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9.5pt,0.3pt" to="89.5pt,59.75pt" ID="直线 14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68580" distR="68580" simplePos="0" locked="0" layoutInCell="1" allowOverlap="1" relativeHeight="19">
                <wp:simplePos x="0" y="0"/>
                <wp:positionH relativeFrom="column">
                  <wp:posOffset>1246505</wp:posOffset>
                </wp:positionH>
                <wp:positionV relativeFrom="paragraph">
                  <wp:posOffset>166370</wp:posOffset>
                </wp:positionV>
                <wp:extent cx="327025" cy="1270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64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1pt,0.3pt" to="111pt,36.85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ascii="文鼎ＰＬ简报宋" w:hAnsi="文鼎ＰＬ简报宋" w:eastAsia="文鼎ＰＬ简报宋"/>
          <w:sz w:val="24"/>
          <w:szCs w:val="24"/>
        </w:rPr>
        <w:t xml:space="preserve"> </w:t>
      </w:r>
      <w:r>
        <w:rPr>
          <w:rFonts w:ascii="文鼎ＰＬ简报宋" w:hAnsi="文鼎ＰＬ简报宋" w:eastAsia="文鼎ＰＬ简报宋"/>
          <w:sz w:val="24"/>
          <w:szCs w:val="24"/>
        </w:rPr>
        <w:t xml:space="preserve">                                       </w:t>
      </w:r>
      <w:r>
        <w:rPr>
          <w:rFonts w:ascii="文鼎ＰＬ简报宋" w:hAnsi="文鼎ＰＬ简报宋" w:eastAsia="文鼎ＰＬ简报宋"/>
          <w:sz w:val="24"/>
          <w:szCs w:val="24"/>
        </w:rPr>
        <w:t xml:space="preserve">组合件及其规格编号  </w:t>
      </w:r>
    </w:p>
    <w:p>
      <w:pPr>
        <w:pStyle w:val="Normal"/>
        <w:spacing w:lineRule="auto" w:line="360"/>
        <w:rPr>
          <w:rFonts w:ascii="文鼎ＰＬ简报宋" w:hAnsi="文鼎ＰＬ简报宋" w:eastAsia="文鼎ＰＬ简报宋"/>
          <w:sz w:val="24"/>
          <w:szCs w:val="24"/>
        </w:rPr>
      </w:pPr>
      <w:r>
        <mc:AlternateContent>
          <mc:Choice Requires="wps">
            <w:drawing>
              <wp:anchor behindDoc="0" distT="0" distB="0" distL="68580" distR="68580" simplePos="0" locked="0" layoutInCell="1" allowOverlap="1" relativeHeight="6">
                <wp:simplePos x="0" y="0"/>
                <wp:positionH relativeFrom="column">
                  <wp:posOffset>1409700</wp:posOffset>
                </wp:positionH>
                <wp:positionV relativeFrom="paragraph">
                  <wp:posOffset>171450</wp:posOffset>
                </wp:positionV>
                <wp:extent cx="893445" cy="1270"/>
                <wp:effectExtent l="0" t="0" r="0" b="0"/>
                <wp:wrapNone/>
                <wp:docPr id="16" name="直线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1pt,13.5pt" to="211.15pt,13.5pt" ID="直线 22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ascii="文鼎ＰＬ简报宋" w:hAnsi="文鼎ＰＬ简报宋" w:eastAsia="文鼎ＰＬ简报宋"/>
          <w:sz w:val="24"/>
          <w:szCs w:val="24"/>
        </w:rPr>
        <w:t xml:space="preserve"> </w:t>
      </w:r>
      <w:r>
        <w:rPr>
          <w:rFonts w:ascii="文鼎ＰＬ简报宋" w:hAnsi="文鼎ＰＬ简报宋" w:eastAsia="文鼎ＰＬ简报宋"/>
          <w:sz w:val="24"/>
          <w:szCs w:val="24"/>
        </w:rPr>
        <w:t xml:space="preserve">                                       </w:t>
      </w:r>
      <w:r>
        <w:rPr>
          <w:rFonts w:ascii="文鼎ＰＬ简报宋" w:hAnsi="文鼎ＰＬ简报宋" w:eastAsia="文鼎ＰＬ简报宋"/>
          <w:sz w:val="24"/>
          <w:szCs w:val="24"/>
        </w:rPr>
        <w:t>光纤静脉测压仪产品设计型号</w:t>
      </w:r>
    </w:p>
    <w:p>
      <w:pPr>
        <w:pStyle w:val="Normal"/>
        <w:spacing w:lineRule="auto" w:line="360"/>
        <w:rPr>
          <w:rFonts w:ascii="文鼎ＰＬ简报宋" w:hAnsi="文鼎ＰＬ简报宋" w:eastAsia="文鼎ＰＬ简报宋"/>
          <w:sz w:val="24"/>
          <w:szCs w:val="24"/>
        </w:rPr>
      </w:pPr>
      <w:r>
        <mc:AlternateContent>
          <mc:Choice Requires="wps">
            <w:drawing>
              <wp:anchor behindDoc="0" distT="0" distB="0" distL="68580" distR="68580" simplePos="0" locked="0" layoutInCell="1" allowOverlap="1" relativeHeight="18">
                <wp:simplePos x="0" y="0"/>
                <wp:positionH relativeFrom="column">
                  <wp:posOffset>1136650</wp:posOffset>
                </wp:positionH>
                <wp:positionV relativeFrom="paragraph">
                  <wp:posOffset>165100</wp:posOffset>
                </wp:positionV>
                <wp:extent cx="1085215" cy="1270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4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9.5pt,13pt" to="211.15pt,13pt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ascii="文鼎ＰＬ简报宋" w:hAnsi="文鼎ＰＬ简报宋" w:eastAsia="文鼎ＰＬ简报宋"/>
          <w:sz w:val="24"/>
          <w:szCs w:val="24"/>
        </w:rPr>
        <w:t xml:space="preserve"> </w:t>
      </w:r>
      <w:r>
        <w:rPr>
          <w:rFonts w:ascii="文鼎ＰＬ简报宋" w:hAnsi="文鼎ＰＬ简报宋" w:eastAsia="文鼎ＰＬ简报宋"/>
          <w:sz w:val="24"/>
          <w:szCs w:val="24"/>
        </w:rPr>
        <w:t xml:space="preserve">                                       </w:t>
      </w:r>
      <w:r>
        <w:rPr>
          <w:rFonts w:ascii="文鼎ＰＬ简报宋" w:hAnsi="文鼎ＰＬ简报宋" w:eastAsia="文鼎ＰＬ简报宋"/>
          <w:sz w:val="24"/>
          <w:szCs w:val="24"/>
        </w:rPr>
        <w:t>公司产品系列代号</w:t>
      </w:r>
    </w:p>
    <w:p>
      <w:pPr>
        <w:pStyle w:val="Normal"/>
        <w:spacing w:lineRule="auto" w:line="360"/>
        <w:ind w:hanging="0"/>
        <w:rPr>
          <w:rFonts w:ascii="文鼎ＰＬ简报宋" w:hAnsi="文鼎ＰＬ简报宋" w:eastAsia="文鼎ＰＬ简报宋"/>
          <w:sz w:val="24"/>
          <w:szCs w:val="24"/>
        </w:rPr>
      </w:pPr>
      <w:r>
        <mc:AlternateContent>
          <mc:Choice Requires="wps">
            <w:drawing>
              <wp:anchor behindDoc="0" distT="0" distB="0" distL="91440" distR="91440" simplePos="0" locked="0" layoutInCell="1" allowOverlap="1" relativeHeight="4">
                <wp:simplePos x="0" y="0"/>
                <wp:positionH relativeFrom="column">
                  <wp:posOffset>638175</wp:posOffset>
                </wp:positionH>
                <wp:positionV relativeFrom="paragraph">
                  <wp:posOffset>180340</wp:posOffset>
                </wp:positionV>
                <wp:extent cx="1435100" cy="4445"/>
                <wp:effectExtent l="0" t="0" r="0" b="0"/>
                <wp:wrapNone/>
                <wp:docPr id="18" name="直线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080" cy="2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.25pt,14.15pt" to="211.15pt,14.3pt" ID="直线 24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ascii="文鼎ＰＬ简报宋" w:hAnsi="文鼎ＰＬ简报宋" w:eastAsia="文鼎ＰＬ简报宋"/>
          <w:sz w:val="24"/>
          <w:szCs w:val="24"/>
        </w:rPr>
        <w:t xml:space="preserve"> </w:t>
      </w:r>
      <w:r>
        <w:rPr>
          <w:rFonts w:ascii="文鼎ＰＬ简报宋" w:hAnsi="文鼎ＰＬ简报宋" w:eastAsia="文鼎ＰＬ简报宋"/>
          <w:sz w:val="24"/>
          <w:szCs w:val="24"/>
        </w:rPr>
        <w:t xml:space="preserve">                                       </w:t>
      </w:r>
      <w:r>
        <w:rPr>
          <w:rFonts w:ascii="文鼎ＰＬ简报宋" w:hAnsi="文鼎ＰＬ简报宋" w:eastAsia="文鼎ＰＬ简报宋"/>
          <w:sz w:val="24"/>
          <w:szCs w:val="24"/>
        </w:rPr>
        <w:t>合肥中纳医学仪器有限公司代号</w:t>
      </w:r>
    </w:p>
    <w:p>
      <w:pPr>
        <w:pStyle w:val="Normal"/>
        <w:spacing w:lineRule="auto" w:line="360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eastAsia="文鼎ＰＬ简报宋" w:ascii="文鼎ＰＬ简报宋" w:hAnsi="文鼎ＰＬ简报宋"/>
          <w:sz w:val="24"/>
          <w:szCs w:val="24"/>
        </w:rPr>
      </w:r>
    </w:p>
    <w:p>
      <w:pPr>
        <w:pStyle w:val="Normal"/>
        <w:spacing w:lineRule="auto" w:line="360"/>
        <w:ind w:firstLine="480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eastAsia="文鼎ＰＬ简报宋" w:ascii="文鼎ＰＬ简报宋" w:hAnsi="文鼎ＰＬ简报宋"/>
          <w:sz w:val="24"/>
          <w:szCs w:val="24"/>
        </w:rPr>
        <w:t>2</w:t>
      </w:r>
      <w:r>
        <w:rPr>
          <w:rFonts w:ascii="文鼎ＰＬ简报宋" w:hAnsi="文鼎ＰＬ简报宋" w:eastAsia="文鼎ＰＬ简报宋"/>
          <w:sz w:val="24"/>
          <w:szCs w:val="24"/>
        </w:rPr>
        <w:t>）组合件及其规格编号</w:t>
      </w:r>
      <w:bookmarkStart w:id="0" w:name="_GoBack"/>
      <w:bookmarkEnd w:id="0"/>
    </w:p>
    <w:tbl>
      <w:tblPr>
        <w:tblW w:w="824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  <w:tblLook w:val="0000"/>
      </w:tblPr>
      <w:tblGrid>
        <w:gridCol w:w="1728"/>
        <w:gridCol w:w="3232"/>
        <w:gridCol w:w="3289"/>
      </w:tblGrid>
      <w:tr>
        <w:trPr>
          <w:trHeight w:val="275" w:hRule="atLeast"/>
        </w:trPr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文鼎ＰＬ简报宋" w:hAnsi="文鼎ＰＬ简报宋" w:eastAsia="文鼎ＰＬ简报宋"/>
                <w:sz w:val="24"/>
                <w:szCs w:val="24"/>
              </w:rPr>
            </w:pPr>
            <w:r>
              <w:rPr>
                <w:rFonts w:ascii="文鼎ＰＬ简报宋" w:hAnsi="文鼎ＰＬ简报宋" w:eastAsia="文鼎ＰＬ简报宋"/>
                <w:b/>
                <w:sz w:val="24"/>
                <w:szCs w:val="24"/>
              </w:rPr>
              <w:t>组合件编号</w:t>
            </w:r>
          </w:p>
        </w:tc>
        <w:tc>
          <w:tcPr>
            <w:tcW w:w="323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文鼎ＰＬ简报宋" w:hAnsi="文鼎ＰＬ简报宋" w:eastAsia="文鼎ＰＬ简报宋"/>
                <w:sz w:val="24"/>
                <w:szCs w:val="24"/>
              </w:rPr>
            </w:pPr>
            <w:r>
              <w:rPr>
                <w:rFonts w:ascii="文鼎ＰＬ简报宋" w:hAnsi="文鼎ＰＬ简报宋" w:eastAsia="文鼎ＰＬ简报宋"/>
                <w:b/>
                <w:sz w:val="24"/>
                <w:szCs w:val="24"/>
              </w:rPr>
              <w:t>编号说明</w:t>
            </w:r>
          </w:p>
        </w:tc>
        <w:tc>
          <w:tcPr>
            <w:tcW w:w="328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  <w:insideH w:val="single" w:sz="6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文鼎ＰＬ简报宋" w:hAnsi="文鼎ＰＬ简报宋" w:eastAsia="文鼎ＰＬ简报宋"/>
                <w:sz w:val="24"/>
                <w:szCs w:val="24"/>
              </w:rPr>
            </w:pPr>
            <w:r>
              <w:rPr>
                <w:rFonts w:ascii="文鼎ＰＬ简报宋" w:hAnsi="文鼎ＰＬ简报宋" w:eastAsia="文鼎ＰＬ简报宋"/>
                <w:b/>
                <w:sz w:val="24"/>
                <w:szCs w:val="24"/>
              </w:rPr>
              <w:t>示例</w:t>
            </w:r>
          </w:p>
        </w:tc>
      </w:tr>
      <w:tr>
        <w:trPr>
          <w:trHeight w:val="827" w:hRule="atLeast"/>
        </w:trPr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文鼎ＰＬ简报宋" w:hAnsi="文鼎ＰＬ简报宋" w:eastAsia="文鼎ＰＬ简报宋"/>
                <w:sz w:val="24"/>
                <w:szCs w:val="24"/>
              </w:rPr>
            </w:pPr>
            <w:r>
              <w:rPr>
                <w:rFonts w:eastAsia="文鼎ＰＬ简报宋" w:ascii="文鼎ＰＬ简报宋" w:hAnsi="文鼎ＰＬ简报宋"/>
                <w:sz w:val="24"/>
                <w:szCs w:val="24"/>
              </w:rPr>
              <w:t>An</w:t>
            </w:r>
          </w:p>
        </w:tc>
        <w:tc>
          <w:tcPr>
            <w:tcW w:w="323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文鼎ＰＬ简报宋" w:hAnsi="文鼎ＰＬ简报宋" w:eastAsia="文鼎ＰＬ简报宋"/>
                <w:sz w:val="24"/>
                <w:szCs w:val="24"/>
              </w:rPr>
            </w:pPr>
            <w:r>
              <w:rPr>
                <w:rFonts w:ascii="文鼎ＰＬ简报宋" w:hAnsi="文鼎ＰＬ简报宋" w:eastAsia="文鼎ＰＬ简报宋"/>
                <w:sz w:val="24"/>
                <w:szCs w:val="24"/>
              </w:rPr>
              <w:t>根据不同仪器整机配置以及不同机箱外观设计或触摸</w:t>
            </w:r>
            <w:r>
              <w:rPr>
                <w:rFonts w:eastAsia="文鼎ＰＬ简报宋" w:ascii="文鼎ＰＬ简报宋" w:hAnsi="文鼎ＰＬ简报宋"/>
                <w:sz w:val="24"/>
                <w:szCs w:val="24"/>
              </w:rPr>
              <w:t>/</w:t>
            </w:r>
            <w:r>
              <w:rPr>
                <w:rFonts w:ascii="文鼎ＰＬ简报宋" w:hAnsi="文鼎ＰＬ简报宋" w:eastAsia="文鼎ＰＬ简报宋"/>
                <w:sz w:val="24"/>
                <w:szCs w:val="24"/>
              </w:rPr>
              <w:t>显示屏规格等参数区分</w:t>
            </w:r>
          </w:p>
        </w:tc>
        <w:tc>
          <w:tcPr>
            <w:tcW w:w="328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  <w:insideH w:val="single" w:sz="6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文鼎ＰＬ简报宋" w:hAnsi="文鼎ＰＬ简报宋" w:eastAsia="文鼎ＰＬ简报宋"/>
                <w:sz w:val="24"/>
                <w:szCs w:val="24"/>
              </w:rPr>
            </w:pPr>
            <w:r>
              <w:rPr>
                <w:rFonts w:ascii="文鼎ＰＬ简报宋" w:hAnsi="文鼎ＰＬ简报宋" w:eastAsia="文鼎ＰＬ简报宋"/>
                <w:sz w:val="24"/>
                <w:szCs w:val="24"/>
              </w:rPr>
              <w:t>如：</w:t>
            </w:r>
            <w:r>
              <w:rPr>
                <w:rFonts w:eastAsia="文鼎ＰＬ简报宋" w:ascii="文鼎ＰＬ简报宋" w:hAnsi="文鼎ＰＬ简报宋"/>
                <w:sz w:val="24"/>
                <w:szCs w:val="24"/>
              </w:rPr>
              <w:t>A1</w:t>
            </w:r>
            <w:r>
              <w:rPr>
                <w:rFonts w:ascii="文鼎ＰＬ简报宋" w:hAnsi="文鼎ＰＬ简报宋" w:eastAsia="文鼎ＰＬ简报宋"/>
                <w:sz w:val="24"/>
                <w:szCs w:val="24"/>
              </w:rPr>
              <w:t>为基于</w:t>
            </w:r>
            <w:r>
              <w:rPr>
                <w:rFonts w:eastAsia="文鼎ＰＬ简报宋" w:ascii="文鼎ＰＬ简报宋" w:hAnsi="文鼎ＰＬ简报宋"/>
                <w:sz w:val="24"/>
                <w:szCs w:val="24"/>
              </w:rPr>
              <w:t>X86</w:t>
            </w:r>
            <w:r>
              <w:rPr>
                <w:rFonts w:ascii="文鼎ＰＬ简报宋" w:hAnsi="文鼎ＰＬ简报宋" w:eastAsia="文鼎ＰＬ简报宋"/>
                <w:sz w:val="24"/>
                <w:szCs w:val="24"/>
              </w:rPr>
              <w:t>的整机系统，采用</w:t>
            </w:r>
            <w:r>
              <w:rPr>
                <w:rFonts w:eastAsia="文鼎ＰＬ简报宋" w:ascii="文鼎ＰＬ简报宋" w:hAnsi="文鼎ＰＬ简报宋"/>
                <w:sz w:val="24"/>
                <w:szCs w:val="24"/>
              </w:rPr>
              <w:t>14</w:t>
            </w:r>
            <w:r>
              <w:rPr>
                <w:rFonts w:ascii="文鼎ＰＬ简报宋" w:hAnsi="文鼎ＰＬ简报宋" w:eastAsia="文鼎ＰＬ简报宋"/>
                <w:sz w:val="24"/>
                <w:szCs w:val="24"/>
              </w:rPr>
              <w:t>英寸显示屏的常规配置仪器</w:t>
            </w:r>
            <w:r>
              <w:rPr>
                <w:rFonts w:ascii="文鼎ＰＬ简报宋" w:hAnsi="文鼎ＰＬ简报宋" w:eastAsia="文鼎ＰＬ简报宋"/>
                <w:sz w:val="24"/>
                <w:szCs w:val="24"/>
              </w:rPr>
              <w:t xml:space="preserve">                                     </w:t>
            </w:r>
          </w:p>
        </w:tc>
      </w:tr>
      <w:tr>
        <w:trPr>
          <w:trHeight w:val="551" w:hRule="atLeast"/>
        </w:trPr>
        <w:tc>
          <w:tcPr>
            <w:tcW w:w="172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文鼎ＰＬ简报宋" w:hAnsi="文鼎ＰＬ简报宋" w:eastAsia="文鼎ＰＬ简报宋"/>
                <w:sz w:val="24"/>
                <w:szCs w:val="24"/>
              </w:rPr>
            </w:pPr>
            <w:r>
              <w:rPr>
                <w:rFonts w:eastAsia="文鼎ＰＬ简报宋" w:ascii="文鼎ＰＬ简报宋" w:hAnsi="文鼎ＰＬ简报宋"/>
                <w:sz w:val="24"/>
                <w:szCs w:val="24"/>
              </w:rPr>
              <w:t>Bn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文鼎ＰＬ简报宋" w:hAnsi="文鼎ＰＬ简报宋" w:eastAsia="文鼎ＰＬ简报宋"/>
                <w:sz w:val="24"/>
                <w:szCs w:val="24"/>
              </w:rPr>
            </w:pPr>
            <w:r>
              <w:rPr>
                <w:rFonts w:ascii="文鼎ＰＬ简报宋" w:hAnsi="文鼎ＰＬ简报宋" w:eastAsia="文鼎ＰＬ简报宋"/>
                <w:sz w:val="24"/>
                <w:szCs w:val="24"/>
              </w:rPr>
              <w:t>根据不同规格和使用需求的光纤导管种类区分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  <w:insideH w:val="single" w:sz="6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文鼎ＰＬ简报宋" w:hAnsi="文鼎ＰＬ简报宋" w:eastAsia="文鼎ＰＬ简报宋"/>
                <w:sz w:val="24"/>
                <w:szCs w:val="24"/>
              </w:rPr>
            </w:pPr>
            <w:r>
              <w:rPr>
                <w:rFonts w:ascii="文鼎ＰＬ简报宋" w:hAnsi="文鼎ＰＬ简报宋" w:eastAsia="文鼎ＰＬ简报宋"/>
                <w:sz w:val="24"/>
                <w:szCs w:val="24"/>
              </w:rPr>
              <w:t>如：</w:t>
            </w:r>
            <w:r>
              <w:rPr>
                <w:rFonts w:eastAsia="文鼎ＰＬ简报宋" w:ascii="文鼎ＰＬ简报宋" w:hAnsi="文鼎ＰＬ简报宋"/>
                <w:sz w:val="24"/>
                <w:szCs w:val="24"/>
              </w:rPr>
              <w:t>B1</w:t>
            </w:r>
            <w:r>
              <w:rPr>
                <w:rFonts w:ascii="文鼎ＰＬ简报宋" w:hAnsi="文鼎ＰＬ简报宋" w:eastAsia="文鼎ＰＬ简报宋"/>
                <w:sz w:val="24"/>
                <w:szCs w:val="24"/>
              </w:rPr>
              <w:t>是直径为</w:t>
            </w:r>
            <w:r>
              <w:rPr>
                <w:rFonts w:eastAsia="文鼎ＰＬ简报宋" w:ascii="文鼎ＰＬ简报宋" w:hAnsi="文鼎ＰＬ简报宋"/>
                <w:sz w:val="24"/>
                <w:szCs w:val="24"/>
              </w:rPr>
              <w:t>2mm</w:t>
            </w:r>
            <w:r>
              <w:rPr>
                <w:rFonts w:ascii="文鼎ＰＬ简报宋" w:hAnsi="文鼎ＰＬ简报宋" w:eastAsia="文鼎ＰＬ简报宋"/>
                <w:sz w:val="24"/>
                <w:szCs w:val="24"/>
              </w:rPr>
              <w:t>，长度为</w:t>
            </w:r>
            <w:r>
              <w:rPr>
                <w:rFonts w:eastAsia="文鼎ＰＬ简报宋" w:ascii="文鼎ＰＬ简报宋" w:hAnsi="文鼎ＰＬ简报宋"/>
                <w:sz w:val="24"/>
                <w:szCs w:val="24"/>
              </w:rPr>
              <w:t>2m</w:t>
            </w:r>
            <w:r>
              <w:rPr>
                <w:rFonts w:ascii="文鼎ＰＬ简报宋" w:hAnsi="文鼎ＰＬ简报宋" w:eastAsia="文鼎ＰＬ简报宋"/>
                <w:sz w:val="24"/>
                <w:szCs w:val="24"/>
              </w:rPr>
              <w:t>的弹簧螺旋导管</w:t>
            </w:r>
          </w:p>
        </w:tc>
      </w:tr>
      <w:tr>
        <w:trPr>
          <w:trHeight w:val="551" w:hRule="atLeast"/>
        </w:trPr>
        <w:tc>
          <w:tcPr>
            <w:tcW w:w="172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文鼎ＰＬ简报宋" w:hAnsi="文鼎ＰＬ简报宋" w:eastAsia="文鼎ＰＬ简报宋"/>
                <w:sz w:val="24"/>
                <w:szCs w:val="24"/>
              </w:rPr>
            </w:pPr>
            <w:r>
              <w:rPr>
                <w:rFonts w:eastAsia="文鼎ＰＬ简报宋" w:ascii="文鼎ＰＬ简报宋" w:hAnsi="文鼎ＰＬ简报宋"/>
                <w:sz w:val="24"/>
                <w:szCs w:val="24"/>
              </w:rPr>
              <w:t>Cn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文鼎ＰＬ简报宋" w:hAnsi="文鼎ＰＬ简报宋" w:eastAsia="文鼎ＰＬ简报宋"/>
                <w:sz w:val="24"/>
                <w:szCs w:val="24"/>
              </w:rPr>
            </w:pPr>
            <w:r>
              <w:rPr>
                <w:rFonts w:ascii="文鼎ＰＬ简报宋" w:hAnsi="文鼎ＰＬ简报宋" w:eastAsia="文鼎ＰＬ简报宋"/>
                <w:sz w:val="24"/>
                <w:szCs w:val="24"/>
              </w:rPr>
              <w:t>按照不同的探头规格及其使用的材料区分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文鼎ＰＬ简报宋" w:hAnsi="文鼎ＰＬ简报宋" w:eastAsia="文鼎ＰＬ简报宋"/>
                <w:sz w:val="24"/>
                <w:szCs w:val="24"/>
              </w:rPr>
            </w:pPr>
            <w:r>
              <w:rPr>
                <w:rFonts w:ascii="文鼎ＰＬ简报宋" w:hAnsi="文鼎ＰＬ简报宋" w:eastAsia="文鼎ＰＬ简报宋"/>
                <w:sz w:val="24"/>
                <w:szCs w:val="24"/>
              </w:rPr>
              <w:t>如：</w:t>
            </w:r>
            <w:r>
              <w:rPr>
                <w:rFonts w:eastAsia="文鼎ＰＬ简报宋" w:ascii="文鼎ＰＬ简报宋" w:hAnsi="文鼎ＰＬ简报宋"/>
                <w:sz w:val="24"/>
                <w:szCs w:val="24"/>
              </w:rPr>
              <w:t>C1</w:t>
            </w:r>
            <w:r>
              <w:rPr>
                <w:rFonts w:ascii="文鼎ＰＬ简报宋" w:hAnsi="文鼎ＰＬ简报宋" w:eastAsia="文鼎ＰＬ简报宋"/>
                <w:sz w:val="24"/>
                <w:szCs w:val="24"/>
              </w:rPr>
              <w:t>是采用聚氨酯薄膜的镍铬合金探头</w:t>
            </w:r>
          </w:p>
        </w:tc>
      </w:tr>
    </w:tbl>
    <w:p>
      <w:pPr>
        <w:pStyle w:val="Normal"/>
        <w:spacing w:lineRule="auto" w:line="360"/>
        <w:jc w:val="center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ascii="文鼎ＰＬ简报宋" w:hAnsi="文鼎ＰＬ简报宋" w:eastAsia="文鼎ＰＬ简报宋"/>
          <w:sz w:val="24"/>
          <w:szCs w:val="24"/>
        </w:rPr>
        <w:t>表</w:t>
      </w:r>
      <w:r>
        <w:rPr>
          <w:rFonts w:eastAsia="文鼎ＰＬ简报宋" w:ascii="文鼎ＰＬ简报宋" w:hAnsi="文鼎ＰＬ简报宋"/>
          <w:sz w:val="24"/>
          <w:szCs w:val="24"/>
        </w:rPr>
        <w:t>1.</w:t>
      </w:r>
    </w:p>
    <w:p>
      <w:pPr>
        <w:pStyle w:val="Normal"/>
        <w:spacing w:lineRule="auto" w:line="360"/>
        <w:ind w:firstLine="480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eastAsia="文鼎ＰＬ简报宋" w:ascii="文鼎ＰＬ简报宋" w:hAnsi="文鼎ＰＬ简报宋"/>
          <w:sz w:val="24"/>
          <w:szCs w:val="24"/>
        </w:rPr>
        <w:t>3</w:t>
      </w:r>
      <w:r>
        <w:rPr>
          <w:rFonts w:ascii="文鼎ＰＬ简报宋" w:hAnsi="文鼎ＰＬ简报宋" w:eastAsia="文鼎ＰＬ简报宋"/>
          <w:sz w:val="24"/>
          <w:szCs w:val="24"/>
        </w:rPr>
        <w:t>）编号示例</w:t>
      </w:r>
    </w:p>
    <w:p>
      <w:pPr>
        <w:pStyle w:val="Normal"/>
        <w:spacing w:lineRule="auto" w:line="360"/>
        <w:ind w:firstLine="480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eastAsia="文鼎ＰＬ简报宋" w:ascii="文鼎ＰＬ简报宋" w:hAnsi="文鼎ＰＬ简报宋"/>
          <w:sz w:val="24"/>
          <w:szCs w:val="24"/>
        </w:rPr>
        <w:t xml:space="preserve">ZN-0101/A1  </w:t>
      </w:r>
      <w:r>
        <w:rPr>
          <w:rFonts w:ascii="文鼎ＰＬ简报宋" w:hAnsi="文鼎ＰＬ简报宋" w:eastAsia="文鼎ＰＬ简报宋"/>
          <w:sz w:val="24"/>
          <w:szCs w:val="24"/>
        </w:rPr>
        <w:t>表示产品为合肥中纳医学仪器有限公司出品的</w:t>
      </w:r>
      <w:r>
        <w:rPr>
          <w:rFonts w:eastAsia="文鼎ＰＬ简报宋" w:ascii="文鼎ＰＬ简报宋" w:hAnsi="文鼎ＰＬ简报宋"/>
          <w:sz w:val="24"/>
          <w:szCs w:val="24"/>
        </w:rPr>
        <w:t>01</w:t>
      </w:r>
      <w:r>
        <w:rPr>
          <w:rFonts w:ascii="文鼎ＰＬ简报宋" w:hAnsi="文鼎ＰＬ简报宋" w:eastAsia="文鼎ＰＬ简报宋"/>
          <w:sz w:val="24"/>
          <w:szCs w:val="24"/>
        </w:rPr>
        <w:t>系列</w:t>
      </w:r>
      <w:r>
        <w:rPr>
          <w:rFonts w:eastAsia="文鼎ＰＬ简报宋" w:ascii="文鼎ＰＬ简报宋" w:hAnsi="文鼎ＰＬ简报宋"/>
          <w:sz w:val="24"/>
          <w:szCs w:val="24"/>
        </w:rPr>
        <w:t>01</w:t>
      </w:r>
      <w:r>
        <w:rPr>
          <w:rFonts w:ascii="文鼎ＰＬ简报宋" w:hAnsi="文鼎ＰＬ简报宋" w:eastAsia="文鼎ＰＬ简报宋"/>
          <w:sz w:val="24"/>
          <w:szCs w:val="24"/>
        </w:rPr>
        <w:t>型光纤静脉测压仪，</w:t>
      </w:r>
      <w:r>
        <w:rPr>
          <w:rFonts w:eastAsia="文鼎ＰＬ简报宋" w:ascii="文鼎ＰＬ简报宋" w:hAnsi="文鼎ＰＬ简报宋"/>
          <w:sz w:val="24"/>
          <w:szCs w:val="24"/>
        </w:rPr>
        <w:t>A1</w:t>
      </w:r>
      <w:r>
        <w:rPr>
          <w:rFonts w:ascii="文鼎ＰＬ简报宋" w:hAnsi="文鼎ＰＬ简报宋" w:eastAsia="文鼎ＰＬ简报宋"/>
          <w:sz w:val="24"/>
          <w:szCs w:val="24"/>
        </w:rPr>
        <w:t>类常规配置仪器整机。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  <w:t>2.</w:t>
      </w:r>
      <w:r>
        <w:rPr>
          <w:rFonts w:ascii="文鼎ＰＬ简报宋" w:hAnsi="文鼎ＰＬ简报宋" w:eastAsia="文鼎ＰＬ简报宋"/>
          <w:b/>
          <w:bCs/>
          <w:sz w:val="24"/>
          <w:szCs w:val="24"/>
        </w:rPr>
        <w:t>性能指标</w:t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文鼎ＰＬ简报宋" w:hAnsi="文鼎ＰＬ简报宋" w:eastAsia="文鼎ＰＬ简报宋" w:cs="Noto Sans CJK SC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文鼎ＰＬ简报宋" w:cs="Noto Sans CJK SC" w:ascii="文鼎ＰＬ简报宋" w:hAnsi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2.</w:t>
      </w:r>
      <w:r>
        <w:rPr>
          <w:rFonts w:eastAsia="文鼎ＰＬ简报宋" w:cs="Noto Sans CJK SC" w:ascii="文鼎ＰＬ简报宋" w:hAnsi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1</w:t>
      </w: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结构要求</w:t>
      </w:r>
    </w:p>
    <w:p>
      <w:pPr>
        <w:pStyle w:val="Normal"/>
        <w:rPr>
          <w:rFonts w:ascii="文鼎ＰＬ简报宋" w:hAnsi="文鼎ＰＬ简报宋" w:eastAsia="文鼎ＰＬ简报宋" w:cs="Noto Sans CJK SC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文鼎ＰＬ简报宋" w:cs="Noto Sans CJK SC" w:ascii="文鼎ＰＬ简报宋" w:hAnsi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2.1.1</w:t>
      </w: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外观</w:t>
      </w:r>
    </w:p>
    <w:p>
      <w:pPr>
        <w:pStyle w:val="Normal"/>
        <w:rPr>
          <w:rFonts w:ascii="文鼎ＰＬ简报宋" w:hAnsi="文鼎ＰＬ简报宋" w:eastAsia="文鼎ＰＬ简报宋" w:cs="Noto Sans CJK SC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规定外观尺寸大小，接口安排。绘制机械结构图。</w:t>
      </w:r>
    </w:p>
    <w:p>
      <w:pPr>
        <w:pStyle w:val="Normal"/>
        <w:rPr>
          <w:rFonts w:ascii="文鼎ＰＬ简报宋" w:hAnsi="文鼎ＰＬ简报宋" w:eastAsia="文鼎ＰＬ简报宋" w:cs="Noto Sans CJK SC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文鼎ＰＬ简报宋" w:cs="Noto Sans CJK SC" w:ascii="文鼎ＰＬ简报宋" w:hAnsi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2.1.2 </w:t>
      </w: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材质及工艺要求</w:t>
      </w:r>
    </w:p>
    <w:p>
      <w:pPr>
        <w:pStyle w:val="Normal"/>
        <w:rPr>
          <w:rFonts w:ascii="文鼎ＰＬ简报宋" w:hAnsi="文鼎ＰＬ简报宋" w:eastAsia="文鼎ＰＬ简报宋" w:cs="Noto Sans CJK SC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规定使用材质，工艺要求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主机结构</w:t>
      </w: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采用不锈钢材质或复合</w:t>
      </w:r>
      <w:r>
        <w:rPr>
          <w:rFonts w:eastAsia="文鼎ＰＬ简报宋" w:cs="Noto Sans CJK SC" w:ascii="文鼎ＰＬ简报宋" w:hAnsi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SMC</w:t>
      </w: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材质；</w:t>
      </w:r>
    </w:p>
    <w:p>
      <w:pPr>
        <w:pStyle w:val="Normal"/>
        <w:widowControl/>
        <w:numPr>
          <w:ilvl w:val="0"/>
          <w:numId w:val="1"/>
        </w:numPr>
        <w:rPr>
          <w:rFonts w:ascii="文鼎ＰＬ简报宋" w:hAnsi="文鼎ＰＬ简报宋" w:eastAsia="文鼎ＰＬ简报宋" w:cs="Noto Sans CJK SC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选用不锈钢材质时，应选用</w:t>
      </w: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抗磨性和疲劳强度</w:t>
      </w: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不低于</w:t>
      </w:r>
      <w:r>
        <w:rPr>
          <w:rFonts w:eastAsia="文鼎ＰＬ简报宋" w:cs="Noto Sans CJK SC" w:ascii="文鼎ＰＬ简报宋" w:hAnsi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304</w:t>
      </w: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不锈钢</w:t>
      </w: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，</w:t>
      </w: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箱</w:t>
      </w: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体</w:t>
      </w: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前门</w:t>
      </w: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及箱体</w:t>
      </w: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板材厚度≧</w:t>
      </w:r>
      <w:r>
        <w:rPr>
          <w:rFonts w:eastAsia="文鼎ＰＬ简报宋" w:cs="Noto Sans CJK SC" w:ascii="文鼎ＰＬ简报宋" w:hAnsi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1.5mm</w:t>
      </w: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。箱体焊接处宜使用氩弧焊工艺，渗入箱体内焊料均匀分布，确保焊接的可靠性，焊接连接处内表面无缝隙及焊接痕迹</w:t>
      </w: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；</w:t>
      </w:r>
    </w:p>
    <w:p>
      <w:pPr>
        <w:pStyle w:val="Normal"/>
        <w:widowControl/>
        <w:numPr>
          <w:ilvl w:val="0"/>
          <w:numId w:val="1"/>
        </w:numPr>
        <w:rPr>
          <w:rFonts w:ascii="文鼎ＰＬ简报宋" w:hAnsi="文鼎ＰＬ简报宋" w:eastAsia="文鼎ＰＬ简报宋" w:cs="Noto Sans CJK SC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选用复合</w:t>
      </w:r>
      <w:r>
        <w:rPr>
          <w:rFonts w:eastAsia="文鼎ＰＬ简报宋" w:cs="Noto Sans CJK SC" w:ascii="文鼎ＰＬ简报宋" w:hAnsi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SMC</w:t>
      </w: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材质时，应选用选用无卤素，无有害杂质高强度复合</w:t>
      </w:r>
      <w:r>
        <w:rPr>
          <w:rFonts w:eastAsia="文鼎ＰＬ简报宋" w:cs="Noto Sans CJK SC" w:ascii="文鼎ＰＬ简报宋" w:hAnsi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SMC</w:t>
      </w: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材料，符合国家有关标准，机械强度和热力性能等应满足以下要求：</w:t>
      </w:r>
    </w:p>
    <w:p>
      <w:pPr>
        <w:pStyle w:val="Normal"/>
        <w:widowControl/>
        <w:numPr>
          <w:ilvl w:val="0"/>
          <w:numId w:val="1"/>
        </w:numPr>
        <w:tabs>
          <w:tab w:val="left" w:pos="742" w:leader="none"/>
        </w:tabs>
        <w:rPr>
          <w:rFonts w:ascii="文鼎ＰＬ简报宋" w:hAnsi="文鼎ＰＬ简报宋" w:eastAsia="文鼎ＰＬ简报宋" w:cs="Noto Sans CJK SC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文鼎ＰＬ简报宋" w:cs="Noto Sans CJK SC" w:ascii="文鼎ＰＬ简报宋" w:hAnsi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SMC</w:t>
      </w: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物理性能指标及测试数据</w:t>
      </w: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满足下面的要求：</w:t>
      </w:r>
    </w:p>
    <w:tbl>
      <w:tblPr>
        <w:tblW w:w="8552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177"/>
        <w:gridCol w:w="3888"/>
        <w:gridCol w:w="1519"/>
        <w:gridCol w:w="1968"/>
      </w:tblGrid>
      <w:tr>
        <w:trPr>
          <w:tblHeader w:val="true"/>
          <w:trHeight w:val="397" w:hRule="atLeast"/>
        </w:trPr>
        <w:tc>
          <w:tcPr>
            <w:tcW w:w="117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2"/>
              </w:numPr>
              <w:tabs>
                <w:tab w:val="left" w:pos="742" w:leader="none"/>
              </w:tabs>
              <w:rPr>
                <w:rFonts w:ascii="文鼎ＰＬ简报宋" w:hAnsi="文鼎ＰＬ简报宋" w:eastAsia="文鼎ＰＬ简报宋" w:cs="Noto Sans CJK SC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文鼎ＰＬ简报宋" w:hAnsi="文鼎ＰＬ简报宋" w:cs="Noto Sans CJK SC" w:eastAsia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序号</w:t>
            </w:r>
          </w:p>
        </w:tc>
        <w:tc>
          <w:tcPr>
            <w:tcW w:w="388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2"/>
              </w:numPr>
              <w:tabs>
                <w:tab w:val="left" w:pos="742" w:leader="none"/>
              </w:tabs>
              <w:rPr>
                <w:rFonts w:ascii="文鼎ＰＬ简报宋" w:hAnsi="文鼎ＰＬ简报宋" w:eastAsia="文鼎ＰＬ简报宋" w:cs="Noto Sans CJK SC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文鼎ＰＬ简报宋" w:hAnsi="文鼎ＰＬ简报宋" w:cs="Noto Sans CJK SC" w:eastAsia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项目</w:t>
            </w:r>
          </w:p>
        </w:tc>
        <w:tc>
          <w:tcPr>
            <w:tcW w:w="15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2"/>
              </w:numPr>
              <w:tabs>
                <w:tab w:val="left" w:pos="742" w:leader="none"/>
              </w:tabs>
              <w:rPr>
                <w:rFonts w:ascii="文鼎ＰＬ简报宋" w:hAnsi="文鼎ＰＬ简报宋" w:eastAsia="文鼎ＰＬ简报宋" w:cs="Noto Sans CJK SC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文鼎ＰＬ简报宋" w:hAnsi="文鼎ＰＬ简报宋" w:cs="Noto Sans CJK SC" w:eastAsia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单位</w:t>
            </w:r>
          </w:p>
        </w:tc>
        <w:tc>
          <w:tcPr>
            <w:tcW w:w="19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2"/>
              </w:numPr>
              <w:tabs>
                <w:tab w:val="left" w:pos="742" w:leader="none"/>
              </w:tabs>
              <w:rPr>
                <w:rFonts w:ascii="文鼎ＰＬ简报宋" w:hAnsi="文鼎ＰＬ简报宋" w:eastAsia="文鼎ＰＬ简报宋" w:cs="Noto Sans CJK SC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文鼎ＰＬ简报宋" w:hAnsi="文鼎ＰＬ简报宋" w:cs="Noto Sans CJK SC" w:eastAsia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合格指标</w:t>
            </w:r>
          </w:p>
        </w:tc>
      </w:tr>
      <w:tr>
        <w:trPr>
          <w:trHeight w:val="397" w:hRule="atLeast"/>
        </w:trPr>
        <w:tc>
          <w:tcPr>
            <w:tcW w:w="117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2"/>
              </w:numPr>
              <w:tabs>
                <w:tab w:val="left" w:pos="742" w:leader="none"/>
              </w:tabs>
              <w:rPr>
                <w:rFonts w:ascii="文鼎ＰＬ简报宋" w:hAnsi="文鼎ＰＬ简报宋" w:eastAsia="文鼎ＰＬ简报宋" w:cs="Noto Sans CJK SC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文鼎ＰＬ简报宋" w:cs="Noto Sans CJK SC" w:ascii="文鼎ＰＬ简报宋" w:hAnsi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2"/>
              </w:numPr>
              <w:tabs>
                <w:tab w:val="left" w:pos="742" w:leader="none"/>
              </w:tabs>
              <w:rPr>
                <w:rFonts w:ascii="文鼎ＰＬ简报宋" w:hAnsi="文鼎ＰＬ简报宋" w:eastAsia="文鼎ＰＬ简报宋" w:cs="Noto Sans CJK SC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文鼎ＰＬ简报宋" w:hAnsi="文鼎ＰＬ简报宋" w:cs="Noto Sans CJK SC" w:eastAsia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冲击强度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2"/>
              </w:numPr>
              <w:tabs>
                <w:tab w:val="left" w:pos="742" w:leader="none"/>
              </w:tabs>
              <w:rPr>
                <w:rFonts w:ascii="文鼎ＰＬ简报宋" w:hAnsi="文鼎ＰＬ简报宋" w:eastAsia="文鼎ＰＬ简报宋" w:cs="Noto Sans CJK SC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文鼎ＰＬ简报宋" w:cs="Noto Sans CJK SC" w:ascii="文鼎ＰＬ简报宋" w:hAnsi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KJ/M2</w:t>
            </w:r>
          </w:p>
        </w:tc>
        <w:tc>
          <w:tcPr>
            <w:tcW w:w="1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2"/>
              </w:numPr>
              <w:tabs>
                <w:tab w:val="left" w:pos="742" w:leader="none"/>
              </w:tabs>
              <w:rPr>
                <w:rFonts w:ascii="文鼎ＰＬ简报宋" w:hAnsi="文鼎ＰＬ简报宋" w:eastAsia="文鼎ＰＬ简报宋" w:cs="Noto Sans CJK SC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文鼎ＰＬ简报宋" w:hAnsi="文鼎ＰＬ简报宋" w:cs="Noto Sans CJK SC" w:eastAsia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≥</w:t>
            </w:r>
            <w:r>
              <w:rPr>
                <w:rFonts w:eastAsia="文鼎ＰＬ简报宋" w:cs="Noto Sans CJK SC" w:ascii="文鼎ＰＬ简报宋" w:hAnsi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60</w:t>
            </w:r>
          </w:p>
        </w:tc>
      </w:tr>
      <w:tr>
        <w:trPr>
          <w:trHeight w:val="397" w:hRule="atLeast"/>
        </w:trPr>
        <w:tc>
          <w:tcPr>
            <w:tcW w:w="117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2"/>
              </w:numPr>
              <w:tabs>
                <w:tab w:val="left" w:pos="742" w:leader="none"/>
              </w:tabs>
              <w:rPr>
                <w:rFonts w:ascii="文鼎ＰＬ简报宋" w:hAnsi="文鼎ＰＬ简报宋" w:eastAsia="文鼎ＰＬ简报宋" w:cs="Noto Sans CJK SC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文鼎ＰＬ简报宋" w:cs="Noto Sans CJK SC" w:ascii="文鼎ＰＬ简报宋" w:hAnsi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2"/>
              </w:numPr>
              <w:tabs>
                <w:tab w:val="left" w:pos="742" w:leader="none"/>
              </w:tabs>
              <w:rPr>
                <w:rFonts w:ascii="文鼎ＰＬ简报宋" w:hAnsi="文鼎ＰＬ简报宋" w:eastAsia="文鼎ＰＬ简报宋" w:cs="Noto Sans CJK SC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文鼎ＰＬ简报宋" w:hAnsi="文鼎ＰＬ简报宋" w:cs="Noto Sans CJK SC" w:eastAsia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弯曲强度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2"/>
              </w:numPr>
              <w:tabs>
                <w:tab w:val="left" w:pos="742" w:leader="none"/>
              </w:tabs>
              <w:rPr>
                <w:rFonts w:ascii="文鼎ＰＬ简报宋" w:hAnsi="文鼎ＰＬ简报宋" w:eastAsia="文鼎ＰＬ简报宋" w:cs="Noto Sans CJK SC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文鼎ＰＬ简报宋" w:cs="Noto Sans CJK SC" w:ascii="文鼎ＰＬ简报宋" w:hAnsi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Mpa</w:t>
            </w:r>
          </w:p>
        </w:tc>
        <w:tc>
          <w:tcPr>
            <w:tcW w:w="1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2"/>
              </w:numPr>
              <w:tabs>
                <w:tab w:val="left" w:pos="742" w:leader="none"/>
              </w:tabs>
              <w:rPr>
                <w:rFonts w:ascii="文鼎ＰＬ简报宋" w:hAnsi="文鼎ＰＬ简报宋" w:eastAsia="文鼎ＰＬ简报宋" w:cs="Noto Sans CJK SC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文鼎ＰＬ简报宋" w:hAnsi="文鼎ＰＬ简报宋" w:cs="Noto Sans CJK SC" w:eastAsia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≥</w:t>
            </w:r>
            <w:r>
              <w:rPr>
                <w:rFonts w:eastAsia="文鼎ＰＬ简报宋" w:cs="Noto Sans CJK SC" w:ascii="文鼎ＰＬ简报宋" w:hAnsi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150</w:t>
            </w:r>
          </w:p>
        </w:tc>
      </w:tr>
      <w:tr>
        <w:trPr>
          <w:trHeight w:val="397" w:hRule="atLeast"/>
        </w:trPr>
        <w:tc>
          <w:tcPr>
            <w:tcW w:w="117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2"/>
              </w:numPr>
              <w:tabs>
                <w:tab w:val="left" w:pos="742" w:leader="none"/>
              </w:tabs>
              <w:rPr>
                <w:rFonts w:ascii="文鼎ＰＬ简报宋" w:hAnsi="文鼎ＰＬ简报宋" w:eastAsia="文鼎ＰＬ简报宋" w:cs="Noto Sans CJK SC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文鼎ＰＬ简报宋" w:cs="Noto Sans CJK SC" w:ascii="文鼎ＰＬ简报宋" w:hAnsi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2"/>
              </w:numPr>
              <w:tabs>
                <w:tab w:val="left" w:pos="742" w:leader="none"/>
              </w:tabs>
              <w:rPr>
                <w:rFonts w:ascii="文鼎ＰＬ简报宋" w:hAnsi="文鼎ＰＬ简报宋" w:eastAsia="文鼎ＰＬ简报宋" w:cs="Noto Sans CJK SC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文鼎ＰＬ简报宋" w:hAnsi="文鼎ＰＬ简报宋" w:cs="Noto Sans CJK SC" w:eastAsia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工频介电强度</w:t>
            </w:r>
            <w:r>
              <w:rPr>
                <w:rFonts w:eastAsia="文鼎ＰＬ简报宋" w:cs="Noto Sans CJK SC" w:ascii="文鼎ＰＬ简报宋" w:hAnsi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(90°</w:t>
            </w:r>
            <w:r>
              <w:rPr>
                <w:rFonts w:ascii="文鼎ＰＬ简报宋" w:hAnsi="文鼎ＰＬ简报宋" w:cs="Noto Sans CJK SC" w:eastAsia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变压器油，连续升压法</w:t>
            </w:r>
            <w:r>
              <w:rPr>
                <w:rFonts w:eastAsia="文鼎ＰＬ简报宋" w:cs="Noto Sans CJK SC" w:ascii="文鼎ＰＬ简报宋" w:hAnsi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)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2"/>
              </w:numPr>
              <w:tabs>
                <w:tab w:val="left" w:pos="742" w:leader="none"/>
              </w:tabs>
              <w:rPr>
                <w:rFonts w:ascii="文鼎ＰＬ简报宋" w:hAnsi="文鼎ＰＬ简报宋" w:eastAsia="文鼎ＰＬ简报宋" w:cs="Noto Sans CJK SC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文鼎ＰＬ简报宋" w:cs="Noto Sans CJK SC" w:ascii="文鼎ＰＬ简报宋" w:hAnsi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MV/m</w:t>
            </w:r>
          </w:p>
        </w:tc>
        <w:tc>
          <w:tcPr>
            <w:tcW w:w="1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2"/>
              </w:numPr>
              <w:tabs>
                <w:tab w:val="left" w:pos="742" w:leader="none"/>
              </w:tabs>
              <w:rPr>
                <w:rFonts w:ascii="文鼎ＰＬ简报宋" w:hAnsi="文鼎ＰＬ简报宋" w:eastAsia="文鼎ＰＬ简报宋" w:cs="Noto Sans CJK SC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文鼎ＰＬ简报宋" w:hAnsi="文鼎ＰＬ简报宋" w:cs="Noto Sans CJK SC" w:eastAsia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≥</w:t>
            </w:r>
            <w:r>
              <w:rPr>
                <w:rFonts w:eastAsia="文鼎ＰＬ简报宋" w:cs="Noto Sans CJK SC" w:ascii="文鼎ＰＬ简报宋" w:hAnsi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12.0</w:t>
            </w:r>
          </w:p>
        </w:tc>
      </w:tr>
      <w:tr>
        <w:trPr>
          <w:trHeight w:val="397" w:hRule="atLeast"/>
        </w:trPr>
        <w:tc>
          <w:tcPr>
            <w:tcW w:w="117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2"/>
              </w:numPr>
              <w:tabs>
                <w:tab w:val="left" w:pos="742" w:leader="none"/>
              </w:tabs>
              <w:rPr>
                <w:rFonts w:ascii="文鼎ＰＬ简报宋" w:hAnsi="文鼎ＰＬ简报宋" w:eastAsia="文鼎ＰＬ简报宋" w:cs="Noto Sans CJK SC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文鼎ＰＬ简报宋" w:cs="Noto Sans CJK SC" w:ascii="文鼎ＰＬ简报宋" w:hAnsi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4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2"/>
              </w:numPr>
              <w:tabs>
                <w:tab w:val="left" w:pos="742" w:leader="none"/>
              </w:tabs>
              <w:rPr>
                <w:rFonts w:ascii="文鼎ＰＬ简报宋" w:hAnsi="文鼎ＰＬ简报宋" w:eastAsia="文鼎ＰＬ简报宋" w:cs="Noto Sans CJK SC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文鼎ＰＬ简报宋" w:hAnsi="文鼎ＰＬ简报宋" w:cs="Noto Sans CJK SC" w:eastAsia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介质损耗因数</w:t>
            </w:r>
            <w:r>
              <w:rPr>
                <w:rFonts w:eastAsia="文鼎ＰＬ简报宋" w:cs="Noto Sans CJK SC" w:ascii="文鼎ＰＬ简报宋" w:hAnsi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tgδ(1MHz)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2"/>
              </w:numPr>
              <w:tabs>
                <w:tab w:val="left" w:pos="742" w:leader="none"/>
              </w:tabs>
              <w:snapToGrid w:val="false"/>
              <w:rPr>
                <w:rFonts w:ascii="文鼎ＰＬ简报宋" w:hAnsi="文鼎ＰＬ简报宋" w:eastAsia="文鼎ＰＬ简报宋" w:cs="Noto Sans CJK SC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文鼎ＰＬ简报宋" w:cs="Noto Sans CJK SC" w:ascii="文鼎ＰＬ简报宋" w:hAnsi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1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2"/>
              </w:numPr>
              <w:tabs>
                <w:tab w:val="left" w:pos="742" w:leader="none"/>
              </w:tabs>
              <w:rPr>
                <w:rFonts w:ascii="文鼎ＰＬ简报宋" w:hAnsi="文鼎ＰＬ简报宋" w:eastAsia="文鼎ＰＬ简报宋" w:cs="Noto Sans CJK SC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文鼎ＰＬ简报宋" w:hAnsi="文鼎ＰＬ简报宋" w:cs="Noto Sans CJK SC" w:eastAsia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≤</w:t>
            </w:r>
            <w:r>
              <w:rPr>
                <w:rFonts w:eastAsia="文鼎ＰＬ简报宋" w:cs="Noto Sans CJK SC" w:ascii="文鼎ＰＬ简报宋" w:hAnsi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0.015</w:t>
            </w:r>
          </w:p>
        </w:tc>
      </w:tr>
      <w:tr>
        <w:trPr>
          <w:trHeight w:val="397" w:hRule="atLeast"/>
        </w:trPr>
        <w:tc>
          <w:tcPr>
            <w:tcW w:w="117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2"/>
              </w:numPr>
              <w:tabs>
                <w:tab w:val="left" w:pos="742" w:leader="none"/>
              </w:tabs>
              <w:rPr>
                <w:rFonts w:ascii="文鼎ＰＬ简报宋" w:hAnsi="文鼎ＰＬ简报宋" w:eastAsia="文鼎ＰＬ简报宋" w:cs="Noto Sans CJK SC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文鼎ＰＬ简报宋" w:cs="Noto Sans CJK SC" w:ascii="文鼎ＰＬ简报宋" w:hAnsi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5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2"/>
              </w:numPr>
              <w:tabs>
                <w:tab w:val="left" w:pos="742" w:leader="none"/>
              </w:tabs>
              <w:rPr>
                <w:rFonts w:ascii="文鼎ＰＬ简报宋" w:hAnsi="文鼎ＰＬ简报宋" w:eastAsia="文鼎ＰＬ简报宋" w:cs="Noto Sans CJK SC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文鼎ＰＬ简报宋" w:hAnsi="文鼎ＰＬ简报宋" w:cs="Noto Sans CJK SC" w:eastAsia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相对介电常数</w:t>
            </w:r>
            <w:r>
              <w:rPr>
                <w:rFonts w:eastAsia="文鼎ＰＬ简报宋" w:cs="Noto Sans CJK SC" w:ascii="文鼎ＰＬ简报宋" w:hAnsi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(1MHz)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2"/>
              </w:numPr>
              <w:tabs>
                <w:tab w:val="left" w:pos="742" w:leader="none"/>
              </w:tabs>
              <w:snapToGrid w:val="false"/>
              <w:rPr>
                <w:rFonts w:ascii="文鼎ＰＬ简报宋" w:hAnsi="文鼎ＰＬ简报宋" w:eastAsia="文鼎ＰＬ简报宋" w:cs="Noto Sans CJK SC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文鼎ＰＬ简报宋" w:cs="Noto Sans CJK SC" w:ascii="文鼎ＰＬ简报宋" w:hAnsi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1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2"/>
              </w:numPr>
              <w:tabs>
                <w:tab w:val="left" w:pos="742" w:leader="none"/>
              </w:tabs>
              <w:rPr>
                <w:rFonts w:ascii="文鼎ＰＬ简报宋" w:hAnsi="文鼎ＰＬ简报宋" w:eastAsia="文鼎ＰＬ简报宋" w:cs="Noto Sans CJK SC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文鼎ＰＬ简报宋" w:hAnsi="文鼎ＰＬ简报宋" w:cs="Noto Sans CJK SC" w:eastAsia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≤</w:t>
            </w:r>
            <w:r>
              <w:rPr>
                <w:rFonts w:eastAsia="文鼎ＰＬ简报宋" w:cs="Noto Sans CJK SC" w:ascii="文鼎ＰＬ简报宋" w:hAnsi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4.5</w:t>
            </w:r>
          </w:p>
        </w:tc>
      </w:tr>
      <w:tr>
        <w:trPr>
          <w:trHeight w:val="397" w:hRule="atLeast"/>
        </w:trPr>
        <w:tc>
          <w:tcPr>
            <w:tcW w:w="117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2"/>
              </w:numPr>
              <w:tabs>
                <w:tab w:val="left" w:pos="742" w:leader="none"/>
              </w:tabs>
              <w:rPr>
                <w:rFonts w:ascii="文鼎ＰＬ简报宋" w:hAnsi="文鼎ＰＬ简报宋" w:eastAsia="文鼎ＰＬ简报宋" w:cs="Noto Sans CJK SC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文鼎ＰＬ简报宋" w:cs="Noto Sans CJK SC" w:ascii="文鼎ＰＬ简报宋" w:hAnsi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6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2"/>
              </w:numPr>
              <w:tabs>
                <w:tab w:val="left" w:pos="742" w:leader="none"/>
              </w:tabs>
              <w:rPr>
                <w:rFonts w:ascii="文鼎ＰＬ简报宋" w:hAnsi="文鼎ＰＬ简报宋" w:eastAsia="文鼎ＰＬ简报宋" w:cs="Noto Sans CJK SC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文鼎ＰＬ简报宋" w:hAnsi="文鼎ＰＬ简报宋" w:cs="Noto Sans CJK SC" w:eastAsia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耐电弧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2"/>
              </w:numPr>
              <w:tabs>
                <w:tab w:val="left" w:pos="742" w:leader="none"/>
              </w:tabs>
              <w:rPr>
                <w:rFonts w:ascii="文鼎ＰＬ简报宋" w:hAnsi="文鼎ＰＬ简报宋" w:eastAsia="文鼎ＰＬ简报宋" w:cs="Noto Sans CJK SC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文鼎ＰＬ简报宋" w:cs="Noto Sans CJK SC" w:ascii="文鼎ＰＬ简报宋" w:hAnsi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S</w:t>
            </w:r>
          </w:p>
        </w:tc>
        <w:tc>
          <w:tcPr>
            <w:tcW w:w="1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2"/>
              </w:numPr>
              <w:tabs>
                <w:tab w:val="left" w:pos="742" w:leader="none"/>
              </w:tabs>
              <w:rPr>
                <w:rFonts w:ascii="文鼎ＰＬ简报宋" w:hAnsi="文鼎ＰＬ简报宋" w:eastAsia="文鼎ＰＬ简报宋" w:cs="Noto Sans CJK SC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文鼎ＰＬ简报宋" w:hAnsi="文鼎ＰＬ简报宋" w:cs="Noto Sans CJK SC" w:eastAsia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≥</w:t>
            </w:r>
            <w:r>
              <w:rPr>
                <w:rFonts w:eastAsia="文鼎ＰＬ简报宋" w:cs="Noto Sans CJK SC" w:ascii="文鼎ＰＬ简报宋" w:hAnsi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180</w:t>
            </w:r>
          </w:p>
        </w:tc>
      </w:tr>
      <w:tr>
        <w:trPr>
          <w:trHeight w:val="397" w:hRule="atLeast"/>
        </w:trPr>
        <w:tc>
          <w:tcPr>
            <w:tcW w:w="117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2"/>
              </w:numPr>
              <w:tabs>
                <w:tab w:val="left" w:pos="742" w:leader="none"/>
              </w:tabs>
              <w:rPr>
                <w:rFonts w:ascii="文鼎ＰＬ简报宋" w:hAnsi="文鼎ＰＬ简报宋" w:eastAsia="文鼎ＰＬ简报宋" w:cs="Noto Sans CJK SC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文鼎ＰＬ简报宋" w:cs="Noto Sans CJK SC" w:ascii="文鼎ＰＬ简报宋" w:hAnsi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7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2"/>
              </w:numPr>
              <w:tabs>
                <w:tab w:val="left" w:pos="742" w:leader="none"/>
              </w:tabs>
              <w:rPr>
                <w:rFonts w:ascii="文鼎ＰＬ简报宋" w:hAnsi="文鼎ＰＬ简报宋" w:eastAsia="文鼎ＰＬ简报宋" w:cs="Noto Sans CJK SC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文鼎ＰＬ简报宋" w:hAnsi="文鼎ＰＬ简报宋" w:cs="Noto Sans CJK SC" w:eastAsia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耐漏电起痕性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2"/>
              </w:numPr>
              <w:tabs>
                <w:tab w:val="left" w:pos="742" w:leader="none"/>
              </w:tabs>
              <w:rPr>
                <w:rFonts w:ascii="文鼎ＰＬ简报宋" w:hAnsi="文鼎ＰＬ简报宋" w:eastAsia="文鼎ＰＬ简报宋" w:cs="Noto Sans CJK SC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文鼎ＰＬ简报宋" w:cs="Noto Sans CJK SC" w:ascii="文鼎ＰＬ简报宋" w:hAnsi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V</w:t>
            </w:r>
          </w:p>
        </w:tc>
        <w:tc>
          <w:tcPr>
            <w:tcW w:w="1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2"/>
              </w:numPr>
              <w:tabs>
                <w:tab w:val="left" w:pos="742" w:leader="none"/>
              </w:tabs>
              <w:rPr>
                <w:rFonts w:ascii="文鼎ＰＬ简报宋" w:hAnsi="文鼎ＰＬ简报宋" w:eastAsia="文鼎ＰＬ简报宋" w:cs="Noto Sans CJK SC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文鼎ＰＬ简报宋" w:cs="Noto Sans CJK SC" w:ascii="文鼎ＰＬ简报宋" w:hAnsi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600</w:t>
            </w:r>
          </w:p>
        </w:tc>
      </w:tr>
      <w:tr>
        <w:trPr>
          <w:trHeight w:val="397" w:hRule="atLeast"/>
        </w:trPr>
        <w:tc>
          <w:tcPr>
            <w:tcW w:w="117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2"/>
              </w:numPr>
              <w:tabs>
                <w:tab w:val="left" w:pos="742" w:leader="none"/>
              </w:tabs>
              <w:rPr>
                <w:rFonts w:ascii="文鼎ＰＬ简报宋" w:hAnsi="文鼎ＰＬ简报宋" w:eastAsia="文鼎ＰＬ简报宋" w:cs="Noto Sans CJK SC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文鼎ＰＬ简报宋" w:cs="Noto Sans CJK SC" w:ascii="文鼎ＰＬ简报宋" w:hAnsi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8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2"/>
              </w:numPr>
              <w:tabs>
                <w:tab w:val="left" w:pos="742" w:leader="none"/>
              </w:tabs>
              <w:rPr>
                <w:rFonts w:ascii="文鼎ＰＬ简报宋" w:hAnsi="文鼎ＰＬ简报宋" w:eastAsia="文鼎ＰＬ简报宋" w:cs="Noto Sans CJK SC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文鼎ＰＬ简报宋" w:hAnsi="文鼎ＰＬ简报宋" w:cs="Noto Sans CJK SC" w:eastAsia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体积电阻率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2"/>
              </w:numPr>
              <w:tabs>
                <w:tab w:val="left" w:pos="742" w:leader="none"/>
              </w:tabs>
              <w:rPr>
                <w:rFonts w:ascii="文鼎ＰＬ简报宋" w:hAnsi="文鼎ＰＬ简报宋" w:eastAsia="文鼎ＰＬ简报宋" w:cs="Noto Sans CJK SC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文鼎ＰＬ简报宋" w:cs="Noto Sans CJK SC" w:ascii="文鼎ＰＬ简报宋" w:hAnsi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Ωm</w:t>
            </w:r>
          </w:p>
        </w:tc>
        <w:tc>
          <w:tcPr>
            <w:tcW w:w="1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2"/>
              </w:numPr>
              <w:tabs>
                <w:tab w:val="left" w:pos="742" w:leader="none"/>
              </w:tabs>
              <w:rPr>
                <w:rFonts w:ascii="文鼎ＰＬ简报宋" w:hAnsi="文鼎ＰＬ简报宋" w:eastAsia="文鼎ＰＬ简报宋" w:cs="Noto Sans CJK SC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文鼎ＰＬ简报宋" w:hAnsi="文鼎ＰＬ简报宋" w:cs="Noto Sans CJK SC" w:eastAsia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＞</w:t>
            </w:r>
            <w:r>
              <w:rPr>
                <w:rFonts w:eastAsia="文鼎ＰＬ简报宋" w:cs="Noto Sans CJK SC" w:ascii="文鼎ＰＬ简报宋" w:hAnsi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1.0×1010</w:t>
            </w:r>
          </w:p>
        </w:tc>
      </w:tr>
      <w:tr>
        <w:trPr>
          <w:trHeight w:val="397" w:hRule="atLeast"/>
        </w:trPr>
        <w:tc>
          <w:tcPr>
            <w:tcW w:w="117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2"/>
              </w:numPr>
              <w:tabs>
                <w:tab w:val="left" w:pos="742" w:leader="none"/>
              </w:tabs>
              <w:rPr>
                <w:rFonts w:ascii="文鼎ＰＬ简报宋" w:hAnsi="文鼎ＰＬ简报宋" w:eastAsia="文鼎ＰＬ简报宋" w:cs="Noto Sans CJK SC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文鼎ＰＬ简报宋" w:cs="Noto Sans CJK SC" w:ascii="文鼎ＰＬ简报宋" w:hAnsi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9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2"/>
              </w:numPr>
              <w:tabs>
                <w:tab w:val="left" w:pos="742" w:leader="none"/>
              </w:tabs>
              <w:rPr>
                <w:rFonts w:ascii="文鼎ＰＬ简报宋" w:hAnsi="文鼎ＰＬ简报宋" w:eastAsia="文鼎ＰＬ简报宋" w:cs="Noto Sans CJK SC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文鼎ＰＬ简报宋" w:hAnsi="文鼎ＰＬ简报宋" w:cs="Noto Sans CJK SC" w:eastAsia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阻燃性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2"/>
              </w:numPr>
              <w:tabs>
                <w:tab w:val="left" w:pos="742" w:leader="none"/>
              </w:tabs>
              <w:snapToGrid w:val="false"/>
              <w:rPr>
                <w:rFonts w:ascii="文鼎ＰＬ简报宋" w:hAnsi="文鼎ＰＬ简报宋" w:eastAsia="文鼎ＰＬ简报宋" w:cs="Noto Sans CJK SC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文鼎ＰＬ简报宋" w:cs="Noto Sans CJK SC" w:ascii="文鼎ＰＬ简报宋" w:hAnsi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1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2"/>
              </w:numPr>
              <w:tabs>
                <w:tab w:val="left" w:pos="742" w:leader="none"/>
              </w:tabs>
              <w:rPr>
                <w:rFonts w:ascii="文鼎ＰＬ简报宋" w:hAnsi="文鼎ＰＬ简报宋" w:eastAsia="文鼎ＰＬ简报宋" w:cs="Noto Sans CJK SC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文鼎ＰＬ简报宋" w:cs="Noto Sans CJK SC" w:ascii="文鼎ＰＬ简报宋" w:hAnsi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FV0</w:t>
            </w:r>
          </w:p>
        </w:tc>
      </w:tr>
      <w:tr>
        <w:trPr>
          <w:trHeight w:val="397" w:hRule="atLeast"/>
        </w:trPr>
        <w:tc>
          <w:tcPr>
            <w:tcW w:w="117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2"/>
              </w:numPr>
              <w:tabs>
                <w:tab w:val="left" w:pos="742" w:leader="none"/>
              </w:tabs>
              <w:rPr>
                <w:rFonts w:ascii="文鼎ＰＬ简报宋" w:hAnsi="文鼎ＰＬ简报宋" w:eastAsia="文鼎ＰＬ简报宋" w:cs="Noto Sans CJK SC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文鼎ＰＬ简报宋" w:cs="Noto Sans CJK SC" w:ascii="文鼎ＰＬ简报宋" w:hAnsi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10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2"/>
              </w:numPr>
              <w:tabs>
                <w:tab w:val="left" w:pos="742" w:leader="none"/>
              </w:tabs>
              <w:rPr>
                <w:rFonts w:ascii="文鼎ＰＬ简报宋" w:hAnsi="文鼎ＰＬ简报宋" w:eastAsia="文鼎ＰＬ简报宋" w:cs="Noto Sans CJK SC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文鼎ＰＬ简报宋" w:hAnsi="文鼎ＰＬ简报宋" w:cs="Noto Sans CJK SC" w:eastAsia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箱体材料热变形温度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2"/>
              </w:numPr>
              <w:tabs>
                <w:tab w:val="left" w:pos="742" w:leader="none"/>
              </w:tabs>
              <w:rPr>
                <w:rFonts w:ascii="文鼎ＰＬ简报宋" w:hAnsi="文鼎ＰＬ简报宋" w:eastAsia="文鼎ＰＬ简报宋" w:cs="Noto Sans CJK SC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文鼎ＰＬ简报宋" w:hAnsi="文鼎ＰＬ简报宋" w:cs="Noto Sans CJK SC" w:eastAsia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℃</w:t>
            </w:r>
          </w:p>
        </w:tc>
        <w:tc>
          <w:tcPr>
            <w:tcW w:w="19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Style21"/>
              <w:numPr>
                <w:ilvl w:val="0"/>
                <w:numId w:val="2"/>
              </w:numPr>
              <w:tabs>
                <w:tab w:val="left" w:pos="742" w:leader="none"/>
              </w:tabs>
              <w:rPr>
                <w:rFonts w:ascii="文鼎ＰＬ简报宋" w:hAnsi="文鼎ＰＬ简报宋" w:eastAsia="文鼎ＰＬ简报宋" w:cs="Noto Sans CJK SC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文鼎ＰＬ简报宋" w:hAnsi="文鼎ＰＬ简报宋" w:cs="Noto Sans CJK SC" w:eastAsia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≥</w:t>
            </w:r>
            <w:r>
              <w:rPr>
                <w:rFonts w:eastAsia="文鼎ＰＬ简报宋" w:cs="Noto Sans CJK SC" w:ascii="文鼎ＰＬ简报宋" w:hAnsi="文鼎ＰＬ简报宋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200</w:t>
            </w:r>
          </w:p>
        </w:tc>
      </w:tr>
    </w:tbl>
    <w:p>
      <w:pPr>
        <w:pStyle w:val="Normal"/>
        <w:numPr>
          <w:ilvl w:val="0"/>
          <w:numId w:val="0"/>
        </w:numPr>
        <w:tabs>
          <w:tab w:val="left" w:pos="742" w:leader="none"/>
        </w:tabs>
        <w:ind w:left="840" w:hanging="0"/>
        <w:rPr>
          <w:rFonts w:ascii="文鼎ＰＬ简报宋" w:hAnsi="文鼎ＰＬ简报宋" w:eastAsia="文鼎ＰＬ简报宋" w:cs="Noto Sans CJK SC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文鼎ＰＬ简报宋" w:cs="Noto Sans CJK SC" w:ascii="文鼎ＰＬ简报宋" w:hAnsi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SMC</w:t>
      </w: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模压单板机械化成型性能满足下列要求：</w:t>
      </w:r>
    </w:p>
    <w:p>
      <w:pPr>
        <w:pStyle w:val="Normal"/>
        <w:numPr>
          <w:ilvl w:val="0"/>
          <w:numId w:val="0"/>
        </w:numPr>
        <w:tabs>
          <w:tab w:val="left" w:pos="742" w:leader="none"/>
        </w:tabs>
        <w:ind w:left="840" w:hanging="0"/>
        <w:rPr>
          <w:rFonts w:ascii="文鼎ＰＬ简报宋" w:hAnsi="文鼎ＰＬ简报宋" w:eastAsia="文鼎ＰＬ简报宋" w:cs="Noto Sans CJK SC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抗拉强度 ＞</w:t>
      </w:r>
      <w:r>
        <w:rPr>
          <w:rFonts w:eastAsia="文鼎ＰＬ简报宋" w:cs="Noto Sans CJK SC" w:ascii="文鼎ＰＬ简报宋" w:hAnsi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59 MPa</w:t>
      </w:r>
    </w:p>
    <w:p>
      <w:pPr>
        <w:pStyle w:val="Normal"/>
        <w:numPr>
          <w:ilvl w:val="0"/>
          <w:numId w:val="0"/>
        </w:numPr>
        <w:tabs>
          <w:tab w:val="left" w:pos="742" w:leader="none"/>
        </w:tabs>
        <w:ind w:left="840" w:hanging="0"/>
        <w:rPr>
          <w:rFonts w:ascii="文鼎ＰＬ简报宋" w:hAnsi="文鼎ＰＬ简报宋" w:eastAsia="文鼎ＰＬ简报宋" w:cs="Noto Sans CJK SC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巴氏硬度</w:t>
      </w: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＞</w:t>
      </w:r>
      <w:r>
        <w:rPr>
          <w:rFonts w:eastAsia="文鼎ＰＬ简报宋" w:cs="Noto Sans CJK SC" w:ascii="文鼎ＰＬ简报宋" w:hAnsi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30</w:t>
      </w:r>
      <w:r>
        <w:rPr>
          <w:rFonts w:eastAsia="文鼎ＰＬ简报宋" w:cs="Noto Sans CJK SC" w:ascii="文鼎ＰＬ简报宋" w:hAnsi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left" w:pos="742" w:leader="none"/>
        </w:tabs>
        <w:ind w:left="840" w:hanging="0"/>
        <w:rPr>
          <w:rFonts w:ascii="文鼎ＰＬ简报宋" w:hAnsi="文鼎ＰＬ简报宋" w:eastAsia="文鼎ＰＬ简报宋" w:cs="Noto Sans CJK SC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弯曲强度＞</w:t>
      </w:r>
      <w:r>
        <w:rPr>
          <w:rFonts w:eastAsia="文鼎ＰＬ简报宋" w:cs="Noto Sans CJK SC" w:ascii="文鼎ＰＬ简报宋" w:hAnsi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78 MPa</w:t>
      </w:r>
    </w:p>
    <w:p>
      <w:pPr>
        <w:pStyle w:val="Normal"/>
        <w:numPr>
          <w:ilvl w:val="0"/>
          <w:numId w:val="0"/>
        </w:numPr>
        <w:tabs>
          <w:tab w:val="left" w:pos="742" w:leader="none"/>
        </w:tabs>
        <w:ind w:left="840" w:hanging="0"/>
        <w:rPr>
          <w:rFonts w:ascii="文鼎ＰＬ简报宋" w:hAnsi="文鼎ＰＬ简报宋" w:eastAsia="文鼎ＰＬ简报宋" w:cs="Noto Sans CJK SC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吸水率＜</w:t>
      </w:r>
      <w:r>
        <w:rPr>
          <w:rFonts w:eastAsia="文鼎ＰＬ简报宋" w:cs="Noto Sans CJK SC" w:ascii="文鼎ＰＬ简报宋" w:hAnsi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1.0%</w:t>
      </w:r>
    </w:p>
    <w:p>
      <w:pPr>
        <w:pStyle w:val="Normal"/>
        <w:widowControl/>
        <w:numPr>
          <w:ilvl w:val="0"/>
          <w:numId w:val="0"/>
        </w:numPr>
        <w:tabs>
          <w:tab w:val="left" w:pos="742" w:leader="none"/>
        </w:tabs>
        <w:ind w:left="840" w:hanging="0"/>
        <w:rPr>
          <w:rFonts w:ascii="文鼎ＰＬ简报宋" w:hAnsi="文鼎ＰＬ简报宋" w:eastAsia="文鼎ＰＬ简报宋" w:cs="Noto Sans CJK SC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弯曲弹性模量</w:t>
      </w:r>
      <w:r>
        <w:rPr>
          <w:rFonts w:eastAsia="文鼎ＰＬ简报宋" w:cs="Noto Sans CJK SC" w:ascii="文鼎ＰＬ简报宋" w:hAnsi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5900 Mpa</w:t>
      </w:r>
    </w:p>
    <w:p>
      <w:pPr>
        <w:pStyle w:val="Normal"/>
        <w:widowControl/>
        <w:numPr>
          <w:ilvl w:val="0"/>
          <w:numId w:val="1"/>
        </w:numPr>
        <w:tabs>
          <w:tab w:val="left" w:pos="742" w:leader="none"/>
        </w:tabs>
        <w:rPr>
          <w:rFonts w:ascii="文鼎ＰＬ简报宋" w:hAnsi="文鼎ＰＬ简报宋" w:eastAsia="文鼎ＰＬ简报宋" w:cs="Noto Sans CJK SC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箱体表面应打磨平整，部件采用焊接方式的焊缝应牢固可靠，无裂纹，无明显的未熔合、气孔、夹渣等缺陷；内部固定连接部位应牢固可靠，不应有松动现象；不拆卸的螺纹连接处应有防松措施；可拆卸连接应连接可靠，拆卸方便，拆卸后不影响再装配的质量，且不增加再装配的难度；可运动结构部件应按设计要求活动自如、可靠，在规定的运动范围内不应与其它零件碰撞或摩擦；</w:t>
      </w:r>
    </w:p>
    <w:p>
      <w:pPr>
        <w:pStyle w:val="Normal"/>
        <w:rPr>
          <w:rFonts w:ascii="文鼎ＰＬ简报宋" w:hAnsi="文鼎ＰＬ简报宋" w:eastAsia="文鼎ＰＬ简报宋" w:cs="Noto Sans CJK SC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文鼎ＰＬ简报宋" w:cs="Noto Sans CJK SC" w:ascii="文鼎ＰＬ简报宋" w:hAnsi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2.1.3 </w:t>
      </w: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表面涂覆及防护要求</w:t>
      </w:r>
    </w:p>
    <w:p>
      <w:pPr>
        <w:pStyle w:val="Normal"/>
        <w:widowControl/>
        <w:numPr>
          <w:ilvl w:val="0"/>
          <w:numId w:val="3"/>
        </w:numPr>
        <w:rPr>
          <w:rFonts w:ascii="宋体;SimSun" w:hAnsi="宋体;SimSun" w:eastAsia="文鼎ＰＬ简报宋" w:cs="宋体;SimSun"/>
          <w:b w:val="false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</w:pPr>
      <w:r>
        <w:rPr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箱式结构终端要求能防尘、防雨、防腐蚀，总体防护等级不低于</w:t>
      </w:r>
      <w:r>
        <w:rPr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GB/T 4028</w:t>
      </w:r>
      <w:r>
        <w:rPr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规定的</w:t>
      </w:r>
      <w:r>
        <w:rPr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IP55</w:t>
      </w:r>
      <w:r>
        <w:rPr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要求；</w:t>
      </w:r>
    </w:p>
    <w:p>
      <w:pPr>
        <w:pStyle w:val="Normal"/>
        <w:widowControl/>
        <w:numPr>
          <w:ilvl w:val="0"/>
          <w:numId w:val="3"/>
        </w:numPr>
        <w:rPr>
          <w:rFonts w:ascii="文鼎ＰＬ简报宋" w:hAnsi="文鼎ＰＬ简报宋" w:eastAsia="文鼎ＰＬ简报宋" w:cs="Noto Sans CJK SC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终端出厂前应使用塑料薄膜或塑料罩保护，以避免在搬运、装配、调试等工序执行过程中受到划伤，且保护膜或塑料罩去除后不应在终端结构主体表面留下痕迹</w:t>
      </w:r>
      <w:r>
        <w:rPr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；</w:t>
      </w:r>
    </w:p>
    <w:p>
      <w:pPr>
        <w:pStyle w:val="Normal"/>
        <w:rPr>
          <w:rFonts w:ascii="文鼎ＰＬ简报宋" w:hAnsi="文鼎ＰＬ简报宋" w:eastAsia="文鼎ＰＬ简报宋" w:cs="Noto Sans CJK SC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文鼎ＰＬ简报宋" w:cs="Noto Sans CJK SC" w:ascii="文鼎ＰＬ简报宋" w:hAnsi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2.1.4 </w:t>
      </w: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铭牌</w:t>
      </w:r>
    </w:p>
    <w:p>
      <w:pPr>
        <w:pStyle w:val="Normal"/>
        <w:widowControl/>
        <w:numPr>
          <w:ilvl w:val="0"/>
          <w:numId w:val="4"/>
        </w:numPr>
        <w:rPr/>
      </w:pPr>
      <w:r>
        <w:rPr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铭牌、标牌及标志应清洁、平整，表面无擦伤、划痕，无明显修整痕迹和其它影响美观的缺陷；</w:t>
      </w:r>
    </w:p>
    <w:p>
      <w:pPr>
        <w:pStyle w:val="Normal"/>
        <w:widowControl/>
        <w:numPr>
          <w:ilvl w:val="0"/>
          <w:numId w:val="4"/>
        </w:numPr>
        <w:rPr>
          <w:rFonts w:ascii="宋体;SimSun" w:hAnsi="宋体;SimSun" w:eastAsia="文鼎ＰＬ简报宋" w:cs="宋体;SimSun"/>
          <w:b w:val="false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</w:pPr>
      <w:r>
        <w:rPr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铭牌、标牌及标志的图案和字迹应清晰、美观、醒目、耐久；</w:t>
      </w:r>
    </w:p>
    <w:p>
      <w:pPr>
        <w:pStyle w:val="Normal"/>
        <w:widowControl/>
        <w:numPr>
          <w:ilvl w:val="0"/>
          <w:numId w:val="4"/>
        </w:numPr>
        <w:rPr>
          <w:rFonts w:ascii="文鼎ＰＬ简报宋" w:hAnsi="文鼎ＰＬ简报宋" w:eastAsia="文鼎ＰＬ简报宋" w:cs="Noto Sans CJK SC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终端应有明显的二维码和</w:t>
      </w:r>
      <w:r>
        <w:rPr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ID</w:t>
      </w:r>
      <w:r>
        <w:rPr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号。</w:t>
      </w:r>
    </w:p>
    <w:p>
      <w:pPr>
        <w:pStyle w:val="Normal"/>
        <w:rPr>
          <w:rFonts w:ascii="文鼎ＰＬ简报宋" w:hAnsi="文鼎ＰＬ简报宋" w:eastAsia="文鼎ＰＬ简报宋" w:cs="Noto Sans CJK SC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文鼎ＰＬ简报宋" w:cs="Noto Sans CJK SC" w:ascii="文鼎ＰＬ简报宋" w:hAnsi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2.1.5 </w:t>
      </w:r>
      <w:r>
        <w:rPr>
          <w:rFonts w:ascii="文鼎ＰＬ简报宋" w:hAnsi="文鼎ＰＬ简报宋" w:cs="Noto Sans CJK SC" w:eastAsia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机械安全</w:t>
      </w:r>
    </w:p>
    <w:p>
      <w:pPr>
        <w:pStyle w:val="Normal"/>
        <w:widowControl/>
        <w:numPr>
          <w:ilvl w:val="0"/>
          <w:numId w:val="5"/>
        </w:numPr>
        <w:rPr>
          <w:rFonts w:ascii="宋体;SimSun" w:hAnsi="宋体;SimSun" w:eastAsia="文鼎ＰＬ简报宋" w:cs="宋体;SimSun"/>
          <w:b w:val="false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</w:pPr>
      <w:r>
        <w:rPr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结构零部件的可触及部分不应有锐边和棱角、毛刺，以防止在装配、安装、使用和维护中对人身安全带来伤害；</w:t>
      </w:r>
    </w:p>
    <w:p>
      <w:pPr>
        <w:pStyle w:val="Normal"/>
        <w:widowControl/>
        <w:numPr>
          <w:ilvl w:val="0"/>
          <w:numId w:val="5"/>
        </w:numPr>
        <w:rPr>
          <w:rFonts w:ascii="宋体;SimSun" w:hAnsi="宋体;SimSun" w:eastAsia="文鼎ＰＬ简报宋" w:cs="宋体;SimSun"/>
          <w:b w:val="false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</w:pPr>
      <w:r>
        <w:rPr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结构应具有足够稳定性和牢固的</w:t>
      </w:r>
      <w:r>
        <w:rPr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连接及安装，避免因振动、冲击、碰撞、地震而倾倒或零部件脱落导致对人体的伤害，同时应考虑运输过程中的安全。</w:t>
      </w:r>
    </w:p>
    <w:p>
      <w:pPr>
        <w:pStyle w:val="Normal"/>
        <w:rPr>
          <w:rFonts w:ascii="文鼎ＰＬ简报宋" w:hAnsi="文鼎ＰＬ简报宋" w:eastAsia="文鼎ＰＬ简报宋" w:cs="Noto Sans CJK SC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文鼎ＰＬ简报宋" w:cs="Noto Sans CJK SC" w:ascii="文鼎ＰＬ简报宋" w:hAnsi="文鼎ＰＬ简报宋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rPr>
          <w:rFonts w:ascii="文鼎ＰＬ简报宋" w:hAnsi="文鼎ＰＬ简报宋" w:eastAsia="文鼎ＰＬ简报宋" w:cs="Noto Sans CJK SC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文鼎ＰＬ简报宋" w:cs="Noto Sans CJK SC" w:ascii="文鼎ＰＬ简报宋" w:hAnsi="文鼎ＰＬ简报宋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Fonts w:eastAsia="文鼎ＰＬ简报宋" w:ascii="文鼎ＰＬ简报宋" w:hAnsi="文鼎ＰＬ简报宋"/>
          <w:sz w:val="24"/>
          <w:szCs w:val="24"/>
        </w:rPr>
        <w:t>2.</w:t>
      </w:r>
      <w:r>
        <w:rPr>
          <w:rFonts w:eastAsia="文鼎ＰＬ简报宋" w:ascii="文鼎ＰＬ简报宋" w:hAnsi="文鼎ＰＬ简报宋"/>
          <w:sz w:val="24"/>
          <w:szCs w:val="24"/>
        </w:rPr>
        <w:t>2</w:t>
      </w:r>
      <w:r>
        <w:rPr>
          <w:rFonts w:ascii="文鼎ＰＬ简报宋" w:hAnsi="文鼎ＰＬ简报宋" w:eastAsia="文鼎ＰＬ简报宋"/>
          <w:sz w:val="24"/>
          <w:szCs w:val="24"/>
        </w:rPr>
        <w:t>使用环境条件</w:t>
      </w:r>
    </w:p>
    <w:p>
      <w:pPr>
        <w:pStyle w:val="00"/>
        <w:ind w:firstLine="525"/>
        <w:rPr/>
      </w:pP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装置必须符合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C1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级别要求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 xml:space="preserve">, 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工作场所环境温度和湿度分级见表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2-1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。</w:t>
      </w:r>
    </w:p>
    <w:p>
      <w:pPr>
        <w:pStyle w:val="00"/>
        <w:jc w:val="center"/>
        <w:rPr/>
      </w:pP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表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 xml:space="preserve">2-1 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工作场所环境温度和湿度分级</w:t>
      </w:r>
    </w:p>
    <w:tbl>
      <w:tblPr>
        <w:tblW w:w="875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02"/>
        <w:gridCol w:w="1688"/>
        <w:gridCol w:w="2445"/>
        <w:gridCol w:w="1425"/>
        <w:gridCol w:w="1538"/>
      </w:tblGrid>
      <w:tr>
        <w:trPr>
          <w:trHeight w:val="397" w:hRule="atLeast"/>
          <w:cantSplit w:val="true"/>
        </w:trPr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00"/>
              <w:jc w:val="center"/>
              <w:rPr/>
            </w:pPr>
            <w:r>
              <w:rPr>
                <w:rStyle w:val="D2CharChar"/>
                <w:rFonts w:ascii="宋体;SimSun" w:hAnsi="宋体;SimSun" w:cs="宋体;SimSun" w:eastAsia="文鼎ＰＬ简报宋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级别</w:t>
            </w:r>
          </w:p>
        </w:tc>
        <w:tc>
          <w:tcPr>
            <w:tcW w:w="4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00"/>
              <w:ind w:firstLine="420"/>
              <w:jc w:val="center"/>
              <w:rPr/>
            </w:pPr>
            <w:r>
              <w:rPr>
                <w:rStyle w:val="D2CharChar"/>
                <w:rFonts w:ascii="宋体;SimSun" w:hAnsi="宋体;SimSun" w:cs="宋体;SimSun" w:eastAsia="文鼎ＰＬ简报宋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环境温度</w:t>
            </w:r>
          </w:p>
        </w:tc>
        <w:tc>
          <w:tcPr>
            <w:tcW w:w="2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00"/>
              <w:ind w:firstLine="420"/>
              <w:jc w:val="center"/>
              <w:rPr/>
            </w:pPr>
            <w:r>
              <w:rPr>
                <w:rStyle w:val="D2CharChar"/>
                <w:rFonts w:ascii="宋体;SimSun" w:hAnsi="宋体;SimSun" w:cs="宋体;SimSun" w:eastAsia="文鼎ＰＬ简报宋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湿  度</w:t>
            </w:r>
          </w:p>
        </w:tc>
      </w:tr>
      <w:tr>
        <w:trPr>
          <w:trHeight w:val="696" w:hRule="atLeast"/>
          <w:cantSplit w:val="true"/>
        </w:trPr>
        <w:tc>
          <w:tcPr>
            <w:tcW w:w="8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00"/>
              <w:snapToGrid w:val="false"/>
              <w:ind w:firstLine="420"/>
              <w:jc w:val="center"/>
              <w:rPr>
                <w:rStyle w:val="D2CharChar"/>
                <w:rFonts w:ascii="宋体;SimSun" w:hAnsi="宋体;SimSun" w:eastAsia="文鼎ＰＬ简报宋" w:cs="宋体;SimSun"/>
                <w:b w:val="false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eastAsia="宋体;SimSun" w:cs="宋体;SimSun" w:ascii="宋体;SimSun" w:hAnsi="宋体;SimSun"/>
              </w:rPr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00"/>
              <w:jc w:val="left"/>
              <w:rPr/>
            </w:pPr>
            <w:r>
              <w:rPr>
                <w:rStyle w:val="D2CharChar"/>
                <w:rFonts w:ascii="宋体;SimSun" w:hAnsi="宋体;SimSun" w:cs="宋体;SimSun" w:eastAsia="文鼎ＰＬ简报宋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范围℃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00"/>
              <w:rPr>
                <w:rFonts w:ascii="宋体;SimSun" w:hAnsi="宋体;SimSun" w:eastAsia="文鼎ＰＬ简报宋" w:cs="宋体;SimSun"/>
                <w:b w:val="false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ascii="宋体;SimSun" w:hAnsi="宋体;SimSun" w:cs="宋体;SimSun" w:eastAsia="文鼎ＰＬ简报宋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最大变化率℃／</w:t>
            </w:r>
            <w:r>
              <w:rPr>
                <w:rFonts w:eastAsia="文鼎ＰＬ简报宋" w:cs="宋体;SimSun" w:ascii="宋体;SimSun" w:hAnsi="宋体;SimSun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min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00"/>
              <w:rPr>
                <w:rFonts w:ascii="宋体;SimSun" w:hAnsi="宋体;SimSun" w:eastAsia="文鼎ＰＬ简报宋" w:cs="宋体;SimSun"/>
                <w:b w:val="false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ascii="宋体;SimSun" w:hAnsi="宋体;SimSun" w:cs="宋体;SimSun" w:eastAsia="文鼎ＰＬ简报宋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相对湿度</w:t>
            </w:r>
            <w:r>
              <w:rPr>
                <w:rFonts w:eastAsia="文鼎ＰＬ简报宋" w:cs="宋体;SimSun" w:ascii="宋体;SimSun" w:hAnsi="宋体;SimSun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00"/>
              <w:rPr>
                <w:rFonts w:ascii="宋体;SimSun" w:hAnsi="宋体;SimSun" w:eastAsia="文鼎ＰＬ简报宋" w:cs="宋体;SimSun"/>
                <w:b w:val="false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ascii="宋体;SimSun" w:hAnsi="宋体;SimSun" w:cs="宋体;SimSun" w:eastAsia="文鼎ＰＬ简报宋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最大绝对湿度</w:t>
            </w:r>
            <w:r>
              <w:rPr>
                <w:rFonts w:eastAsia="文鼎ＰＬ简报宋" w:cs="宋体;SimSun" w:ascii="宋体;SimSun" w:hAnsi="宋体;SimSun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g/m3</w:t>
            </w:r>
          </w:p>
        </w:tc>
      </w:tr>
      <w:tr>
        <w:trPr>
          <w:trHeight w:val="397" w:hRule="atLeast"/>
          <w:cantSplit w:val="true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00"/>
              <w:jc w:val="center"/>
              <w:rPr/>
            </w:pPr>
            <w:r>
              <w:rPr>
                <w:rStyle w:val="D2CharChar"/>
                <w:rFonts w:eastAsia="文鼎ＰＬ简报宋" w:cs="宋体;SimSun" w:ascii="宋体;SimSun" w:hAnsi="宋体;SimSun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C1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00"/>
              <w:jc w:val="left"/>
              <w:rPr/>
            </w:pPr>
            <w:r>
              <w:rPr>
                <w:rStyle w:val="D2CharChar"/>
                <w:rFonts w:ascii="宋体;SimSun" w:hAnsi="宋体;SimSun" w:cs="宋体;SimSun" w:eastAsia="文鼎ＰＬ简报宋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－</w:t>
            </w:r>
            <w:r>
              <w:rPr>
                <w:rStyle w:val="D2CharChar"/>
                <w:rFonts w:eastAsia="文鼎ＰＬ简报宋" w:cs="宋体;SimSun" w:ascii="宋体;SimSun" w:hAnsi="宋体;SimSun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5</w:t>
            </w:r>
            <w:r>
              <w:rPr>
                <w:rStyle w:val="D2CharChar"/>
                <w:rFonts w:ascii="宋体;SimSun" w:hAnsi="宋体;SimSun" w:cs="宋体;SimSun" w:eastAsia="文鼎ＰＬ简报宋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～＋</w:t>
            </w:r>
            <w:r>
              <w:rPr>
                <w:rStyle w:val="D2CharChar"/>
                <w:rFonts w:eastAsia="文鼎ＰＬ简报宋" w:cs="宋体;SimSun" w:ascii="宋体;SimSun" w:hAnsi="宋体;SimSun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45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00"/>
              <w:ind w:firstLine="420"/>
              <w:rPr>
                <w:rFonts w:ascii="宋体;SimSun" w:hAnsi="宋体;SimSun" w:eastAsia="文鼎ＰＬ简报宋" w:cs="宋体;SimSun"/>
                <w:b w:val="false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eastAsia="文鼎ＰＬ简报宋" w:cs="宋体;SimSun" w:ascii="宋体;SimSun" w:hAnsi="宋体;SimSun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0.5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00"/>
              <w:rPr>
                <w:rFonts w:ascii="宋体;SimSun" w:hAnsi="宋体;SimSun" w:eastAsia="文鼎ＰＬ简报宋" w:cs="宋体;SimSun"/>
                <w:b w:val="false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eastAsia="文鼎ＰＬ简报宋" w:cs="宋体;SimSun" w:ascii="宋体;SimSun" w:hAnsi="宋体;SimSun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5</w:t>
            </w:r>
            <w:r>
              <w:rPr>
                <w:rFonts w:ascii="宋体;SimSun" w:hAnsi="宋体;SimSun" w:cs="宋体;SimSun" w:eastAsia="文鼎ＰＬ简报宋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～</w:t>
            </w:r>
            <w:r>
              <w:rPr>
                <w:rFonts w:eastAsia="文鼎ＰＬ简报宋" w:cs="宋体;SimSun" w:ascii="宋体;SimSun" w:hAnsi="宋体;SimSun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95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00"/>
              <w:ind w:firstLine="420"/>
              <w:rPr>
                <w:rFonts w:ascii="宋体;SimSun" w:hAnsi="宋体;SimSun" w:eastAsia="文鼎ＰＬ简报宋" w:cs="宋体;SimSun"/>
                <w:b w:val="false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eastAsia="文鼎ＰＬ简报宋" w:cs="宋体;SimSun" w:ascii="宋体;SimSun" w:hAnsi="宋体;SimSun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29</w:t>
            </w:r>
          </w:p>
        </w:tc>
      </w:tr>
      <w:tr>
        <w:trPr>
          <w:trHeight w:val="397" w:hRule="atLeast"/>
          <w:cantSplit w:val="true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00"/>
              <w:jc w:val="center"/>
              <w:rPr/>
            </w:pPr>
            <w:r>
              <w:rPr>
                <w:rStyle w:val="D2CharChar"/>
                <w:rFonts w:eastAsia="文鼎ＰＬ简报宋" w:cs="宋体;SimSun" w:ascii="宋体;SimSun" w:hAnsi="宋体;SimSun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C2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00"/>
              <w:jc w:val="left"/>
              <w:rPr/>
            </w:pPr>
            <w:r>
              <w:rPr>
                <w:rStyle w:val="D2CharChar"/>
                <w:rFonts w:ascii="宋体;SimSun" w:hAnsi="宋体;SimSun" w:cs="宋体;SimSun" w:eastAsia="文鼎ＰＬ简报宋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－</w:t>
            </w:r>
            <w:r>
              <w:rPr>
                <w:rStyle w:val="D2CharChar"/>
                <w:rFonts w:eastAsia="文鼎ＰＬ简报宋" w:cs="宋体;SimSun" w:ascii="宋体;SimSun" w:hAnsi="宋体;SimSun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25</w:t>
            </w:r>
            <w:r>
              <w:rPr>
                <w:rStyle w:val="D2CharChar"/>
                <w:rFonts w:ascii="宋体;SimSun" w:hAnsi="宋体;SimSun" w:cs="宋体;SimSun" w:eastAsia="文鼎ＰＬ简报宋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～＋</w:t>
            </w:r>
            <w:r>
              <w:rPr>
                <w:rStyle w:val="D2CharChar"/>
                <w:rFonts w:eastAsia="文鼎ＰＬ简报宋" w:cs="宋体;SimSun" w:ascii="宋体;SimSun" w:hAnsi="宋体;SimSun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55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00"/>
              <w:ind w:firstLine="420"/>
              <w:rPr>
                <w:rFonts w:ascii="宋体;SimSun" w:hAnsi="宋体;SimSun" w:eastAsia="文鼎ＰＬ简报宋" w:cs="宋体;SimSun"/>
                <w:b w:val="false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eastAsia="文鼎ＰＬ简报宋" w:cs="宋体;SimSun" w:ascii="宋体;SimSun" w:hAnsi="宋体;SimSun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0.5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00"/>
              <w:rPr>
                <w:rFonts w:ascii="宋体;SimSun" w:hAnsi="宋体;SimSun" w:eastAsia="文鼎ＰＬ简报宋" w:cs="宋体;SimSun"/>
                <w:b w:val="false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eastAsia="文鼎ＰＬ简报宋" w:cs="宋体;SimSun" w:ascii="宋体;SimSun" w:hAnsi="宋体;SimSun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10</w:t>
            </w:r>
            <w:r>
              <w:rPr>
                <w:rFonts w:ascii="宋体;SimSun" w:hAnsi="宋体;SimSun" w:cs="宋体;SimSun" w:eastAsia="文鼎ＰＬ简报宋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～</w:t>
            </w:r>
            <w:r>
              <w:rPr>
                <w:rFonts w:eastAsia="文鼎ＰＬ简报宋" w:cs="宋体;SimSun" w:ascii="宋体;SimSun" w:hAnsi="宋体;SimSun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100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00"/>
              <w:ind w:firstLine="420"/>
              <w:rPr>
                <w:rFonts w:ascii="宋体;SimSun" w:hAnsi="宋体;SimSun" w:eastAsia="文鼎ＰＬ简报宋" w:cs="宋体;SimSun"/>
                <w:b w:val="false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eastAsia="文鼎ＰＬ简报宋" w:cs="宋体;SimSun" w:ascii="宋体;SimSun" w:hAnsi="宋体;SimSun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29</w:t>
            </w:r>
          </w:p>
        </w:tc>
      </w:tr>
      <w:tr>
        <w:trPr>
          <w:trHeight w:val="397" w:hRule="atLeast"/>
          <w:cantSplit w:val="true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00"/>
              <w:jc w:val="center"/>
              <w:rPr/>
            </w:pPr>
            <w:r>
              <w:rPr>
                <w:rStyle w:val="D2CharChar"/>
                <w:rFonts w:eastAsia="文鼎ＰＬ简报宋" w:cs="宋体;SimSun" w:ascii="宋体;SimSun" w:hAnsi="宋体;SimSun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C3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00"/>
              <w:jc w:val="left"/>
              <w:rPr/>
            </w:pPr>
            <w:r>
              <w:rPr>
                <w:rStyle w:val="D2CharChar"/>
                <w:rFonts w:ascii="宋体;SimSun" w:hAnsi="宋体;SimSun" w:cs="宋体;SimSun" w:eastAsia="文鼎ＰＬ简报宋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－</w:t>
            </w:r>
            <w:r>
              <w:rPr>
                <w:rStyle w:val="D2CharChar"/>
                <w:rFonts w:eastAsia="文鼎ＰＬ简报宋" w:cs="宋体;SimSun" w:ascii="宋体;SimSun" w:hAnsi="宋体;SimSun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40</w:t>
            </w:r>
            <w:r>
              <w:rPr>
                <w:rStyle w:val="D2CharChar"/>
                <w:rFonts w:ascii="宋体;SimSun" w:hAnsi="宋体;SimSun" w:cs="宋体;SimSun" w:eastAsia="文鼎ＰＬ简报宋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～＋</w:t>
            </w:r>
            <w:r>
              <w:rPr>
                <w:rStyle w:val="D2CharChar"/>
                <w:rFonts w:eastAsia="文鼎ＰＬ简报宋" w:cs="宋体;SimSun" w:ascii="宋体;SimSun" w:hAnsi="宋体;SimSun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70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00"/>
              <w:ind w:firstLine="420"/>
              <w:rPr>
                <w:rFonts w:ascii="宋体;SimSun" w:hAnsi="宋体;SimSun" w:eastAsia="文鼎ＰＬ简报宋" w:cs="宋体;SimSun"/>
                <w:b w:val="false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eastAsia="文鼎ＰＬ简报宋" w:cs="宋体;SimSun" w:ascii="宋体;SimSun" w:hAnsi="宋体;SimSun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1.0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00"/>
              <w:rPr>
                <w:rFonts w:ascii="宋体;SimSun" w:hAnsi="宋体;SimSun" w:eastAsia="文鼎ＰＬ简报宋" w:cs="宋体;SimSun"/>
                <w:b w:val="false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eastAsia="文鼎ＰＬ简报宋" w:cs="宋体;SimSun" w:ascii="宋体;SimSun" w:hAnsi="宋体;SimSun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10</w:t>
            </w:r>
            <w:r>
              <w:rPr>
                <w:rFonts w:ascii="宋体;SimSun" w:hAnsi="宋体;SimSun" w:cs="宋体;SimSun" w:eastAsia="文鼎ＰＬ简报宋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～</w:t>
            </w:r>
            <w:r>
              <w:rPr>
                <w:rFonts w:eastAsia="文鼎ＰＬ简报宋" w:cs="宋体;SimSun" w:ascii="宋体;SimSun" w:hAnsi="宋体;SimSun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100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00"/>
              <w:ind w:firstLine="420"/>
              <w:rPr>
                <w:rFonts w:ascii="宋体;SimSun" w:hAnsi="宋体;SimSun" w:eastAsia="文鼎ＰＬ简报宋" w:cs="宋体;SimSun"/>
                <w:b w:val="false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eastAsia="文鼎ＰＬ简报宋" w:cs="宋体;SimSun" w:ascii="宋体;SimSun" w:hAnsi="宋体;SimSun"/>
                <w:b w:val="false"/>
                <w:bCs w:val="false"/>
                <w:color w:val="auto"/>
                <w:kern w:val="0"/>
                <w:sz w:val="24"/>
                <w:szCs w:val="21"/>
                <w:lang w:val="en-US" w:eastAsia="zh-CN" w:bidi="hi-IN"/>
              </w:rPr>
              <w:t>35</w:t>
            </w:r>
          </w:p>
        </w:tc>
      </w:tr>
    </w:tbl>
    <w:p>
      <w:pPr>
        <w:pStyle w:val="00"/>
        <w:rPr>
          <w:rStyle w:val="D2CharChar"/>
          <w:rFonts w:ascii="宋体;SimSun" w:hAnsi="宋体;SimSun" w:eastAsia="文鼎ＰＬ简报宋" w:cs="宋体;SimSun"/>
          <w:b w:val="false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文鼎ＰＬ简报宋" w:ascii="文鼎ＰＬ简报宋" w:hAnsi="文鼎ＰＬ简报宋"/>
          <w:sz w:val="24"/>
          <w:szCs w:val="24"/>
        </w:rPr>
        <w:t>2.</w:t>
      </w:r>
      <w:r>
        <w:rPr>
          <w:rFonts w:eastAsia="文鼎ＰＬ简报宋" w:ascii="文鼎ＰＬ简报宋" w:hAnsi="文鼎ＰＬ简报宋"/>
          <w:sz w:val="24"/>
          <w:szCs w:val="24"/>
        </w:rPr>
        <w:t>3</w:t>
      </w:r>
      <w:r>
        <w:rPr>
          <w:rFonts w:ascii="文鼎ＰＬ简报宋" w:hAnsi="文鼎ＰＬ简报宋" w:eastAsia="文鼎ＰＬ简报宋"/>
          <w:sz w:val="24"/>
          <w:szCs w:val="24"/>
        </w:rPr>
        <w:t>电源要求</w:t>
      </w:r>
    </w:p>
    <w:p>
      <w:pPr>
        <w:pStyle w:val="00"/>
        <w:rPr/>
      </w:pPr>
      <w:r>
        <w:rPr>
          <w:rStyle w:val="D2CharChar"/>
          <w:rFonts w:eastAsia="宋体;SimSun" w:cs="宋体;SimSun" w:ascii="宋体;SimSun" w:hAnsi="宋体;SimSun"/>
          <w:sz w:val="24"/>
          <w:szCs w:val="24"/>
        </w:rPr>
        <w:t>2.</w:t>
      </w:r>
      <w:r>
        <w:rPr>
          <w:rStyle w:val="D2CharChar"/>
          <w:rFonts w:eastAsia="宋体;SimSun" w:cs="宋体;SimSun" w:ascii="宋体;SimSun" w:hAnsi="宋体;SimSun"/>
          <w:sz w:val="24"/>
          <w:szCs w:val="24"/>
        </w:rPr>
        <w:t>3</w:t>
      </w:r>
      <w:r>
        <w:rPr>
          <w:rStyle w:val="D2CharChar"/>
          <w:rFonts w:eastAsia="宋体;SimSun" w:cs="宋体;SimSun" w:ascii="宋体;SimSun" w:hAnsi="宋体;SimSun"/>
          <w:sz w:val="24"/>
          <w:szCs w:val="24"/>
        </w:rPr>
        <w:t>.1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供电电源要求</w:t>
      </w:r>
    </w:p>
    <w:p>
      <w:pPr>
        <w:pStyle w:val="00"/>
        <w:numPr>
          <w:ilvl w:val="0"/>
          <w:numId w:val="6"/>
        </w:numPr>
        <w:rPr/>
      </w:pP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交流电源电压标称值为单相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220V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；</w:t>
      </w:r>
    </w:p>
    <w:p>
      <w:pPr>
        <w:pStyle w:val="00"/>
        <w:numPr>
          <w:ilvl w:val="0"/>
          <w:numId w:val="6"/>
        </w:numPr>
        <w:rPr/>
      </w:pP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交流电源标称电压容差为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-20%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～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+20%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；</w:t>
      </w:r>
    </w:p>
    <w:p>
      <w:pPr>
        <w:pStyle w:val="00"/>
        <w:numPr>
          <w:ilvl w:val="0"/>
          <w:numId w:val="6"/>
        </w:numPr>
        <w:rPr/>
      </w:pP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交流电源标称频率为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50Hz,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频率容差为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±5%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；</w:t>
      </w:r>
    </w:p>
    <w:p>
      <w:pPr>
        <w:pStyle w:val="00"/>
        <w:numPr>
          <w:ilvl w:val="0"/>
          <w:numId w:val="6"/>
        </w:numPr>
        <w:rPr>
          <w:rFonts w:ascii="文鼎ＰＬ简报宋" w:hAnsi="文鼎ＰＬ简报宋" w:eastAsia="文鼎ＰＬ简报宋"/>
          <w:sz w:val="24"/>
          <w:szCs w:val="24"/>
        </w:rPr>
      </w:pP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交流电源波形为正弦波，谐波含量小于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10%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。</w:t>
      </w:r>
    </w:p>
    <w:p>
      <w:pPr>
        <w:pStyle w:val="Normal"/>
        <w:rPr>
          <w:rFonts w:ascii="宋体;SimSun" w:hAnsi="宋体;SimSun" w:eastAsia="文鼎ＰＬ简报宋" w:cs="宋体;SimSun"/>
          <w:b w:val="false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2.4</w:t>
      </w:r>
      <w:r>
        <w:rPr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通讯要求</w:t>
      </w:r>
    </w:p>
    <w:p>
      <w:pPr>
        <w:pStyle w:val="00"/>
        <w:numPr>
          <w:ilvl w:val="0"/>
          <w:numId w:val="7"/>
        </w:numPr>
        <w:rPr/>
      </w:pP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装置具有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1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路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RS-232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接口传输速率可选用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1200bit/s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、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2400bit/s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、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9600bit/s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等，</w:t>
      </w:r>
    </w:p>
    <w:p>
      <w:pPr>
        <w:pStyle w:val="00"/>
        <w:numPr>
          <w:ilvl w:val="0"/>
          <w:numId w:val="7"/>
        </w:numPr>
        <w:rPr/>
      </w:pP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装置具有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1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路以太网接口传输速率选用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10/100Mbit/s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全双工等；</w:t>
      </w:r>
    </w:p>
    <w:p>
      <w:pPr>
        <w:pStyle w:val="00"/>
        <w:numPr>
          <w:ilvl w:val="0"/>
          <w:numId w:val="7"/>
        </w:numPr>
        <w:rPr/>
      </w:pP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装置具有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1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路无线通讯接口，支持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4G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，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5G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，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NbIot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通讯方式。</w:t>
      </w:r>
    </w:p>
    <w:p>
      <w:pPr>
        <w:pStyle w:val="00"/>
        <w:numPr>
          <w:ilvl w:val="0"/>
          <w:numId w:val="7"/>
        </w:numPr>
        <w:rPr/>
      </w:pP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装置具有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1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路</w:t>
      </w:r>
      <w:r>
        <w:rPr>
          <w:rStyle w:val="D2CharChar"/>
          <w:rFonts w:eastAsia="文鼎ＰＬ简报宋" w:cs="宋体;SimSun" w:ascii="宋体;SimSun" w:hAnsi="宋体;SimSun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Usb</w:t>
      </w:r>
      <w:r>
        <w:rPr>
          <w:rStyle w:val="D2CharChar"/>
          <w:rFonts w:ascii="宋体;SimSun" w:hAnsi="宋体;SimSun" w:cs="宋体;SimSun" w:eastAsia="文鼎ＰＬ简报宋"/>
          <w:b w:val="false"/>
          <w:bCs w:val="false"/>
          <w:color w:val="auto"/>
          <w:kern w:val="0"/>
          <w:sz w:val="24"/>
          <w:szCs w:val="21"/>
          <w:lang w:val="en-US" w:eastAsia="zh-CN" w:bidi="hi-IN"/>
        </w:rPr>
        <w:t>接口，可用于文件传输，参数设置以及升级。</w:t>
      </w:r>
    </w:p>
    <w:p>
      <w:pPr>
        <w:pStyle w:val="Normal"/>
        <w:rPr/>
      </w:pPr>
      <w:r>
        <w:rPr>
          <w:rFonts w:eastAsia="文鼎ＰＬ简报宋" w:ascii="文鼎ＰＬ简报宋" w:hAnsi="文鼎ＰＬ简报宋"/>
          <w:sz w:val="24"/>
          <w:szCs w:val="24"/>
        </w:rPr>
        <w:t>2.</w:t>
      </w:r>
      <w:r>
        <w:rPr>
          <w:rFonts w:eastAsia="文鼎ＰＬ简报宋" w:ascii="文鼎ＰＬ简报宋" w:hAnsi="文鼎ＰＬ简报宋"/>
          <w:sz w:val="24"/>
          <w:szCs w:val="24"/>
        </w:rPr>
        <w:t>5</w:t>
      </w:r>
      <w:r>
        <w:rPr>
          <w:rFonts w:ascii="文鼎ＰＬ简报宋" w:hAnsi="文鼎ＰＬ简报宋" w:eastAsia="文鼎ＰＬ简报宋"/>
          <w:sz w:val="24"/>
          <w:szCs w:val="24"/>
        </w:rPr>
        <w:t>功能要求</w:t>
      </w:r>
    </w:p>
    <w:p>
      <w:pPr>
        <w:pStyle w:val="Normal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eastAsia="文鼎ＰＬ简报宋" w:ascii="文鼎ＰＬ简报宋" w:hAnsi="文鼎ＰＬ简报宋"/>
          <w:sz w:val="24"/>
          <w:szCs w:val="24"/>
        </w:rPr>
      </w:r>
    </w:p>
    <w:p>
      <w:pPr>
        <w:pStyle w:val="Normal"/>
        <w:rPr/>
      </w:pPr>
      <w:r>
        <w:rPr>
          <w:rFonts w:eastAsia="文鼎ＰＬ简报宋" w:ascii="文鼎ＰＬ简报宋" w:hAnsi="文鼎ＰＬ简报宋"/>
          <w:sz w:val="24"/>
          <w:szCs w:val="24"/>
        </w:rPr>
        <w:t>2.</w:t>
      </w:r>
      <w:r>
        <w:rPr>
          <w:rFonts w:eastAsia="文鼎ＰＬ简报宋" w:ascii="文鼎ＰＬ简报宋" w:hAnsi="文鼎ＰＬ简报宋"/>
          <w:sz w:val="24"/>
          <w:szCs w:val="24"/>
        </w:rPr>
        <w:t>6</w:t>
      </w:r>
      <w:r>
        <w:rPr>
          <w:rFonts w:ascii="文鼎ＰＬ简报宋" w:hAnsi="文鼎ＰＬ简报宋" w:eastAsia="文鼎ＰＬ简报宋"/>
          <w:sz w:val="24"/>
          <w:szCs w:val="24"/>
        </w:rPr>
        <w:t>性能要求</w:t>
      </w:r>
    </w:p>
    <w:p>
      <w:pPr>
        <w:pStyle w:val="Normal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eastAsia="文鼎ＰＬ简报宋" w:ascii="文鼎ＰＬ简报宋" w:hAnsi="文鼎ＰＬ简报宋"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sz w:val="24"/>
          <w:szCs w:val="24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  <w:t>3.</w:t>
      </w:r>
      <w:r>
        <w:rPr>
          <w:rFonts w:ascii="文鼎ＰＬ简报宋" w:hAnsi="文鼎ＰＬ简报宋" w:eastAsia="文鼎ＰＬ简报宋"/>
          <w:b/>
          <w:bCs/>
          <w:sz w:val="24"/>
          <w:szCs w:val="24"/>
        </w:rPr>
        <w:t>检验方法</w:t>
      </w:r>
    </w:p>
    <w:p>
      <w:pPr>
        <w:pStyle w:val="Normal"/>
        <w:rPr/>
      </w:pPr>
      <w:r>
        <w:rPr/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  <w:t>4.</w:t>
      </w:r>
      <w:r>
        <w:rPr>
          <w:rFonts w:ascii="文鼎ＰＬ简报宋" w:hAnsi="文鼎ＰＬ简报宋" w:eastAsia="文鼎ＰＬ简报宋"/>
          <w:b/>
          <w:bCs/>
          <w:sz w:val="24"/>
          <w:szCs w:val="24"/>
        </w:rPr>
        <w:t>术语</w:t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文鼎ＰＬ简报宋" w:hAnsi="文鼎ＰＬ简报宋" w:eastAsia="文鼎ＰＬ简报宋"/>
          <w:b/>
          <w:b/>
          <w:bCs/>
          <w:sz w:val="24"/>
          <w:szCs w:val="24"/>
        </w:rPr>
      </w:pPr>
      <w:r>
        <w:rPr>
          <w:rFonts w:eastAsia="文鼎ＰＬ简报宋" w:ascii="文鼎ＰＬ简报宋" w:hAnsi="文鼎ＰＬ简报宋"/>
          <w:b/>
          <w:bCs/>
          <w:sz w:val="24"/>
          <w:szCs w:val="24"/>
        </w:rPr>
        <w:t>5.</w:t>
      </w:r>
      <w:r>
        <w:rPr>
          <w:rFonts w:ascii="文鼎ＰＬ简报宋" w:hAnsi="文鼎ＰＬ简报宋" w:eastAsia="文鼎ＰＬ简报宋"/>
          <w:b/>
          <w:bCs/>
          <w:sz w:val="24"/>
          <w:szCs w:val="24"/>
        </w:rPr>
        <w:t>附录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altName w:val="SimSun"/>
    <w:charset w:val="86"/>
    <w:family w:val="auto"/>
    <w:pitch w:val="variable"/>
  </w:font>
  <w:font w:name="EU-F1">
    <w:altName w:val="宋体"/>
    <w:charset w:val="86"/>
    <w:family w:val="script"/>
    <w:pitch w:val="default"/>
  </w:font>
  <w:font w:name="OpenSymbol">
    <w:altName w:val="Arial Unicode MS"/>
    <w:charset w:val="02"/>
    <w:family w:val="auto"/>
    <w:pitch w:val="default"/>
  </w:font>
  <w:font w:name="宋体">
    <w:altName w:val="SimSu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黑体">
    <w:altName w:val="SimHei"/>
    <w:charset w:val="86"/>
    <w:family w:val="auto"/>
    <w:pitch w:val="variable"/>
  </w:font>
  <w:font w:name="文鼎ＰＬ简报宋">
    <w:charset w:val="01"/>
    <w:family w:val="roman"/>
    <w:pitch w:val="variable"/>
  </w:font>
  <w:font w:name="文鼎ＰＬ简报宋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840" w:hanging="420"/>
      </w:pPr>
      <w:rPr>
        <w:kern w:val="0"/>
        <w:szCs w:val="21"/>
        <w:rFonts w:ascii="宋体;SimSun" w:hAnsi="宋体;SimSun" w:cs="宋体;SimSun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lowerLetter"/>
      <w:lvlText w:val="%1）"/>
      <w:lvlJc w:val="left"/>
      <w:pPr>
        <w:ind w:left="840" w:hanging="420"/>
      </w:pPr>
      <w:rPr>
        <w:kern w:val="0"/>
        <w:szCs w:val="21"/>
        <w:rFonts w:ascii="宋体;SimSun" w:hAnsi="宋体;SimSun" w:cs="宋体;SimSun"/>
      </w:rPr>
    </w:lvl>
  </w:abstractNum>
  <w:abstractNum w:abstractNumId="4">
    <w:lvl w:ilvl="0">
      <w:start w:val="1"/>
      <w:numFmt w:val="lowerLetter"/>
      <w:lvlText w:val="%1)"/>
      <w:lvlJc w:val="left"/>
      <w:pPr>
        <w:ind w:left="840" w:hanging="42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840" w:hanging="420"/>
      </w:pPr>
      <w:rPr>
        <w:kern w:val="0"/>
        <w:szCs w:val="21"/>
        <w:rFonts w:ascii="宋体;SimSun" w:hAnsi="宋体;SimSun" w:cs="宋体;SimSun"/>
      </w:rPr>
    </w:lvl>
  </w:abstractNum>
  <w:abstractNum w:abstractNumId="6"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lowerLetter"/>
      <w:lvlText w:val="%1)"/>
      <w:lvlJc w:val="left"/>
      <w:pPr>
        <w:ind w:left="840" w:hanging="420"/>
      </w:pPr>
      <w:rPr>
        <w:rFonts w:ascii="宋体;SimSun" w:hAnsi="宋体;SimSun" w:eastAsia="宋体;SimSun" w:cs="宋体;SimSu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Noto Sans CJK SC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Noto Sans CJK SC"/>
      <w:color w:val="auto"/>
      <w:kern w:val="2"/>
      <w:sz w:val="24"/>
      <w:szCs w:val="24"/>
      <w:lang w:val="en-US" w:eastAsia="zh-CN" w:bidi="hi-IN"/>
    </w:rPr>
  </w:style>
  <w:style w:type="character" w:styleId="WW8Num44z0">
    <w:name w:val="WW8Num44z0"/>
    <w:qFormat/>
    <w:rPr>
      <w:rFonts w:ascii="宋体;SimSun" w:hAnsi="宋体;SimSun" w:cs="宋体;SimSun"/>
      <w:kern w:val="0"/>
      <w:szCs w:val="21"/>
    </w:rPr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D2CharChar">
    <w:name w:val="D2 Char Char"/>
    <w:qFormat/>
    <w:rPr>
      <w:rFonts w:ascii="EU-F1;宋体" w:hAnsi="EU-F1;宋体" w:eastAsia="黑体;SimHei"/>
      <w:kern w:val="2"/>
      <w:sz w:val="21"/>
      <w:szCs w:val="21"/>
      <w:lang w:val="en-US" w:eastAsia="zh-CN"/>
    </w:rPr>
  </w:style>
  <w:style w:type="character" w:styleId="Style14">
    <w:name w:val="编号符号"/>
    <w:qFormat/>
    <w:rPr/>
  </w:style>
  <w:style w:type="character" w:styleId="Style15">
    <w:name w:val="项目符号"/>
    <w:qFormat/>
    <w:rPr>
      <w:rFonts w:ascii="OpenSymbol" w:hAnsi="OpenSymbol" w:eastAsia="OpenSymbol" w:cs="OpenSymbol"/>
    </w:rPr>
  </w:style>
  <w:style w:type="character" w:styleId="WW8Num42z0">
    <w:name w:val="WW8Num42z0"/>
    <w:qFormat/>
    <w:rPr>
      <w:rFonts w:ascii="宋体;SimSun" w:hAnsi="宋体;SimSun" w:cs="宋体;SimSun"/>
      <w:kern w:val="0"/>
      <w:szCs w:val="21"/>
    </w:rPr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34z0">
    <w:name w:val="WW8Num34z0"/>
    <w:qFormat/>
    <w:rPr>
      <w:rFonts w:ascii="宋体;SimSun" w:hAnsi="宋体;SimSun" w:cs="宋体;SimSun"/>
      <w:kern w:val="0"/>
      <w:szCs w:val="21"/>
    </w:rPr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ListLabel10">
    <w:name w:val="ListLabel 10"/>
    <w:qFormat/>
    <w:rPr>
      <w:rFonts w:ascii="宋体;SimSun" w:hAnsi="宋体;SimSun" w:eastAsia="宋体;SimSun" w:cs="宋体;SimSun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paragraph" w:styleId="Style21">
    <w:name w:val="表格内文字"/>
    <w:qFormat/>
    <w:pPr>
      <w:widowControl/>
      <w:snapToGrid w:val="false"/>
      <w:jc w:val="center"/>
    </w:pPr>
    <w:rPr>
      <w:rFonts w:ascii="黑体;SimHei" w:hAnsi="黑体;SimHei" w:eastAsia="宋体;SimSun" w:cs="Arial"/>
      <w:bCs/>
      <w:color w:val="auto"/>
      <w:kern w:val="2"/>
      <w:sz w:val="18"/>
      <w:szCs w:val="32"/>
      <w:lang w:val="en-US" w:eastAsia="zh-CN" w:bidi="ar-SA"/>
    </w:rPr>
  </w:style>
  <w:style w:type="paragraph" w:styleId="Style22">
    <w:name w:val="表格内容"/>
    <w:basedOn w:val="Normal"/>
    <w:qFormat/>
    <w:pPr>
      <w:suppressLineNumbers/>
    </w:pPr>
    <w:rPr/>
  </w:style>
  <w:style w:type="paragraph" w:styleId="Style23">
    <w:name w:val="表格标题"/>
    <w:basedOn w:val="Style22"/>
    <w:qFormat/>
    <w:pPr>
      <w:suppressLineNumbers/>
      <w:jc w:val="center"/>
    </w:pPr>
    <w:rPr>
      <w:b/>
      <w:bCs/>
    </w:rPr>
  </w:style>
  <w:style w:type="paragraph" w:styleId="00">
    <w:name w:val="00"/>
    <w:basedOn w:val="Normal"/>
    <w:qFormat/>
    <w:pPr>
      <w:overflowPunct w:val="true"/>
      <w:spacing w:lineRule="exact" w:line="312"/>
    </w:pPr>
    <w:rPr/>
  </w:style>
  <w:style w:type="paragraph" w:styleId="ListParagraph">
    <w:name w:val="List Paragraph"/>
    <w:basedOn w:val="Normal"/>
    <w:qFormat/>
    <w:pPr>
      <w:ind w:firstLine="420"/>
    </w:pPr>
    <w:rPr/>
  </w:style>
  <w:style w:type="numbering" w:styleId="WW8Num44">
    <w:name w:val="WW8Num44"/>
    <w:qFormat/>
  </w:style>
  <w:style w:type="numbering" w:styleId="1">
    <w:name w:val="项目符号 1"/>
    <w:qFormat/>
  </w:style>
  <w:style w:type="numbering" w:styleId="WW8Num42">
    <w:name w:val="WW8Num42"/>
    <w:qFormat/>
  </w:style>
  <w:style w:type="numbering" w:styleId="WW8Num18">
    <w:name w:val="WW8Num18"/>
    <w:qFormat/>
  </w:style>
  <w:style w:type="numbering" w:styleId="WW8Num34">
    <w:name w:val="WW8Num3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LibreOffice/6.0.7.3$Linux_x86 LibreOffice_project/00m0$Build-3</Application>
  <Pages>4</Pages>
  <Words>1691</Words>
  <Characters>1993</Characters>
  <CharactersWithSpaces>2229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2019-08-10T09:55:23Z</dcterms:created>
  <dc:creator/>
  <dc:description/>
  <dc:language>zh-CN</dc:language>
  <cp:lastModifiedBy/>
  <dcterms:modified xsi:type="dcterms:W3CDTF">2019-08-10T11:51:48Z</dcterms:modified>
  <cp:revision>4</cp:revision>
  <dc:subject/>
  <dc:title/>
</cp:coreProperties>
</file>