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4803" w14:textId="77777777" w:rsidR="008172EF" w:rsidRPr="008172EF" w:rsidRDefault="008172EF" w:rsidP="008172EF">
      <w:r w:rsidRPr="008172EF">
        <w:rPr>
          <w:b/>
          <w:bCs/>
        </w:rPr>
        <w:t>Step 1 – Identify key drivers</w:t>
      </w:r>
    </w:p>
    <w:p w14:paraId="644B8530" w14:textId="77777777" w:rsidR="008172EF" w:rsidRPr="008172EF" w:rsidRDefault="008172EF" w:rsidP="008172EF">
      <w:pPr>
        <w:numPr>
          <w:ilvl w:val="0"/>
          <w:numId w:val="1"/>
        </w:numPr>
      </w:pPr>
      <w:r w:rsidRPr="008172EF">
        <w:t>Business goals </w:t>
      </w:r>
    </w:p>
    <w:p w14:paraId="40416412" w14:textId="77777777" w:rsidR="008172EF" w:rsidRPr="008172EF" w:rsidRDefault="008172EF" w:rsidP="008172EF">
      <w:pPr>
        <w:numPr>
          <w:ilvl w:val="0"/>
          <w:numId w:val="1"/>
        </w:numPr>
      </w:pPr>
      <w:r w:rsidRPr="008172EF">
        <w:t>Stakeholders </w:t>
      </w:r>
    </w:p>
    <w:p w14:paraId="27A8D404" w14:textId="77777777" w:rsidR="008172EF" w:rsidRPr="008172EF" w:rsidRDefault="008172EF" w:rsidP="008172EF">
      <w:pPr>
        <w:numPr>
          <w:ilvl w:val="0"/>
          <w:numId w:val="1"/>
        </w:numPr>
      </w:pPr>
      <w:r w:rsidRPr="008172EF">
        <w:t xml:space="preserve">Mandatory </w:t>
      </w:r>
      <w:proofErr w:type="spellStart"/>
      <w:r w:rsidRPr="008172EF">
        <w:t>NFRs</w:t>
      </w:r>
      <w:proofErr w:type="spellEnd"/>
      <w:r w:rsidRPr="008172EF">
        <w:t> </w:t>
      </w:r>
    </w:p>
    <w:p w14:paraId="12DA7041" w14:textId="77777777" w:rsidR="008172EF" w:rsidRPr="008172EF" w:rsidRDefault="008172EF" w:rsidP="008172EF">
      <w:pPr>
        <w:numPr>
          <w:ilvl w:val="0"/>
          <w:numId w:val="1"/>
        </w:numPr>
      </w:pPr>
      <w:r w:rsidRPr="008172EF">
        <w:t>Domain complexity </w:t>
      </w:r>
    </w:p>
    <w:p w14:paraId="61111613" w14:textId="77777777" w:rsidR="008172EF" w:rsidRPr="008172EF" w:rsidRDefault="008172EF" w:rsidP="008172EF">
      <w:r w:rsidRPr="008172EF">
        <w:t>These drivers influence architectural style selection. </w:t>
      </w:r>
    </w:p>
    <w:p w14:paraId="6788B409" w14:textId="77777777" w:rsidR="008172EF" w:rsidRPr="008172EF" w:rsidRDefault="008172EF" w:rsidP="008172EF">
      <w:r w:rsidRPr="008172EF">
        <w:rPr>
          <w:b/>
          <w:bCs/>
        </w:rPr>
        <w:t>Step 2 – Choose suitable architectural styles</w:t>
      </w:r>
    </w:p>
    <w:p w14:paraId="026FB502" w14:textId="77777777" w:rsidR="008172EF" w:rsidRPr="008172EF" w:rsidRDefault="008172EF" w:rsidP="008172EF">
      <w:r w:rsidRPr="008172EF">
        <w:t>Most real-world systems use a hybrid of multiple styles. </w:t>
      </w:r>
    </w:p>
    <w:p w14:paraId="127FCB3F" w14:textId="77777777" w:rsidR="008172EF" w:rsidRPr="008172EF" w:rsidRDefault="008172EF" w:rsidP="008172EF">
      <w:r w:rsidRPr="008172EF">
        <w:t>N-Tier (Layered) Architecture </w:t>
      </w:r>
    </w:p>
    <w:p w14:paraId="4BA4E83C" w14:textId="77777777" w:rsidR="008172EF" w:rsidRPr="008172EF" w:rsidRDefault="008172EF" w:rsidP="008172EF">
      <w:r w:rsidRPr="008172EF">
        <w:t>Structure: - Presentation Layer - Application Layer - Domain Layer - Infrastructure/Data Layer </w:t>
      </w:r>
    </w:p>
    <w:p w14:paraId="106E270F" w14:textId="77777777" w:rsidR="008172EF" w:rsidRPr="008172EF" w:rsidRDefault="008172EF" w:rsidP="008172EF">
      <w:r w:rsidRPr="008172EF">
        <w:t>Strengths: - Simplicity - Clear separation of concerns </w:t>
      </w:r>
    </w:p>
    <w:p w14:paraId="6CDD1515" w14:textId="77777777" w:rsidR="008172EF" w:rsidRPr="008172EF" w:rsidRDefault="008172EF" w:rsidP="008172EF">
      <w:r w:rsidRPr="008172EF">
        <w:t>Challenges: - Can become monolithic - Limited scalability by itself </w:t>
      </w:r>
    </w:p>
    <w:p w14:paraId="787EAE07" w14:textId="77777777" w:rsidR="008172EF" w:rsidRPr="008172EF" w:rsidRDefault="008172EF" w:rsidP="008172EF">
      <w:r w:rsidRPr="008172EF">
        <w:t>Best used for: - Smaller systems - Internal tools - Clear CRUD applications </w:t>
      </w:r>
    </w:p>
    <w:p w14:paraId="2EE735DC" w14:textId="77777777" w:rsidR="008172EF" w:rsidRPr="008172EF" w:rsidRDefault="008172EF" w:rsidP="008172EF">
      <w:r w:rsidRPr="008172EF">
        <w:rPr>
          <w:b/>
          <w:bCs/>
        </w:rPr>
        <w:t>Web–Queue–Worker Architecture</w:t>
      </w:r>
    </w:p>
    <w:p w14:paraId="770A0160" w14:textId="77777777" w:rsidR="008172EF" w:rsidRPr="008172EF" w:rsidRDefault="008172EF" w:rsidP="008172EF">
      <w:r w:rsidRPr="008172EF">
        <w:t>Structure: - Web Frontend - Message Queue - Worker Services </w:t>
      </w:r>
    </w:p>
    <w:p w14:paraId="55E3B284" w14:textId="77777777" w:rsidR="008172EF" w:rsidRPr="008172EF" w:rsidRDefault="008172EF" w:rsidP="008172EF">
      <w:r w:rsidRPr="008172EF">
        <w:t>Strengths: - Asynchronous processing - Good for long-running tasks </w:t>
      </w:r>
    </w:p>
    <w:p w14:paraId="1B44487F" w14:textId="77777777" w:rsidR="008172EF" w:rsidRPr="008172EF" w:rsidRDefault="008172EF" w:rsidP="008172EF">
      <w:r w:rsidRPr="008172EF">
        <w:t>Challenges: - Increased complexity - Eventual consistency </w:t>
      </w:r>
    </w:p>
    <w:p w14:paraId="259E021C" w14:textId="77777777" w:rsidR="008172EF" w:rsidRPr="008172EF" w:rsidRDefault="008172EF" w:rsidP="008172EF">
      <w:r w:rsidRPr="008172EF">
        <w:t>Best used for: - File processing - Background jobs - Batch operations </w:t>
      </w:r>
    </w:p>
    <w:p w14:paraId="39C3BB12" w14:textId="77777777" w:rsidR="008172EF" w:rsidRPr="008172EF" w:rsidRDefault="008172EF" w:rsidP="008172EF">
      <w:r w:rsidRPr="008172EF">
        <w:rPr>
          <w:b/>
          <w:bCs/>
        </w:rPr>
        <w:t>Microservices Architecture</w:t>
      </w:r>
    </w:p>
    <w:p w14:paraId="24EC85A5" w14:textId="77777777" w:rsidR="008172EF" w:rsidRPr="008172EF" w:rsidRDefault="008172EF" w:rsidP="008172EF">
      <w:r w:rsidRPr="008172EF">
        <w:t>Structure: - Many small autonomous services - Each service owns its data </w:t>
      </w:r>
    </w:p>
    <w:p w14:paraId="20CFD832" w14:textId="77777777" w:rsidR="008172EF" w:rsidRPr="008172EF" w:rsidRDefault="008172EF" w:rsidP="008172EF">
      <w:r w:rsidRPr="008172EF">
        <w:t>Strengths: - Independent deployment - Scalability - Team autonomy </w:t>
      </w:r>
    </w:p>
    <w:p w14:paraId="60A5B40E" w14:textId="77777777" w:rsidR="008172EF" w:rsidRPr="008172EF" w:rsidRDefault="008172EF" w:rsidP="008172EF">
      <w:r w:rsidRPr="008172EF">
        <w:t>Challenges: - Distributed complexity - Networking overhead - Monitoring difficulty </w:t>
      </w:r>
    </w:p>
    <w:p w14:paraId="4FF95846" w14:textId="77777777" w:rsidR="008172EF" w:rsidRPr="008172EF" w:rsidRDefault="008172EF" w:rsidP="008172EF">
      <w:r w:rsidRPr="008172EF">
        <w:t>Best used for: - Large, evolving systems - Multiple teams </w:t>
      </w:r>
    </w:p>
    <w:p w14:paraId="2BBC5171" w14:textId="77777777" w:rsidR="008172EF" w:rsidRPr="008172EF" w:rsidRDefault="008172EF" w:rsidP="008172EF">
      <w:r w:rsidRPr="008172EF">
        <w:rPr>
          <w:b/>
          <w:bCs/>
        </w:rPr>
        <w:t>Event-Driven Architecture</w:t>
      </w:r>
    </w:p>
    <w:p w14:paraId="728D37FC" w14:textId="77777777" w:rsidR="008172EF" w:rsidRPr="008172EF" w:rsidRDefault="008172EF" w:rsidP="008172EF">
      <w:r w:rsidRPr="008172EF">
        <w:t>Structure: - Event producers - Event consumers - Message broker / event bus </w:t>
      </w:r>
    </w:p>
    <w:p w14:paraId="2EA9B9E1" w14:textId="77777777" w:rsidR="008172EF" w:rsidRPr="008172EF" w:rsidRDefault="008172EF" w:rsidP="008172EF">
      <w:r w:rsidRPr="008172EF">
        <w:t>Strengths: - Loose coupling - High scalability </w:t>
      </w:r>
    </w:p>
    <w:p w14:paraId="404CC5FA" w14:textId="77777777" w:rsidR="008172EF" w:rsidRPr="008172EF" w:rsidRDefault="008172EF" w:rsidP="008172EF">
      <w:r w:rsidRPr="008172EF">
        <w:t>Challenges: - Harder debugging - Event versioning </w:t>
      </w:r>
    </w:p>
    <w:p w14:paraId="5C53EE78" w14:textId="77777777" w:rsidR="008172EF" w:rsidRPr="008172EF" w:rsidRDefault="008172EF" w:rsidP="008172EF">
      <w:r w:rsidRPr="008172EF">
        <w:lastRenderedPageBreak/>
        <w:t>Best used for: - Real-time systems - Integration-heavy landscapes </w:t>
      </w:r>
    </w:p>
    <w:p w14:paraId="1AF06BF4" w14:textId="77777777" w:rsidR="008172EF" w:rsidRPr="008172EF" w:rsidRDefault="008172EF" w:rsidP="008172EF">
      <w:r w:rsidRPr="008172EF">
        <w:rPr>
          <w:b/>
          <w:bCs/>
        </w:rPr>
        <w:t>Step 3 – Apply modern supporting practices</w:t>
      </w:r>
    </w:p>
    <w:p w14:paraId="146A3ADF" w14:textId="77777777" w:rsidR="008172EF" w:rsidRPr="008172EF" w:rsidRDefault="008172EF" w:rsidP="008172EF">
      <w:r w:rsidRPr="008172EF">
        <w:rPr>
          <w:b/>
          <w:bCs/>
        </w:rPr>
        <w:t>Cloud-Native Principles</w:t>
      </w:r>
    </w:p>
    <w:p w14:paraId="4A613E93" w14:textId="77777777" w:rsidR="008172EF" w:rsidRPr="008172EF" w:rsidRDefault="008172EF" w:rsidP="008172EF">
      <w:pPr>
        <w:numPr>
          <w:ilvl w:val="0"/>
          <w:numId w:val="2"/>
        </w:numPr>
      </w:pPr>
      <w:r w:rsidRPr="008172EF">
        <w:t>Containers (Docker) </w:t>
      </w:r>
    </w:p>
    <w:p w14:paraId="0FAA64C6" w14:textId="77777777" w:rsidR="008172EF" w:rsidRPr="008172EF" w:rsidRDefault="008172EF" w:rsidP="008172EF">
      <w:pPr>
        <w:numPr>
          <w:ilvl w:val="0"/>
          <w:numId w:val="2"/>
        </w:numPr>
      </w:pPr>
      <w:r w:rsidRPr="008172EF">
        <w:t>Orchestration (Kubernetes) </w:t>
      </w:r>
    </w:p>
    <w:p w14:paraId="16E8AB77" w14:textId="77777777" w:rsidR="008172EF" w:rsidRPr="008172EF" w:rsidRDefault="008172EF" w:rsidP="008172EF">
      <w:pPr>
        <w:numPr>
          <w:ilvl w:val="0"/>
          <w:numId w:val="2"/>
        </w:numPr>
      </w:pPr>
      <w:r w:rsidRPr="008172EF">
        <w:t>Infrastructure as Code (Terraform, Bicep) </w:t>
      </w:r>
    </w:p>
    <w:p w14:paraId="7706BC29" w14:textId="77777777" w:rsidR="008172EF" w:rsidRPr="008172EF" w:rsidRDefault="008172EF" w:rsidP="008172EF">
      <w:r w:rsidRPr="008172EF">
        <w:rPr>
          <w:b/>
          <w:bCs/>
        </w:rPr>
        <w:t>Platform Engineering</w:t>
      </w:r>
    </w:p>
    <w:p w14:paraId="586D591E" w14:textId="77777777" w:rsidR="008172EF" w:rsidRPr="008172EF" w:rsidRDefault="008172EF" w:rsidP="008172EF">
      <w:r w:rsidRPr="008172EF">
        <w:t>Internal platforms that provide: - CI/CD templates - Security defaults - Observability tooling </w:t>
      </w:r>
    </w:p>
    <w:p w14:paraId="7600C736" w14:textId="77777777" w:rsidR="008172EF" w:rsidRPr="008172EF" w:rsidRDefault="008172EF" w:rsidP="008172EF">
      <w:r w:rsidRPr="008172EF">
        <w:rPr>
          <w:b/>
          <w:bCs/>
        </w:rPr>
        <w:t xml:space="preserve">DevOps &amp; </w:t>
      </w:r>
      <w:proofErr w:type="spellStart"/>
      <w:r w:rsidRPr="008172EF">
        <w:rPr>
          <w:b/>
          <w:bCs/>
        </w:rPr>
        <w:t>DevSecOps</w:t>
      </w:r>
      <w:proofErr w:type="spellEnd"/>
    </w:p>
    <w:p w14:paraId="16E7515D" w14:textId="77777777" w:rsidR="008172EF" w:rsidRPr="008172EF" w:rsidRDefault="008172EF" w:rsidP="008172EF">
      <w:pPr>
        <w:numPr>
          <w:ilvl w:val="0"/>
          <w:numId w:val="3"/>
        </w:numPr>
      </w:pPr>
      <w:r w:rsidRPr="008172EF">
        <w:t>Automated pipelines </w:t>
      </w:r>
    </w:p>
    <w:p w14:paraId="4329223E" w14:textId="77777777" w:rsidR="008172EF" w:rsidRPr="008172EF" w:rsidRDefault="008172EF" w:rsidP="008172EF">
      <w:pPr>
        <w:numPr>
          <w:ilvl w:val="0"/>
          <w:numId w:val="3"/>
        </w:numPr>
      </w:pPr>
      <w:r w:rsidRPr="008172EF">
        <w:t>Security integrated into build process </w:t>
      </w:r>
    </w:p>
    <w:p w14:paraId="1C138CFA" w14:textId="77777777" w:rsidR="008172EF" w:rsidRPr="008172EF" w:rsidRDefault="008172EF" w:rsidP="008172EF">
      <w:r w:rsidRPr="008172EF">
        <w:rPr>
          <w:b/>
          <w:bCs/>
        </w:rPr>
        <w:t>Domain-Driven Design (DDD)</w:t>
      </w:r>
    </w:p>
    <w:p w14:paraId="35140E3D" w14:textId="77777777" w:rsidR="008172EF" w:rsidRPr="008172EF" w:rsidRDefault="008172EF" w:rsidP="008172EF">
      <w:pPr>
        <w:numPr>
          <w:ilvl w:val="0"/>
          <w:numId w:val="4"/>
        </w:numPr>
      </w:pPr>
      <w:r w:rsidRPr="008172EF">
        <w:t>Bounded contexts </w:t>
      </w:r>
    </w:p>
    <w:p w14:paraId="5D731592" w14:textId="77777777" w:rsidR="008172EF" w:rsidRPr="008172EF" w:rsidRDefault="008172EF" w:rsidP="008172EF">
      <w:pPr>
        <w:numPr>
          <w:ilvl w:val="0"/>
          <w:numId w:val="4"/>
        </w:numPr>
      </w:pPr>
      <w:r w:rsidRPr="008172EF">
        <w:t>Ubiquitous language </w:t>
      </w:r>
    </w:p>
    <w:p w14:paraId="230F72F5" w14:textId="77777777" w:rsidR="008172EF" w:rsidRPr="008172EF" w:rsidRDefault="008172EF" w:rsidP="008172EF">
      <w:pPr>
        <w:numPr>
          <w:ilvl w:val="0"/>
          <w:numId w:val="4"/>
        </w:numPr>
      </w:pPr>
      <w:r w:rsidRPr="008172EF">
        <w:t>Domain-focused services </w:t>
      </w:r>
    </w:p>
    <w:p w14:paraId="22B9F094" w14:textId="77777777" w:rsidR="008172EF" w:rsidRPr="008172EF" w:rsidRDefault="008172EF" w:rsidP="008172EF">
      <w:r w:rsidRPr="008172EF">
        <w:rPr>
          <w:b/>
          <w:bCs/>
        </w:rPr>
        <w:t>Step 4 – Design service communication</w:t>
      </w:r>
    </w:p>
    <w:p w14:paraId="524F33DC" w14:textId="77777777" w:rsidR="008172EF" w:rsidRPr="008172EF" w:rsidRDefault="008172EF" w:rsidP="008172EF">
      <w:r w:rsidRPr="008172EF">
        <w:t>Two main styles: </w:t>
      </w:r>
    </w:p>
    <w:p w14:paraId="43854D72" w14:textId="77777777" w:rsidR="008172EF" w:rsidRPr="008172EF" w:rsidRDefault="008172EF" w:rsidP="008172EF">
      <w:r w:rsidRPr="008172EF">
        <w:rPr>
          <w:b/>
          <w:bCs/>
        </w:rPr>
        <w:t>Synchronous</w:t>
      </w:r>
    </w:p>
    <w:p w14:paraId="6BF8F60A" w14:textId="77777777" w:rsidR="008172EF" w:rsidRPr="008172EF" w:rsidRDefault="008172EF" w:rsidP="008172EF">
      <w:pPr>
        <w:numPr>
          <w:ilvl w:val="0"/>
          <w:numId w:val="5"/>
        </w:numPr>
      </w:pPr>
      <w:r w:rsidRPr="008172EF">
        <w:t>REST </w:t>
      </w:r>
    </w:p>
    <w:p w14:paraId="4903BF7D" w14:textId="77777777" w:rsidR="008172EF" w:rsidRPr="008172EF" w:rsidRDefault="008172EF" w:rsidP="008172EF">
      <w:pPr>
        <w:numPr>
          <w:ilvl w:val="0"/>
          <w:numId w:val="5"/>
        </w:numPr>
      </w:pPr>
      <w:proofErr w:type="spellStart"/>
      <w:r w:rsidRPr="008172EF">
        <w:t>gRPC</w:t>
      </w:r>
      <w:proofErr w:type="spellEnd"/>
      <w:r w:rsidRPr="008172EF">
        <w:t> </w:t>
      </w:r>
    </w:p>
    <w:p w14:paraId="2FD600F1" w14:textId="77777777" w:rsidR="008172EF" w:rsidRPr="008172EF" w:rsidRDefault="008172EF" w:rsidP="008172EF">
      <w:r w:rsidRPr="008172EF">
        <w:t>Pros: - Simple </w:t>
      </w:r>
    </w:p>
    <w:p w14:paraId="3FEEF1EC" w14:textId="77777777" w:rsidR="008172EF" w:rsidRPr="008172EF" w:rsidRDefault="008172EF" w:rsidP="008172EF">
      <w:r w:rsidRPr="008172EF">
        <w:t>Cons: - Tight coupling </w:t>
      </w:r>
    </w:p>
    <w:p w14:paraId="4CC3B271" w14:textId="77777777" w:rsidR="008172EF" w:rsidRPr="008172EF" w:rsidRDefault="008172EF" w:rsidP="008172EF">
      <w:r w:rsidRPr="008172EF">
        <w:rPr>
          <w:b/>
          <w:bCs/>
        </w:rPr>
        <w:t>Asynchronous</w:t>
      </w:r>
    </w:p>
    <w:p w14:paraId="0AA16C60" w14:textId="77777777" w:rsidR="008172EF" w:rsidRPr="008172EF" w:rsidRDefault="008172EF" w:rsidP="008172EF">
      <w:pPr>
        <w:numPr>
          <w:ilvl w:val="0"/>
          <w:numId w:val="6"/>
        </w:numPr>
      </w:pPr>
      <w:r w:rsidRPr="008172EF">
        <w:t>Message brokers (Kafka, RabbitMQ) </w:t>
      </w:r>
    </w:p>
    <w:p w14:paraId="6DC751C0" w14:textId="77777777" w:rsidR="008172EF" w:rsidRPr="008172EF" w:rsidRDefault="008172EF" w:rsidP="008172EF">
      <w:pPr>
        <w:numPr>
          <w:ilvl w:val="0"/>
          <w:numId w:val="6"/>
        </w:numPr>
      </w:pPr>
      <w:r w:rsidRPr="008172EF">
        <w:t>Event streaming </w:t>
      </w:r>
    </w:p>
    <w:p w14:paraId="12981968" w14:textId="77777777" w:rsidR="008172EF" w:rsidRPr="008172EF" w:rsidRDefault="008172EF" w:rsidP="008172EF">
      <w:r w:rsidRPr="008172EF">
        <w:t>Pros: - Resilience - Loose coupling </w:t>
      </w:r>
    </w:p>
    <w:p w14:paraId="7013588F" w14:textId="77777777" w:rsidR="008172EF" w:rsidRPr="008172EF" w:rsidRDefault="008172EF" w:rsidP="008172EF">
      <w:r w:rsidRPr="008172EF">
        <w:t>Cons: - Eventual consistency </w:t>
      </w:r>
    </w:p>
    <w:p w14:paraId="3139657A" w14:textId="77777777" w:rsidR="008172EF" w:rsidRPr="008172EF" w:rsidRDefault="008172EF" w:rsidP="008172EF">
      <w:r w:rsidRPr="008172EF">
        <w:lastRenderedPageBreak/>
        <w:t>Modern architectures often mix both. </w:t>
      </w:r>
    </w:p>
    <w:p w14:paraId="01F6D928" w14:textId="77777777" w:rsidR="008172EF" w:rsidRPr="008172EF" w:rsidRDefault="008172EF" w:rsidP="008172EF">
      <w:r w:rsidRPr="008172EF">
        <w:rPr>
          <w:b/>
          <w:bCs/>
        </w:rPr>
        <w:t>Step 5 – Build in cross-cutting concerns</w:t>
      </w:r>
    </w:p>
    <w:p w14:paraId="75F59338" w14:textId="77777777" w:rsidR="008172EF" w:rsidRPr="008172EF" w:rsidRDefault="008172EF" w:rsidP="008172EF">
      <w:pPr>
        <w:numPr>
          <w:ilvl w:val="0"/>
          <w:numId w:val="7"/>
        </w:numPr>
      </w:pPr>
      <w:r w:rsidRPr="008172EF">
        <w:t>Authentication &amp; Authorization </w:t>
      </w:r>
    </w:p>
    <w:p w14:paraId="691DB452" w14:textId="77777777" w:rsidR="008172EF" w:rsidRPr="008172EF" w:rsidRDefault="008172EF" w:rsidP="008172EF">
      <w:pPr>
        <w:numPr>
          <w:ilvl w:val="0"/>
          <w:numId w:val="7"/>
        </w:numPr>
      </w:pPr>
      <w:proofErr w:type="spellStart"/>
      <w:r w:rsidRPr="008172EF">
        <w:t>Observabiliity</w:t>
      </w:r>
      <w:proofErr w:type="spellEnd"/>
      <w:r w:rsidRPr="008172EF">
        <w:t xml:space="preserve"> (Logging, Monitoring, Tracing)</w:t>
      </w:r>
    </w:p>
    <w:p w14:paraId="339B8AA0" w14:textId="77777777" w:rsidR="008172EF" w:rsidRPr="008172EF" w:rsidRDefault="008172EF" w:rsidP="008172EF">
      <w:pPr>
        <w:numPr>
          <w:ilvl w:val="0"/>
          <w:numId w:val="7"/>
        </w:numPr>
      </w:pPr>
      <w:r w:rsidRPr="008172EF">
        <w:t>Configuration management </w:t>
      </w:r>
    </w:p>
    <w:p w14:paraId="7121F7FC" w14:textId="77777777" w:rsidR="008172EF" w:rsidRPr="008172EF" w:rsidRDefault="008172EF" w:rsidP="008172EF">
      <w:r w:rsidRPr="008172EF">
        <w:t>Often implemented using: - API Gateway - Service Mesh</w:t>
      </w:r>
    </w:p>
    <w:p w14:paraId="3F3372E9" w14:textId="77777777" w:rsidR="008172EF" w:rsidRPr="008172EF" w:rsidRDefault="008172EF" w:rsidP="008172EF">
      <w:r w:rsidRPr="008172EF">
        <w:rPr>
          <w:b/>
          <w:bCs/>
        </w:rPr>
        <w:t>Step 6 – Document the architecture</w:t>
      </w:r>
    </w:p>
    <w:p w14:paraId="33CC31EE" w14:textId="77777777" w:rsidR="008172EF" w:rsidRPr="008172EF" w:rsidRDefault="008172EF" w:rsidP="008172EF">
      <w:r w:rsidRPr="008172EF">
        <w:t>Architecture should evolve. Start as simple as possible. To document a static picture of how the architecture is or should become: use diagrams. To explain why you made certain architectural decisions: use ADRs. This so that a future developer can make sense of your architecture (by looking at a diagram) and understand why it became this way (looking at the ADRs).</w:t>
      </w:r>
    </w:p>
    <w:p w14:paraId="3BA456C5" w14:textId="77777777" w:rsidR="008172EF" w:rsidRPr="008172EF" w:rsidRDefault="008172EF" w:rsidP="008172EF">
      <w:pPr>
        <w:numPr>
          <w:ilvl w:val="0"/>
          <w:numId w:val="8"/>
        </w:numPr>
      </w:pPr>
      <w:r w:rsidRPr="008172EF">
        <w:t>Lightweight diagrams: - Context diagram - Container diagram - Component diagram (our recommendation use </w:t>
      </w:r>
      <w:hyperlink r:id="rId5" w:tgtFrame="_blank" w:history="1">
        <w:r w:rsidRPr="008172EF">
          <w:rPr>
            <w:rStyle w:val="Hyperlink"/>
          </w:rPr>
          <w:t xml:space="preserve">C4 </w:t>
        </w:r>
        <w:proofErr w:type="spellStart"/>
        <w:r w:rsidRPr="008172EF">
          <w:rPr>
            <w:rStyle w:val="Hyperlink"/>
          </w:rPr>
          <w:t>ModelLinks</w:t>
        </w:r>
        <w:proofErr w:type="spellEnd"/>
        <w:r w:rsidRPr="008172EF">
          <w:rPr>
            <w:rStyle w:val="Hyperlink"/>
          </w:rPr>
          <w:t xml:space="preserve"> to an external site.</w:t>
        </w:r>
      </w:hyperlink>
    </w:p>
    <w:p w14:paraId="2AA19F35" w14:textId="77777777" w:rsidR="008172EF" w:rsidRPr="008172EF" w:rsidRDefault="008172EF" w:rsidP="008172EF">
      <w:pPr>
        <w:numPr>
          <w:ilvl w:val="0"/>
          <w:numId w:val="8"/>
        </w:numPr>
      </w:pPr>
      <w:r w:rsidRPr="008172EF">
        <w:t>Lightweight decision records: - </w:t>
      </w:r>
      <w:hyperlink r:id="rId6" w:tgtFrame="_blank" w:history="1">
        <w:r w:rsidRPr="008172EF">
          <w:rPr>
            <w:rStyle w:val="Hyperlink"/>
          </w:rPr>
          <w:t>Architectural Decision Records (ADRs)Links to an external site.</w:t>
        </w:r>
      </w:hyperlink>
    </w:p>
    <w:p w14:paraId="24F95DBE" w14:textId="77777777" w:rsidR="008A2BC1" w:rsidRDefault="008A2BC1"/>
    <w:sectPr w:rsidR="008A2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3C2"/>
    <w:multiLevelType w:val="multilevel"/>
    <w:tmpl w:val="92A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1086E"/>
    <w:multiLevelType w:val="multilevel"/>
    <w:tmpl w:val="14C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23046"/>
    <w:multiLevelType w:val="multilevel"/>
    <w:tmpl w:val="3EB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B7B39"/>
    <w:multiLevelType w:val="multilevel"/>
    <w:tmpl w:val="01AA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74295"/>
    <w:multiLevelType w:val="multilevel"/>
    <w:tmpl w:val="448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60339"/>
    <w:multiLevelType w:val="multilevel"/>
    <w:tmpl w:val="A5A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35E98"/>
    <w:multiLevelType w:val="multilevel"/>
    <w:tmpl w:val="93C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8264E"/>
    <w:multiLevelType w:val="multilevel"/>
    <w:tmpl w:val="8AA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332549">
    <w:abstractNumId w:val="0"/>
  </w:num>
  <w:num w:numId="2" w16cid:durableId="1720594492">
    <w:abstractNumId w:val="7"/>
  </w:num>
  <w:num w:numId="3" w16cid:durableId="424765992">
    <w:abstractNumId w:val="1"/>
  </w:num>
  <w:num w:numId="4" w16cid:durableId="2113239679">
    <w:abstractNumId w:val="6"/>
  </w:num>
  <w:num w:numId="5" w16cid:durableId="1571843664">
    <w:abstractNumId w:val="2"/>
  </w:num>
  <w:num w:numId="6" w16cid:durableId="569775516">
    <w:abstractNumId w:val="5"/>
  </w:num>
  <w:num w:numId="7" w16cid:durableId="1153987062">
    <w:abstractNumId w:val="4"/>
  </w:num>
  <w:num w:numId="8" w16cid:durableId="1632320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C1"/>
    <w:rsid w:val="00156C5A"/>
    <w:rsid w:val="002D1056"/>
    <w:rsid w:val="008172EF"/>
    <w:rsid w:val="008A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49F344-9CE8-457D-AC59-0F4F5423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2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r.github.io/" TargetMode="External"/><Relationship Id="rId5" Type="http://schemas.openxmlformats.org/officeDocument/2006/relationships/hyperlink" Target="https://c4mode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Hạnh</dc:creator>
  <cp:keywords/>
  <dc:description/>
  <cp:lastModifiedBy>Trương Hạnh</cp:lastModifiedBy>
  <cp:revision>2</cp:revision>
  <dcterms:created xsi:type="dcterms:W3CDTF">2026-09-05T12:08:00Z</dcterms:created>
  <dcterms:modified xsi:type="dcterms:W3CDTF">2026-09-05T12:55:00Z</dcterms:modified>
</cp:coreProperties>
</file>