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E029" w14:textId="77777777" w:rsidR="00D143B7" w:rsidRDefault="00D143B7" w:rsidP="00D143B7">
      <w:pPr>
        <w:jc w:val="center"/>
        <w:rPr>
          <w:b/>
          <w:i/>
          <w:sz w:val="72"/>
          <w:szCs w:val="72"/>
          <w:lang w:val="en-GB"/>
        </w:rPr>
      </w:pPr>
    </w:p>
    <w:p w14:paraId="4C9A1F00" w14:textId="77777777" w:rsidR="00D143B7" w:rsidRDefault="00D143B7" w:rsidP="00D143B7">
      <w:pPr>
        <w:jc w:val="center"/>
        <w:rPr>
          <w:b/>
          <w:i/>
          <w:sz w:val="72"/>
          <w:szCs w:val="72"/>
          <w:lang w:val="en-GB"/>
        </w:rPr>
      </w:pPr>
    </w:p>
    <w:p w14:paraId="68F2B33F" w14:textId="77777777" w:rsidR="00D143B7" w:rsidRDefault="00D143B7" w:rsidP="00D143B7">
      <w:pPr>
        <w:jc w:val="center"/>
        <w:rPr>
          <w:b/>
          <w:i/>
          <w:sz w:val="72"/>
          <w:szCs w:val="72"/>
          <w:lang w:val="en-GB"/>
        </w:rPr>
      </w:pPr>
    </w:p>
    <w:p w14:paraId="64B669F0" w14:textId="77777777" w:rsidR="00D143B7" w:rsidRDefault="00D143B7" w:rsidP="00D143B7">
      <w:pPr>
        <w:jc w:val="center"/>
        <w:rPr>
          <w:b/>
          <w:i/>
          <w:sz w:val="72"/>
          <w:szCs w:val="72"/>
          <w:lang w:val="en-GB"/>
        </w:rPr>
      </w:pPr>
    </w:p>
    <w:p w14:paraId="51425411" w14:textId="77777777" w:rsidR="00D143B7" w:rsidRDefault="00D143B7" w:rsidP="00D143B7">
      <w:pPr>
        <w:jc w:val="center"/>
        <w:rPr>
          <w:b/>
          <w:i/>
          <w:sz w:val="72"/>
          <w:szCs w:val="72"/>
          <w:lang w:val="en-GB"/>
        </w:rPr>
      </w:pPr>
    </w:p>
    <w:p w14:paraId="5D8361D3" w14:textId="450AFABF" w:rsidR="00D143B7" w:rsidRDefault="00D143B7" w:rsidP="00D143B7">
      <w:pPr>
        <w:jc w:val="center"/>
        <w:rPr>
          <w:b/>
          <w:i/>
          <w:sz w:val="72"/>
          <w:szCs w:val="72"/>
          <w:lang w:val="en-GB"/>
        </w:rPr>
      </w:pPr>
      <w:r>
        <w:rPr>
          <w:b/>
          <w:i/>
          <w:sz w:val="72"/>
          <w:szCs w:val="72"/>
          <w:lang w:val="en-GB"/>
        </w:rPr>
        <w:t>Architecture Decision Record</w:t>
      </w:r>
    </w:p>
    <w:p w14:paraId="144CCB60" w14:textId="77777777" w:rsidR="00D143B7" w:rsidRPr="00366BF3" w:rsidRDefault="00D143B7" w:rsidP="00D143B7">
      <w:pPr>
        <w:jc w:val="center"/>
        <w:rPr>
          <w:i/>
          <w:sz w:val="72"/>
          <w:szCs w:val="72"/>
          <w:lang w:val="en-GB"/>
        </w:rPr>
      </w:pPr>
      <w:proofErr w:type="spellStart"/>
      <w:r w:rsidRPr="00366BF3">
        <w:rPr>
          <w:i/>
          <w:sz w:val="72"/>
          <w:szCs w:val="72"/>
          <w:lang w:val="en-GB"/>
        </w:rPr>
        <w:t>RightQueue</w:t>
      </w:r>
      <w:proofErr w:type="spellEnd"/>
    </w:p>
    <w:p w14:paraId="6122CEAE" w14:textId="77777777" w:rsidR="00D143B7" w:rsidRPr="004F4C76" w:rsidRDefault="00D143B7" w:rsidP="00D143B7">
      <w:pPr>
        <w:ind w:right="-1"/>
        <w:jc w:val="center"/>
        <w:rPr>
          <w:i/>
          <w:sz w:val="52"/>
          <w:lang w:val="en-GB"/>
        </w:rPr>
      </w:pPr>
      <w:r>
        <w:rPr>
          <w:noProof/>
        </w:rPr>
        <w:drawing>
          <wp:inline distT="0" distB="0" distL="0" distR="0" wp14:anchorId="2F5DB819" wp14:editId="396C64DC">
            <wp:extent cx="4275298" cy="2318657"/>
            <wp:effectExtent l="0" t="0" r="0" b="5715"/>
            <wp:docPr id="331794226" name="Picture 9" descr="Fontys Economie en Communicatie, Eindhoven - Wonderful Da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ntys Economie en Communicatie, Eindhoven - Wonderful Day Desig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1661" cy="2327531"/>
                    </a:xfrm>
                    <a:prstGeom prst="rect">
                      <a:avLst/>
                    </a:prstGeom>
                    <a:noFill/>
                    <a:ln>
                      <a:noFill/>
                    </a:ln>
                  </pic:spPr>
                </pic:pic>
              </a:graphicData>
            </a:graphic>
          </wp:inline>
        </w:drawing>
      </w:r>
    </w:p>
    <w:p w14:paraId="0F5FDAE1" w14:textId="77777777" w:rsidR="00D143B7" w:rsidRPr="004F4C76" w:rsidRDefault="00D143B7" w:rsidP="00D143B7">
      <w:pPr>
        <w:rPr>
          <w:lang w:val="en-GB"/>
        </w:rPr>
      </w:pPr>
    </w:p>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D143B7" w:rsidRPr="004F4C76" w14:paraId="5E2FD44F" w14:textId="77777777" w:rsidTr="00273503">
        <w:trPr>
          <w:trHeight w:val="283"/>
        </w:trPr>
        <w:tc>
          <w:tcPr>
            <w:tcW w:w="9323" w:type="dxa"/>
            <w:vAlign w:val="center"/>
          </w:tcPr>
          <w:p w14:paraId="6B5CB244" w14:textId="77777777" w:rsidR="00D143B7" w:rsidRPr="00E77CCB" w:rsidRDefault="00D143B7" w:rsidP="00273503">
            <w:pPr>
              <w:pStyle w:val="NoSpacing"/>
              <w:rPr>
                <w:rFonts w:ascii="Arial" w:hAnsi="Arial" w:cs="Arial"/>
                <w:b/>
                <w:color w:val="353F49"/>
                <w:szCs w:val="20"/>
                <w:lang w:val="vi-VN"/>
              </w:rPr>
            </w:pPr>
            <w:r w:rsidRPr="00E77CCB">
              <w:rPr>
                <w:rFonts w:ascii="Arial" w:hAnsi="Arial" w:cs="Arial"/>
                <w:b/>
                <w:color w:val="353F49"/>
                <w:szCs w:val="20"/>
                <w:lang w:val="en-GB"/>
              </w:rPr>
              <w:t>Date</w:t>
            </w:r>
            <w:r w:rsidRPr="00E77CCB">
              <w:rPr>
                <w:rFonts w:ascii="Arial" w:hAnsi="Arial" w:cs="Arial"/>
                <w:b/>
                <w:color w:val="353F49"/>
                <w:szCs w:val="20"/>
                <w:lang w:val="en-GB"/>
              </w:rPr>
              <w:tab/>
            </w:r>
            <w:r w:rsidRPr="00E77CCB">
              <w:rPr>
                <w:rFonts w:ascii="Arial" w:hAnsi="Arial" w:cs="Arial"/>
                <w:b/>
                <w:color w:val="353F49"/>
                <w:szCs w:val="20"/>
                <w:lang w:val="en-GB"/>
              </w:rPr>
              <w:tab/>
            </w:r>
            <w:r w:rsidRPr="00E77CCB">
              <w:rPr>
                <w:rFonts w:ascii="Arial" w:hAnsi="Arial" w:cs="Arial"/>
                <w:b/>
                <w:color w:val="353F49"/>
                <w:szCs w:val="20"/>
                <w:lang w:val="en-GB"/>
              </w:rPr>
              <w:tab/>
              <w:t>:</w:t>
            </w:r>
            <w:r w:rsidRPr="00E77CCB">
              <w:rPr>
                <w:rFonts w:ascii="Arial" w:hAnsi="Arial" w:cs="Arial"/>
                <w:b/>
                <w:color w:val="353F49"/>
                <w:szCs w:val="20"/>
                <w:lang w:val="en-GB"/>
              </w:rPr>
              <w:tab/>
              <w:t>04/09/2026</w:t>
            </w:r>
          </w:p>
        </w:tc>
      </w:tr>
      <w:tr w:rsidR="00D143B7" w:rsidRPr="004F4C76" w14:paraId="10EB2E87" w14:textId="77777777" w:rsidTr="00273503">
        <w:trPr>
          <w:trHeight w:val="283"/>
        </w:trPr>
        <w:tc>
          <w:tcPr>
            <w:tcW w:w="9323" w:type="dxa"/>
            <w:vAlign w:val="center"/>
          </w:tcPr>
          <w:p w14:paraId="6BF0D368" w14:textId="77777777" w:rsidR="00D143B7" w:rsidRPr="00E77CCB" w:rsidRDefault="00D143B7" w:rsidP="00273503">
            <w:pPr>
              <w:pStyle w:val="NoSpacing"/>
              <w:rPr>
                <w:rFonts w:ascii="Arial" w:hAnsi="Arial" w:cs="Arial"/>
                <w:b/>
                <w:color w:val="353F49"/>
                <w:szCs w:val="20"/>
                <w:lang w:val="vi-VN"/>
              </w:rPr>
            </w:pPr>
            <w:r w:rsidRPr="00E77CCB">
              <w:rPr>
                <w:rFonts w:ascii="Arial" w:hAnsi="Arial" w:cs="Arial"/>
                <w:b/>
                <w:color w:val="353F49"/>
                <w:szCs w:val="20"/>
                <w:lang w:val="en-GB"/>
              </w:rPr>
              <w:t>Version</w:t>
            </w:r>
            <w:r w:rsidRPr="00E77CCB">
              <w:rPr>
                <w:rFonts w:ascii="Arial" w:hAnsi="Arial" w:cs="Arial"/>
                <w:b/>
                <w:color w:val="353F49"/>
                <w:szCs w:val="20"/>
                <w:lang w:val="en-GB"/>
              </w:rPr>
              <w:tab/>
            </w:r>
            <w:r w:rsidRPr="00E77CCB">
              <w:rPr>
                <w:rFonts w:ascii="Arial" w:hAnsi="Arial" w:cs="Arial"/>
                <w:b/>
                <w:color w:val="353F49"/>
                <w:szCs w:val="20"/>
                <w:lang w:val="en-GB"/>
              </w:rPr>
              <w:tab/>
              <w:t>:</w:t>
            </w:r>
            <w:r w:rsidRPr="00E77CCB">
              <w:rPr>
                <w:rFonts w:ascii="Arial" w:hAnsi="Arial" w:cs="Arial"/>
                <w:b/>
                <w:color w:val="353F49"/>
                <w:szCs w:val="20"/>
                <w:lang w:val="en-GB"/>
              </w:rPr>
              <w:tab/>
              <w:t>0.1</w:t>
            </w:r>
          </w:p>
        </w:tc>
      </w:tr>
      <w:tr w:rsidR="00D143B7" w:rsidRPr="004F4C76" w14:paraId="13816594" w14:textId="77777777" w:rsidTr="00273503">
        <w:trPr>
          <w:trHeight w:val="283"/>
        </w:trPr>
        <w:tc>
          <w:tcPr>
            <w:tcW w:w="9323" w:type="dxa"/>
            <w:vAlign w:val="center"/>
          </w:tcPr>
          <w:p w14:paraId="29649A55" w14:textId="77777777" w:rsidR="00D143B7" w:rsidRPr="00E77CCB" w:rsidRDefault="00D143B7" w:rsidP="00273503">
            <w:pPr>
              <w:pStyle w:val="NoSpacing"/>
              <w:rPr>
                <w:rFonts w:ascii="Arial" w:hAnsi="Arial" w:cs="Arial"/>
                <w:b/>
                <w:color w:val="353F49"/>
                <w:szCs w:val="20"/>
                <w:lang w:val="en-GB"/>
              </w:rPr>
            </w:pPr>
            <w:r w:rsidRPr="00E77CCB">
              <w:rPr>
                <w:rFonts w:ascii="Arial" w:hAnsi="Arial" w:cs="Arial"/>
                <w:b/>
                <w:color w:val="353F49"/>
                <w:szCs w:val="20"/>
                <w:lang w:val="en-GB"/>
              </w:rPr>
              <w:t>Status</w:t>
            </w:r>
            <w:r w:rsidRPr="00E77CCB">
              <w:rPr>
                <w:rFonts w:ascii="Arial" w:hAnsi="Arial" w:cs="Arial"/>
                <w:b/>
                <w:color w:val="353F49"/>
                <w:szCs w:val="20"/>
                <w:lang w:val="en-GB"/>
              </w:rPr>
              <w:tab/>
            </w:r>
            <w:r w:rsidRPr="00E77CCB">
              <w:rPr>
                <w:rFonts w:ascii="Arial" w:hAnsi="Arial" w:cs="Arial"/>
                <w:b/>
                <w:color w:val="353F49"/>
                <w:szCs w:val="20"/>
                <w:lang w:val="en-GB"/>
              </w:rPr>
              <w:tab/>
            </w:r>
            <w:r w:rsidRPr="00E77CCB">
              <w:rPr>
                <w:rFonts w:ascii="Arial" w:hAnsi="Arial" w:cs="Arial"/>
                <w:b/>
                <w:color w:val="353F49"/>
                <w:szCs w:val="20"/>
                <w:lang w:val="en-GB"/>
              </w:rPr>
              <w:tab/>
              <w:t>:</w:t>
            </w:r>
            <w:r w:rsidRPr="00E77CCB">
              <w:rPr>
                <w:rFonts w:ascii="Arial" w:hAnsi="Arial" w:cs="Arial"/>
                <w:b/>
                <w:color w:val="353F49"/>
                <w:szCs w:val="20"/>
                <w:lang w:val="en-GB"/>
              </w:rPr>
              <w:tab/>
              <w:t>Draft</w:t>
            </w:r>
          </w:p>
        </w:tc>
      </w:tr>
      <w:tr w:rsidR="00D143B7" w:rsidRPr="004F4C76" w14:paraId="5AC0BE9F" w14:textId="77777777" w:rsidTr="00273503">
        <w:trPr>
          <w:trHeight w:val="283"/>
        </w:trPr>
        <w:tc>
          <w:tcPr>
            <w:tcW w:w="9323" w:type="dxa"/>
            <w:vAlign w:val="center"/>
          </w:tcPr>
          <w:p w14:paraId="6622A92B" w14:textId="77777777" w:rsidR="00D143B7" w:rsidRPr="00E77CCB" w:rsidRDefault="00D143B7" w:rsidP="00273503">
            <w:pPr>
              <w:pStyle w:val="NoSpacing"/>
              <w:rPr>
                <w:rFonts w:ascii="Arial" w:hAnsi="Arial" w:cs="Arial"/>
                <w:b/>
                <w:color w:val="353F49"/>
                <w:szCs w:val="20"/>
                <w:lang w:val="en-GB"/>
              </w:rPr>
            </w:pPr>
            <w:r w:rsidRPr="00E77CCB">
              <w:rPr>
                <w:rFonts w:ascii="Arial" w:hAnsi="Arial" w:cs="Arial"/>
                <w:b/>
                <w:color w:val="353F49"/>
                <w:szCs w:val="20"/>
                <w:lang w:val="en-GB"/>
              </w:rPr>
              <w:t>Author</w:t>
            </w:r>
            <w:r w:rsidRPr="00E77CCB">
              <w:rPr>
                <w:rFonts w:ascii="Arial" w:hAnsi="Arial" w:cs="Arial"/>
                <w:b/>
                <w:color w:val="353F49"/>
                <w:szCs w:val="20"/>
                <w:lang w:val="en-GB"/>
              </w:rPr>
              <w:tab/>
            </w:r>
            <w:r w:rsidRPr="00E77CCB">
              <w:rPr>
                <w:rFonts w:ascii="Arial" w:hAnsi="Arial" w:cs="Arial"/>
                <w:b/>
                <w:color w:val="353F49"/>
                <w:szCs w:val="20"/>
                <w:lang w:val="en-GB"/>
              </w:rPr>
              <w:tab/>
              <w:t>:</w:t>
            </w:r>
            <w:r w:rsidRPr="00E77CCB">
              <w:rPr>
                <w:rFonts w:ascii="Arial" w:hAnsi="Arial" w:cs="Arial"/>
                <w:b/>
                <w:color w:val="353F49"/>
                <w:szCs w:val="20"/>
                <w:lang w:val="en-GB"/>
              </w:rPr>
              <w:tab/>
              <w:t>Hanh Ngo Minh Truong</w:t>
            </w:r>
          </w:p>
        </w:tc>
      </w:tr>
    </w:tbl>
    <w:p w14:paraId="6C699EE4" w14:textId="29BD9441" w:rsidR="00D143B7" w:rsidRDefault="00D143B7"/>
    <w:p w14:paraId="649B0E37" w14:textId="77777777" w:rsidR="00D143B7" w:rsidRDefault="00D143B7">
      <w:pPr>
        <w:spacing w:after="200" w:line="276" w:lineRule="auto"/>
      </w:pPr>
      <w:r>
        <w:br w:type="page"/>
      </w:r>
    </w:p>
    <w:sdt>
      <w:sdtPr>
        <w:rPr>
          <w:rFonts w:ascii="Calibri" w:eastAsiaTheme="minorEastAsia" w:hAnsi="Calibri" w:cstheme="minorBidi"/>
          <w:b w:val="0"/>
          <w:bCs w:val="0"/>
          <w:sz w:val="21"/>
          <w:szCs w:val="22"/>
          <w:lang w:val="en-GB"/>
        </w:rPr>
        <w:id w:val="-1912065247"/>
        <w:docPartObj>
          <w:docPartGallery w:val="Table of Contents"/>
          <w:docPartUnique/>
        </w:docPartObj>
      </w:sdtPr>
      <w:sdtContent>
        <w:p w14:paraId="06ED8645" w14:textId="1FAB35CA" w:rsidR="0045457D" w:rsidRDefault="0045457D">
          <w:pPr>
            <w:pStyle w:val="TOCHeading"/>
          </w:pPr>
          <w:r>
            <w:rPr>
              <w:lang w:val="en-GB"/>
            </w:rPr>
            <w:t>Contents</w:t>
          </w:r>
        </w:p>
        <w:p w14:paraId="75512EF3" w14:textId="006C22D9" w:rsidR="007277D3" w:rsidRDefault="0045457D">
          <w:pPr>
            <w:pStyle w:val="TOC1"/>
            <w:tabs>
              <w:tab w:val="right" w:leader="dot" w:pos="9739"/>
            </w:tabs>
            <w:rPr>
              <w:rFonts w:asciiTheme="minorHAnsi" w:hAnsiTheme="minorHAnsi"/>
              <w:noProof/>
              <w:color w:val="auto"/>
              <w:kern w:val="2"/>
              <w:sz w:val="24"/>
              <w:szCs w:val="24"/>
              <w:lang w:val="en-NL" w:eastAsia="en-NL"/>
              <w14:ligatures w14:val="standardContextual"/>
            </w:rPr>
          </w:pPr>
          <w:r>
            <w:fldChar w:fldCharType="begin"/>
          </w:r>
          <w:r>
            <w:instrText xml:space="preserve"> TOC \o "1-3" \h \z \u </w:instrText>
          </w:r>
          <w:r>
            <w:fldChar w:fldCharType="separate"/>
          </w:r>
          <w:hyperlink w:anchor="_Toc241931942" w:history="1">
            <w:r w:rsidR="007277D3" w:rsidRPr="00D90F37">
              <w:rPr>
                <w:rStyle w:val="Hyperlink"/>
                <w:noProof/>
              </w:rPr>
              <w:t>1. Introduction</w:t>
            </w:r>
            <w:r w:rsidR="007277D3" w:rsidRPr="00D90F37">
              <w:rPr>
                <w:rStyle w:val="Hyperlink"/>
                <w:noProof/>
                <w:lang w:val="vi-VN"/>
              </w:rPr>
              <w:t xml:space="preserve"> &amp; Context</w:t>
            </w:r>
            <w:r w:rsidR="007277D3">
              <w:rPr>
                <w:noProof/>
                <w:webHidden/>
              </w:rPr>
              <w:tab/>
            </w:r>
            <w:r w:rsidR="007277D3">
              <w:rPr>
                <w:noProof/>
                <w:webHidden/>
              </w:rPr>
              <w:fldChar w:fldCharType="begin"/>
            </w:r>
            <w:r w:rsidR="007277D3">
              <w:rPr>
                <w:noProof/>
                <w:webHidden/>
              </w:rPr>
              <w:instrText xml:space="preserve"> PAGEREF _Toc241931942 \h </w:instrText>
            </w:r>
            <w:r w:rsidR="007277D3">
              <w:rPr>
                <w:noProof/>
                <w:webHidden/>
              </w:rPr>
            </w:r>
            <w:r w:rsidR="007277D3">
              <w:rPr>
                <w:noProof/>
                <w:webHidden/>
              </w:rPr>
              <w:fldChar w:fldCharType="separate"/>
            </w:r>
            <w:r w:rsidR="007277D3">
              <w:rPr>
                <w:noProof/>
                <w:webHidden/>
              </w:rPr>
              <w:t>3</w:t>
            </w:r>
            <w:r w:rsidR="007277D3">
              <w:rPr>
                <w:noProof/>
                <w:webHidden/>
              </w:rPr>
              <w:fldChar w:fldCharType="end"/>
            </w:r>
          </w:hyperlink>
        </w:p>
        <w:p w14:paraId="46831B76" w14:textId="35D45508"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43" w:history="1">
            <w:r w:rsidRPr="00D90F37">
              <w:rPr>
                <w:rStyle w:val="Hyperlink"/>
                <w:noProof/>
              </w:rPr>
              <w:t>2. Decision</w:t>
            </w:r>
            <w:r>
              <w:rPr>
                <w:noProof/>
                <w:webHidden/>
              </w:rPr>
              <w:tab/>
            </w:r>
            <w:r>
              <w:rPr>
                <w:noProof/>
                <w:webHidden/>
              </w:rPr>
              <w:fldChar w:fldCharType="begin"/>
            </w:r>
            <w:r>
              <w:rPr>
                <w:noProof/>
                <w:webHidden/>
              </w:rPr>
              <w:instrText xml:space="preserve"> PAGEREF _Toc241931943 \h </w:instrText>
            </w:r>
            <w:r>
              <w:rPr>
                <w:noProof/>
                <w:webHidden/>
              </w:rPr>
            </w:r>
            <w:r>
              <w:rPr>
                <w:noProof/>
                <w:webHidden/>
              </w:rPr>
              <w:fldChar w:fldCharType="separate"/>
            </w:r>
            <w:r>
              <w:rPr>
                <w:noProof/>
                <w:webHidden/>
              </w:rPr>
              <w:t>3</w:t>
            </w:r>
            <w:r>
              <w:rPr>
                <w:noProof/>
                <w:webHidden/>
              </w:rPr>
              <w:fldChar w:fldCharType="end"/>
            </w:r>
          </w:hyperlink>
        </w:p>
        <w:p w14:paraId="2EC14906" w14:textId="76F3A503"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44" w:history="1">
            <w:r w:rsidRPr="00D90F37">
              <w:rPr>
                <w:rStyle w:val="Hyperlink"/>
                <w:noProof/>
              </w:rPr>
              <w:t>3. Decision criteria</w:t>
            </w:r>
            <w:r>
              <w:rPr>
                <w:noProof/>
                <w:webHidden/>
              </w:rPr>
              <w:tab/>
            </w:r>
            <w:r>
              <w:rPr>
                <w:noProof/>
                <w:webHidden/>
              </w:rPr>
              <w:fldChar w:fldCharType="begin"/>
            </w:r>
            <w:r>
              <w:rPr>
                <w:noProof/>
                <w:webHidden/>
              </w:rPr>
              <w:instrText xml:space="preserve"> PAGEREF _Toc241931944 \h </w:instrText>
            </w:r>
            <w:r>
              <w:rPr>
                <w:noProof/>
                <w:webHidden/>
              </w:rPr>
            </w:r>
            <w:r>
              <w:rPr>
                <w:noProof/>
                <w:webHidden/>
              </w:rPr>
              <w:fldChar w:fldCharType="separate"/>
            </w:r>
            <w:r>
              <w:rPr>
                <w:noProof/>
                <w:webHidden/>
              </w:rPr>
              <w:t>3</w:t>
            </w:r>
            <w:r>
              <w:rPr>
                <w:noProof/>
                <w:webHidden/>
              </w:rPr>
              <w:fldChar w:fldCharType="end"/>
            </w:r>
          </w:hyperlink>
        </w:p>
        <w:p w14:paraId="481B25C6" w14:textId="4E02503D"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45" w:history="1">
            <w:r w:rsidRPr="00D90F37">
              <w:rPr>
                <w:rStyle w:val="Hyperlink"/>
                <w:noProof/>
              </w:rPr>
              <w:t>4. Modular monolith architecture</w:t>
            </w:r>
            <w:r>
              <w:rPr>
                <w:noProof/>
                <w:webHidden/>
              </w:rPr>
              <w:tab/>
            </w:r>
            <w:r>
              <w:rPr>
                <w:noProof/>
                <w:webHidden/>
              </w:rPr>
              <w:fldChar w:fldCharType="begin"/>
            </w:r>
            <w:r>
              <w:rPr>
                <w:noProof/>
                <w:webHidden/>
              </w:rPr>
              <w:instrText xml:space="preserve"> PAGEREF _Toc241931945 \h </w:instrText>
            </w:r>
            <w:r>
              <w:rPr>
                <w:noProof/>
                <w:webHidden/>
              </w:rPr>
            </w:r>
            <w:r>
              <w:rPr>
                <w:noProof/>
                <w:webHidden/>
              </w:rPr>
              <w:fldChar w:fldCharType="separate"/>
            </w:r>
            <w:r>
              <w:rPr>
                <w:noProof/>
                <w:webHidden/>
              </w:rPr>
              <w:t>3</w:t>
            </w:r>
            <w:r>
              <w:rPr>
                <w:noProof/>
                <w:webHidden/>
              </w:rPr>
              <w:fldChar w:fldCharType="end"/>
            </w:r>
          </w:hyperlink>
        </w:p>
        <w:p w14:paraId="5484F86B" w14:textId="5AEF640D"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46" w:history="1">
            <w:r w:rsidRPr="00D90F37">
              <w:rPr>
                <w:rStyle w:val="Hyperlink"/>
                <w:noProof/>
              </w:rPr>
              <w:t>5. Django for backend implementation</w:t>
            </w:r>
            <w:r>
              <w:rPr>
                <w:noProof/>
                <w:webHidden/>
              </w:rPr>
              <w:tab/>
            </w:r>
            <w:r>
              <w:rPr>
                <w:noProof/>
                <w:webHidden/>
              </w:rPr>
              <w:fldChar w:fldCharType="begin"/>
            </w:r>
            <w:r>
              <w:rPr>
                <w:noProof/>
                <w:webHidden/>
              </w:rPr>
              <w:instrText xml:space="preserve"> PAGEREF _Toc241931946 \h </w:instrText>
            </w:r>
            <w:r>
              <w:rPr>
                <w:noProof/>
                <w:webHidden/>
              </w:rPr>
            </w:r>
            <w:r>
              <w:rPr>
                <w:noProof/>
                <w:webHidden/>
              </w:rPr>
              <w:fldChar w:fldCharType="separate"/>
            </w:r>
            <w:r>
              <w:rPr>
                <w:noProof/>
                <w:webHidden/>
              </w:rPr>
              <w:t>4</w:t>
            </w:r>
            <w:r>
              <w:rPr>
                <w:noProof/>
                <w:webHidden/>
              </w:rPr>
              <w:fldChar w:fldCharType="end"/>
            </w:r>
          </w:hyperlink>
        </w:p>
        <w:p w14:paraId="0C3AF266" w14:textId="60774747"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47" w:history="1">
            <w:r w:rsidRPr="00D90F37">
              <w:rPr>
                <w:rStyle w:val="Hyperlink"/>
                <w:noProof/>
              </w:rPr>
              <w:t>6. Django REST Framework for the API</w:t>
            </w:r>
            <w:r>
              <w:rPr>
                <w:noProof/>
                <w:webHidden/>
              </w:rPr>
              <w:tab/>
            </w:r>
            <w:r>
              <w:rPr>
                <w:noProof/>
                <w:webHidden/>
              </w:rPr>
              <w:fldChar w:fldCharType="begin"/>
            </w:r>
            <w:r>
              <w:rPr>
                <w:noProof/>
                <w:webHidden/>
              </w:rPr>
              <w:instrText xml:space="preserve"> PAGEREF _Toc241931947 \h </w:instrText>
            </w:r>
            <w:r>
              <w:rPr>
                <w:noProof/>
                <w:webHidden/>
              </w:rPr>
            </w:r>
            <w:r>
              <w:rPr>
                <w:noProof/>
                <w:webHidden/>
              </w:rPr>
              <w:fldChar w:fldCharType="separate"/>
            </w:r>
            <w:r>
              <w:rPr>
                <w:noProof/>
                <w:webHidden/>
              </w:rPr>
              <w:t>4</w:t>
            </w:r>
            <w:r>
              <w:rPr>
                <w:noProof/>
                <w:webHidden/>
              </w:rPr>
              <w:fldChar w:fldCharType="end"/>
            </w:r>
          </w:hyperlink>
        </w:p>
        <w:p w14:paraId="4C71D825" w14:textId="35A93C63"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48" w:history="1">
            <w:r w:rsidRPr="00D90F37">
              <w:rPr>
                <w:rStyle w:val="Hyperlink"/>
                <w:noProof/>
              </w:rPr>
              <w:t>7. PostgreSQL for the database</w:t>
            </w:r>
            <w:r>
              <w:rPr>
                <w:noProof/>
                <w:webHidden/>
              </w:rPr>
              <w:tab/>
            </w:r>
            <w:r>
              <w:rPr>
                <w:noProof/>
                <w:webHidden/>
              </w:rPr>
              <w:fldChar w:fldCharType="begin"/>
            </w:r>
            <w:r>
              <w:rPr>
                <w:noProof/>
                <w:webHidden/>
              </w:rPr>
              <w:instrText xml:space="preserve"> PAGEREF _Toc241931948 \h </w:instrText>
            </w:r>
            <w:r>
              <w:rPr>
                <w:noProof/>
                <w:webHidden/>
              </w:rPr>
            </w:r>
            <w:r>
              <w:rPr>
                <w:noProof/>
                <w:webHidden/>
              </w:rPr>
              <w:fldChar w:fldCharType="separate"/>
            </w:r>
            <w:r>
              <w:rPr>
                <w:noProof/>
                <w:webHidden/>
              </w:rPr>
              <w:t>5</w:t>
            </w:r>
            <w:r>
              <w:rPr>
                <w:noProof/>
                <w:webHidden/>
              </w:rPr>
              <w:fldChar w:fldCharType="end"/>
            </w:r>
          </w:hyperlink>
        </w:p>
        <w:p w14:paraId="467DD9E9" w14:textId="64CB3D40"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49" w:history="1">
            <w:r w:rsidRPr="00D90F37">
              <w:rPr>
                <w:rStyle w:val="Hyperlink"/>
                <w:noProof/>
              </w:rPr>
              <w:t>8. React for the frontend</w:t>
            </w:r>
            <w:r>
              <w:rPr>
                <w:noProof/>
                <w:webHidden/>
              </w:rPr>
              <w:tab/>
            </w:r>
            <w:r>
              <w:rPr>
                <w:noProof/>
                <w:webHidden/>
              </w:rPr>
              <w:fldChar w:fldCharType="begin"/>
            </w:r>
            <w:r>
              <w:rPr>
                <w:noProof/>
                <w:webHidden/>
              </w:rPr>
              <w:instrText xml:space="preserve"> PAGEREF _Toc241931949 \h </w:instrText>
            </w:r>
            <w:r>
              <w:rPr>
                <w:noProof/>
                <w:webHidden/>
              </w:rPr>
            </w:r>
            <w:r>
              <w:rPr>
                <w:noProof/>
                <w:webHidden/>
              </w:rPr>
              <w:fldChar w:fldCharType="separate"/>
            </w:r>
            <w:r>
              <w:rPr>
                <w:noProof/>
                <w:webHidden/>
              </w:rPr>
              <w:t>5</w:t>
            </w:r>
            <w:r>
              <w:rPr>
                <w:noProof/>
                <w:webHidden/>
              </w:rPr>
              <w:fldChar w:fldCharType="end"/>
            </w:r>
          </w:hyperlink>
        </w:p>
        <w:p w14:paraId="651D8AA5" w14:textId="7D9887FC"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50" w:history="1">
            <w:r w:rsidRPr="00D90F37">
              <w:rPr>
                <w:rStyle w:val="Hyperlink"/>
                <w:noProof/>
              </w:rPr>
              <w:t>9. TypeScript for frontend type safety</w:t>
            </w:r>
            <w:r>
              <w:rPr>
                <w:noProof/>
                <w:webHidden/>
              </w:rPr>
              <w:tab/>
            </w:r>
            <w:r>
              <w:rPr>
                <w:noProof/>
                <w:webHidden/>
              </w:rPr>
              <w:fldChar w:fldCharType="begin"/>
            </w:r>
            <w:r>
              <w:rPr>
                <w:noProof/>
                <w:webHidden/>
              </w:rPr>
              <w:instrText xml:space="preserve"> PAGEREF _Toc241931950 \h </w:instrText>
            </w:r>
            <w:r>
              <w:rPr>
                <w:noProof/>
                <w:webHidden/>
              </w:rPr>
            </w:r>
            <w:r>
              <w:rPr>
                <w:noProof/>
                <w:webHidden/>
              </w:rPr>
              <w:fldChar w:fldCharType="separate"/>
            </w:r>
            <w:r>
              <w:rPr>
                <w:noProof/>
                <w:webHidden/>
              </w:rPr>
              <w:t>6</w:t>
            </w:r>
            <w:r>
              <w:rPr>
                <w:noProof/>
                <w:webHidden/>
              </w:rPr>
              <w:fldChar w:fldCharType="end"/>
            </w:r>
          </w:hyperlink>
        </w:p>
        <w:p w14:paraId="395CD553" w14:textId="7583BE4E"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51" w:history="1">
            <w:r w:rsidRPr="00D90F37">
              <w:rPr>
                <w:rStyle w:val="Hyperlink"/>
                <w:noProof/>
              </w:rPr>
              <w:t>10. Vite for frontend development and builds</w:t>
            </w:r>
            <w:r>
              <w:rPr>
                <w:noProof/>
                <w:webHidden/>
              </w:rPr>
              <w:tab/>
            </w:r>
            <w:r>
              <w:rPr>
                <w:noProof/>
                <w:webHidden/>
              </w:rPr>
              <w:fldChar w:fldCharType="begin"/>
            </w:r>
            <w:r>
              <w:rPr>
                <w:noProof/>
                <w:webHidden/>
              </w:rPr>
              <w:instrText xml:space="preserve"> PAGEREF _Toc241931951 \h </w:instrText>
            </w:r>
            <w:r>
              <w:rPr>
                <w:noProof/>
                <w:webHidden/>
              </w:rPr>
            </w:r>
            <w:r>
              <w:rPr>
                <w:noProof/>
                <w:webHidden/>
              </w:rPr>
              <w:fldChar w:fldCharType="separate"/>
            </w:r>
            <w:r>
              <w:rPr>
                <w:noProof/>
                <w:webHidden/>
              </w:rPr>
              <w:t>6</w:t>
            </w:r>
            <w:r>
              <w:rPr>
                <w:noProof/>
                <w:webHidden/>
              </w:rPr>
              <w:fldChar w:fldCharType="end"/>
            </w:r>
          </w:hyperlink>
        </w:p>
        <w:p w14:paraId="3970B4E2" w14:textId="67B5F4E1"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52" w:history="1">
            <w:r w:rsidRPr="00D90F37">
              <w:rPr>
                <w:rStyle w:val="Hyperlink"/>
                <w:noProof/>
              </w:rPr>
              <w:t>11. Tailwind CSS for styling</w:t>
            </w:r>
            <w:r>
              <w:rPr>
                <w:noProof/>
                <w:webHidden/>
              </w:rPr>
              <w:tab/>
            </w:r>
            <w:r>
              <w:rPr>
                <w:noProof/>
                <w:webHidden/>
              </w:rPr>
              <w:fldChar w:fldCharType="begin"/>
            </w:r>
            <w:r>
              <w:rPr>
                <w:noProof/>
                <w:webHidden/>
              </w:rPr>
              <w:instrText xml:space="preserve"> PAGEREF _Toc241931952 \h </w:instrText>
            </w:r>
            <w:r>
              <w:rPr>
                <w:noProof/>
                <w:webHidden/>
              </w:rPr>
            </w:r>
            <w:r>
              <w:rPr>
                <w:noProof/>
                <w:webHidden/>
              </w:rPr>
              <w:fldChar w:fldCharType="separate"/>
            </w:r>
            <w:r>
              <w:rPr>
                <w:noProof/>
                <w:webHidden/>
              </w:rPr>
              <w:t>7</w:t>
            </w:r>
            <w:r>
              <w:rPr>
                <w:noProof/>
                <w:webHidden/>
              </w:rPr>
              <w:fldChar w:fldCharType="end"/>
            </w:r>
          </w:hyperlink>
        </w:p>
        <w:p w14:paraId="33D812E0" w14:textId="36E43A4A"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53" w:history="1">
            <w:r w:rsidRPr="00D90F37">
              <w:rPr>
                <w:rStyle w:val="Hyperlink"/>
                <w:noProof/>
              </w:rPr>
              <w:t>12. React Router for client-side routing</w:t>
            </w:r>
            <w:r>
              <w:rPr>
                <w:noProof/>
                <w:webHidden/>
              </w:rPr>
              <w:tab/>
            </w:r>
            <w:r>
              <w:rPr>
                <w:noProof/>
                <w:webHidden/>
              </w:rPr>
              <w:fldChar w:fldCharType="begin"/>
            </w:r>
            <w:r>
              <w:rPr>
                <w:noProof/>
                <w:webHidden/>
              </w:rPr>
              <w:instrText xml:space="preserve"> PAGEREF _Toc241931953 \h </w:instrText>
            </w:r>
            <w:r>
              <w:rPr>
                <w:noProof/>
                <w:webHidden/>
              </w:rPr>
            </w:r>
            <w:r>
              <w:rPr>
                <w:noProof/>
                <w:webHidden/>
              </w:rPr>
              <w:fldChar w:fldCharType="separate"/>
            </w:r>
            <w:r>
              <w:rPr>
                <w:noProof/>
                <w:webHidden/>
              </w:rPr>
              <w:t>7</w:t>
            </w:r>
            <w:r>
              <w:rPr>
                <w:noProof/>
                <w:webHidden/>
              </w:rPr>
              <w:fldChar w:fldCharType="end"/>
            </w:r>
          </w:hyperlink>
        </w:p>
        <w:p w14:paraId="0358EDE0" w14:textId="5A76534E"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54" w:history="1">
            <w:r w:rsidRPr="00D90F37">
              <w:rPr>
                <w:rStyle w:val="Hyperlink"/>
                <w:noProof/>
              </w:rPr>
              <w:t>13. Django session authentication with CSRF protection</w:t>
            </w:r>
            <w:r>
              <w:rPr>
                <w:noProof/>
                <w:webHidden/>
              </w:rPr>
              <w:tab/>
            </w:r>
            <w:r>
              <w:rPr>
                <w:noProof/>
                <w:webHidden/>
              </w:rPr>
              <w:fldChar w:fldCharType="begin"/>
            </w:r>
            <w:r>
              <w:rPr>
                <w:noProof/>
                <w:webHidden/>
              </w:rPr>
              <w:instrText xml:space="preserve"> PAGEREF _Toc241931954 \h </w:instrText>
            </w:r>
            <w:r>
              <w:rPr>
                <w:noProof/>
                <w:webHidden/>
              </w:rPr>
            </w:r>
            <w:r>
              <w:rPr>
                <w:noProof/>
                <w:webHidden/>
              </w:rPr>
              <w:fldChar w:fldCharType="separate"/>
            </w:r>
            <w:r>
              <w:rPr>
                <w:noProof/>
                <w:webHidden/>
              </w:rPr>
              <w:t>8</w:t>
            </w:r>
            <w:r>
              <w:rPr>
                <w:noProof/>
                <w:webHidden/>
              </w:rPr>
              <w:fldChar w:fldCharType="end"/>
            </w:r>
          </w:hyperlink>
        </w:p>
        <w:p w14:paraId="05AA5D55" w14:textId="69D8384A"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55" w:history="1">
            <w:r w:rsidRPr="00D90F37">
              <w:rPr>
                <w:rStyle w:val="Hyperlink"/>
                <w:noProof/>
              </w:rPr>
              <w:t>14. django-environ for environment-based configuration</w:t>
            </w:r>
            <w:r>
              <w:rPr>
                <w:noProof/>
                <w:webHidden/>
              </w:rPr>
              <w:tab/>
            </w:r>
            <w:r>
              <w:rPr>
                <w:noProof/>
                <w:webHidden/>
              </w:rPr>
              <w:fldChar w:fldCharType="begin"/>
            </w:r>
            <w:r>
              <w:rPr>
                <w:noProof/>
                <w:webHidden/>
              </w:rPr>
              <w:instrText xml:space="preserve"> PAGEREF _Toc241931955 \h </w:instrText>
            </w:r>
            <w:r>
              <w:rPr>
                <w:noProof/>
                <w:webHidden/>
              </w:rPr>
            </w:r>
            <w:r>
              <w:rPr>
                <w:noProof/>
                <w:webHidden/>
              </w:rPr>
              <w:fldChar w:fldCharType="separate"/>
            </w:r>
            <w:r>
              <w:rPr>
                <w:noProof/>
                <w:webHidden/>
              </w:rPr>
              <w:t>8</w:t>
            </w:r>
            <w:r>
              <w:rPr>
                <w:noProof/>
                <w:webHidden/>
              </w:rPr>
              <w:fldChar w:fldCharType="end"/>
            </w:r>
          </w:hyperlink>
        </w:p>
        <w:p w14:paraId="73CB26C5" w14:textId="0759D312"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56" w:history="1">
            <w:r w:rsidRPr="00D90F37">
              <w:rPr>
                <w:rStyle w:val="Hyperlink"/>
                <w:noProof/>
              </w:rPr>
              <w:t>15. django-cors-headers for controlled frontend and backend communication</w:t>
            </w:r>
            <w:r>
              <w:rPr>
                <w:noProof/>
                <w:webHidden/>
              </w:rPr>
              <w:tab/>
            </w:r>
            <w:r>
              <w:rPr>
                <w:noProof/>
                <w:webHidden/>
              </w:rPr>
              <w:fldChar w:fldCharType="begin"/>
            </w:r>
            <w:r>
              <w:rPr>
                <w:noProof/>
                <w:webHidden/>
              </w:rPr>
              <w:instrText xml:space="preserve"> PAGEREF _Toc241931956 \h </w:instrText>
            </w:r>
            <w:r>
              <w:rPr>
                <w:noProof/>
                <w:webHidden/>
              </w:rPr>
            </w:r>
            <w:r>
              <w:rPr>
                <w:noProof/>
                <w:webHidden/>
              </w:rPr>
              <w:fldChar w:fldCharType="separate"/>
            </w:r>
            <w:r>
              <w:rPr>
                <w:noProof/>
                <w:webHidden/>
              </w:rPr>
              <w:t>9</w:t>
            </w:r>
            <w:r>
              <w:rPr>
                <w:noProof/>
                <w:webHidden/>
              </w:rPr>
              <w:fldChar w:fldCharType="end"/>
            </w:r>
          </w:hyperlink>
        </w:p>
        <w:p w14:paraId="539B49CD" w14:textId="39934118"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57" w:history="1">
            <w:r w:rsidRPr="00D90F37">
              <w:rPr>
                <w:rStyle w:val="Hyperlink"/>
                <w:noProof/>
              </w:rPr>
              <w:t>16. Automated testing and continuous integration</w:t>
            </w:r>
            <w:r>
              <w:rPr>
                <w:noProof/>
                <w:webHidden/>
              </w:rPr>
              <w:tab/>
            </w:r>
            <w:r>
              <w:rPr>
                <w:noProof/>
                <w:webHidden/>
              </w:rPr>
              <w:fldChar w:fldCharType="begin"/>
            </w:r>
            <w:r>
              <w:rPr>
                <w:noProof/>
                <w:webHidden/>
              </w:rPr>
              <w:instrText xml:space="preserve"> PAGEREF _Toc241931957 \h </w:instrText>
            </w:r>
            <w:r>
              <w:rPr>
                <w:noProof/>
                <w:webHidden/>
              </w:rPr>
            </w:r>
            <w:r>
              <w:rPr>
                <w:noProof/>
                <w:webHidden/>
              </w:rPr>
              <w:fldChar w:fldCharType="separate"/>
            </w:r>
            <w:r>
              <w:rPr>
                <w:noProof/>
                <w:webHidden/>
              </w:rPr>
              <w:t>9</w:t>
            </w:r>
            <w:r>
              <w:rPr>
                <w:noProof/>
                <w:webHidden/>
              </w:rPr>
              <w:fldChar w:fldCharType="end"/>
            </w:r>
          </w:hyperlink>
        </w:p>
        <w:p w14:paraId="076B2F98" w14:textId="4BED6F42"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58" w:history="1">
            <w:r w:rsidRPr="00D90F37">
              <w:rPr>
                <w:rStyle w:val="Hyperlink"/>
                <w:noProof/>
              </w:rPr>
              <w:t>Combined consequences</w:t>
            </w:r>
            <w:r>
              <w:rPr>
                <w:noProof/>
                <w:webHidden/>
              </w:rPr>
              <w:tab/>
            </w:r>
            <w:r>
              <w:rPr>
                <w:noProof/>
                <w:webHidden/>
              </w:rPr>
              <w:fldChar w:fldCharType="begin"/>
            </w:r>
            <w:r>
              <w:rPr>
                <w:noProof/>
                <w:webHidden/>
              </w:rPr>
              <w:instrText xml:space="preserve"> PAGEREF _Toc241931958 \h </w:instrText>
            </w:r>
            <w:r>
              <w:rPr>
                <w:noProof/>
                <w:webHidden/>
              </w:rPr>
            </w:r>
            <w:r>
              <w:rPr>
                <w:noProof/>
                <w:webHidden/>
              </w:rPr>
              <w:fldChar w:fldCharType="separate"/>
            </w:r>
            <w:r>
              <w:rPr>
                <w:noProof/>
                <w:webHidden/>
              </w:rPr>
              <w:t>10</w:t>
            </w:r>
            <w:r>
              <w:rPr>
                <w:noProof/>
                <w:webHidden/>
              </w:rPr>
              <w:fldChar w:fldCharType="end"/>
            </w:r>
          </w:hyperlink>
        </w:p>
        <w:p w14:paraId="360D7FD5" w14:textId="0CFB66AB"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59" w:history="1">
            <w:r w:rsidRPr="00D90F37">
              <w:rPr>
                <w:rStyle w:val="Hyperlink"/>
                <w:noProof/>
              </w:rPr>
              <w:t>Review conditions</w:t>
            </w:r>
            <w:r>
              <w:rPr>
                <w:noProof/>
                <w:webHidden/>
              </w:rPr>
              <w:tab/>
            </w:r>
            <w:r>
              <w:rPr>
                <w:noProof/>
                <w:webHidden/>
              </w:rPr>
              <w:fldChar w:fldCharType="begin"/>
            </w:r>
            <w:r>
              <w:rPr>
                <w:noProof/>
                <w:webHidden/>
              </w:rPr>
              <w:instrText xml:space="preserve"> PAGEREF _Toc241931959 \h </w:instrText>
            </w:r>
            <w:r>
              <w:rPr>
                <w:noProof/>
                <w:webHidden/>
              </w:rPr>
            </w:r>
            <w:r>
              <w:rPr>
                <w:noProof/>
                <w:webHidden/>
              </w:rPr>
              <w:fldChar w:fldCharType="separate"/>
            </w:r>
            <w:r>
              <w:rPr>
                <w:noProof/>
                <w:webHidden/>
              </w:rPr>
              <w:t>10</w:t>
            </w:r>
            <w:r>
              <w:rPr>
                <w:noProof/>
                <w:webHidden/>
              </w:rPr>
              <w:fldChar w:fldCharType="end"/>
            </w:r>
          </w:hyperlink>
        </w:p>
        <w:p w14:paraId="3EEDEF43" w14:textId="0F82EBB4" w:rsidR="007277D3" w:rsidRDefault="007277D3">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931960" w:history="1">
            <w:r w:rsidRPr="00D90F37">
              <w:rPr>
                <w:rStyle w:val="Hyperlink"/>
                <w:noProof/>
              </w:rPr>
              <w:t>Final decision summary</w:t>
            </w:r>
            <w:r>
              <w:rPr>
                <w:noProof/>
                <w:webHidden/>
              </w:rPr>
              <w:tab/>
            </w:r>
            <w:r>
              <w:rPr>
                <w:noProof/>
                <w:webHidden/>
              </w:rPr>
              <w:fldChar w:fldCharType="begin"/>
            </w:r>
            <w:r>
              <w:rPr>
                <w:noProof/>
                <w:webHidden/>
              </w:rPr>
              <w:instrText xml:space="preserve"> PAGEREF _Toc241931960 \h </w:instrText>
            </w:r>
            <w:r>
              <w:rPr>
                <w:noProof/>
                <w:webHidden/>
              </w:rPr>
            </w:r>
            <w:r>
              <w:rPr>
                <w:noProof/>
                <w:webHidden/>
              </w:rPr>
              <w:fldChar w:fldCharType="separate"/>
            </w:r>
            <w:r>
              <w:rPr>
                <w:noProof/>
                <w:webHidden/>
              </w:rPr>
              <w:t>11</w:t>
            </w:r>
            <w:r>
              <w:rPr>
                <w:noProof/>
                <w:webHidden/>
              </w:rPr>
              <w:fldChar w:fldCharType="end"/>
            </w:r>
          </w:hyperlink>
        </w:p>
        <w:p w14:paraId="6144A655" w14:textId="4900B1DC" w:rsidR="0045457D" w:rsidRDefault="0045457D">
          <w:r>
            <w:rPr>
              <w:b/>
              <w:bCs/>
              <w:lang w:val="en-GB"/>
            </w:rPr>
            <w:fldChar w:fldCharType="end"/>
          </w:r>
        </w:p>
      </w:sdtContent>
    </w:sdt>
    <w:p w14:paraId="42C03B42" w14:textId="6D189EBB" w:rsidR="00D143B7" w:rsidRDefault="00D143B7">
      <w:pPr>
        <w:spacing w:after="200" w:line="276" w:lineRule="auto"/>
      </w:pPr>
      <w:r>
        <w:br w:type="page"/>
      </w:r>
    </w:p>
    <w:p w14:paraId="648E531C" w14:textId="77777777" w:rsidR="00E45976" w:rsidRDefault="00E45976"/>
    <w:p w14:paraId="2BD7A127" w14:textId="565B77DE" w:rsidR="00E45976" w:rsidRPr="00CD37F5" w:rsidRDefault="00000000">
      <w:pPr>
        <w:pStyle w:val="Heading1"/>
        <w:rPr>
          <w:lang w:val="vi-VN"/>
        </w:rPr>
      </w:pPr>
      <w:bookmarkStart w:id="0" w:name="_Toc241931942"/>
      <w:r>
        <w:t xml:space="preserve">1. </w:t>
      </w:r>
      <w:r w:rsidR="00CD37F5">
        <w:t>Introduction</w:t>
      </w:r>
      <w:r w:rsidR="00CD37F5">
        <w:rPr>
          <w:lang w:val="vi-VN"/>
        </w:rPr>
        <w:t xml:space="preserve"> &amp; Context</w:t>
      </w:r>
      <w:bookmarkEnd w:id="0"/>
    </w:p>
    <w:p w14:paraId="0A4E134A" w14:textId="77777777" w:rsidR="00E45976" w:rsidRDefault="00000000">
      <w:proofErr w:type="spellStart"/>
      <w:r>
        <w:t>RightQueue</w:t>
      </w:r>
      <w:proofErr w:type="spellEnd"/>
      <w:r>
        <w:t xml:space="preserve"> supports service requests within organizations. The implemented foundation includes memberships and roles, service teams, a service catalogue, request submission, initial routing, and status history. Staff and triage roles exist in the data model, but their complete workflows are not yet implemented.</w:t>
      </w:r>
    </w:p>
    <w:p w14:paraId="7046A13F" w14:textId="59E046F2" w:rsidR="00E45976" w:rsidRDefault="00000000">
      <w:r>
        <w:t xml:space="preserve">This record documents why the current stack was selected for the first MVP. It is a retrospective assessment of the repository, not evidence that every alternative was previously prototyped. </w:t>
      </w:r>
      <w:r w:rsidR="00FA7680">
        <w:t>T</w:t>
      </w:r>
      <w:r>
        <w:t>he implementation uses Python and Django and takes precedence here.</w:t>
      </w:r>
    </w:p>
    <w:p w14:paraId="60A4E3E6" w14:textId="77777777" w:rsidR="00E45976" w:rsidRDefault="00000000">
      <w:pPr>
        <w:pStyle w:val="Heading1"/>
      </w:pPr>
      <w:bookmarkStart w:id="1" w:name="_Toc241931943"/>
      <w:r>
        <w:t>2. Decision</w:t>
      </w:r>
      <w:bookmarkEnd w:id="1"/>
    </w:p>
    <w:p w14:paraId="30C7CBB1" w14:textId="77777777" w:rsidR="00E45976" w:rsidRDefault="00000000">
      <w:r>
        <w:t>Use a modular Django backend with a REST API and a separate React browser frontend. Store relational data in PostgreSQL and authenticate browser users through Django sessions with CSRF protection. Use TypeScript, Vite, Tailwind CSS, and React Router for the frontend, with environment configuration and controlled cross-origin access on the backend.</w:t>
      </w:r>
    </w:p>
    <w:p w14:paraId="7BDE16AB" w14:textId="2713E5C4" w:rsidR="00E45976" w:rsidRDefault="00000000">
      <w:r>
        <w:t xml:space="preserve">The sections below link to implementation evidence. Mitigations marked </w:t>
      </w:r>
      <w:r w:rsidRPr="00FA7680">
        <w:rPr>
          <w:bCs/>
        </w:rPr>
        <w:t>Planned</w:t>
      </w:r>
      <w:r>
        <w:t xml:space="preserve"> are recommendations accepted by this record, not </w:t>
      </w:r>
      <w:r w:rsidR="00FA7680">
        <w:t>complete</w:t>
      </w:r>
      <w:r>
        <w:t xml:space="preserve"> capabilities. Supporting dependencies such as </w:t>
      </w:r>
      <w:proofErr w:type="spellStart"/>
      <w:r>
        <w:t>Psycopg</w:t>
      </w:r>
      <w:proofErr w:type="spellEnd"/>
      <w:r>
        <w:t xml:space="preserve"> and </w:t>
      </w:r>
      <w:proofErr w:type="spellStart"/>
      <w:r>
        <w:t>Lucide</w:t>
      </w:r>
      <w:proofErr w:type="spellEnd"/>
      <w:r>
        <w:t xml:space="preserve"> React provide database access and icons. Although </w:t>
      </w:r>
      <w:proofErr w:type="spellStart"/>
      <w:r>
        <w:rPr>
          <w:rFonts w:ascii="Consolas" w:hAnsi="Consolas"/>
          <w:sz w:val="19"/>
        </w:rPr>
        <w:t>drf</w:t>
      </w:r>
      <w:proofErr w:type="spellEnd"/>
      <w:r>
        <w:rPr>
          <w:rFonts w:ascii="Consolas" w:hAnsi="Consolas"/>
          <w:sz w:val="19"/>
        </w:rPr>
        <w:t>-spectacular</w:t>
      </w:r>
      <w:r>
        <w:t xml:space="preserve"> is listed in requirements, it is not configured as an active API documentation system.</w:t>
      </w:r>
    </w:p>
    <w:p w14:paraId="1218A85E" w14:textId="0846AD74" w:rsidR="00E45976" w:rsidRDefault="00000000">
      <w:pPr>
        <w:pStyle w:val="Heading1"/>
      </w:pPr>
      <w:bookmarkStart w:id="2" w:name="_Toc241931944"/>
      <w:r>
        <w:t xml:space="preserve">3. Decision </w:t>
      </w:r>
      <w:r w:rsidR="00CF6D4A">
        <w:t>criteria</w:t>
      </w:r>
      <w:bookmarkEnd w:id="2"/>
    </w:p>
    <w:p w14:paraId="56FFD692" w14:textId="77777777" w:rsidR="00E45976" w:rsidRDefault="00000000">
      <w:pPr>
        <w:pStyle w:val="ListBullet"/>
      </w:pPr>
      <w:r>
        <w:t>Suitable complexity for a software engineering student.</w:t>
      </w:r>
    </w:p>
    <w:p w14:paraId="2FD77043" w14:textId="77777777" w:rsidR="00E45976" w:rsidRDefault="00000000">
      <w:pPr>
        <w:pStyle w:val="ListBullet"/>
      </w:pPr>
      <w:r>
        <w:t>Rapid MVP development.</w:t>
      </w:r>
    </w:p>
    <w:p w14:paraId="76FA9048" w14:textId="77777777" w:rsidR="00E45976" w:rsidRDefault="00000000">
      <w:pPr>
        <w:pStyle w:val="ListBullet"/>
      </w:pPr>
      <w:r>
        <w:t>Maintainability.</w:t>
      </w:r>
    </w:p>
    <w:p w14:paraId="057E011D" w14:textId="77777777" w:rsidR="00E45976" w:rsidRDefault="00000000">
      <w:pPr>
        <w:pStyle w:val="ListBullet"/>
      </w:pPr>
      <w:r>
        <w:t>Secure authentication.</w:t>
      </w:r>
    </w:p>
    <w:p w14:paraId="4DFD58D3" w14:textId="77777777" w:rsidR="00E45976" w:rsidRDefault="00000000">
      <w:pPr>
        <w:pStyle w:val="ListBullet"/>
      </w:pPr>
      <w:r>
        <w:t>Relational data integrity.</w:t>
      </w:r>
    </w:p>
    <w:p w14:paraId="0B4585B3" w14:textId="77777777" w:rsidR="00E45976" w:rsidRDefault="00000000">
      <w:pPr>
        <w:pStyle w:val="ListBullet"/>
      </w:pPr>
      <w:r>
        <w:t>Automated testing.</w:t>
      </w:r>
    </w:p>
    <w:p w14:paraId="0526DEDA" w14:textId="77777777" w:rsidR="00E45976" w:rsidRDefault="00000000">
      <w:pPr>
        <w:pStyle w:val="ListBullet"/>
      </w:pPr>
      <w:r>
        <w:t>Clear separation between frontend and backend.</w:t>
      </w:r>
    </w:p>
    <w:p w14:paraId="3F3FF4DD" w14:textId="77777777" w:rsidR="00E45976" w:rsidRDefault="00000000">
      <w:pPr>
        <w:pStyle w:val="ListBullet"/>
      </w:pPr>
      <w:r>
        <w:t>Ability to expand staff and triage workflows later.</w:t>
      </w:r>
    </w:p>
    <w:p w14:paraId="13A18772" w14:textId="77777777" w:rsidR="00E45976" w:rsidRDefault="00000000">
      <w:pPr>
        <w:pStyle w:val="Heading1"/>
      </w:pPr>
      <w:bookmarkStart w:id="3" w:name="_Toc241931945"/>
      <w:r>
        <w:t>4. Modular monolith architecture</w:t>
      </w:r>
      <w:bookmarkEnd w:id="3"/>
    </w:p>
    <w:p w14:paraId="36D5ECFE" w14:textId="77777777" w:rsidR="00E45976" w:rsidRPr="0045457D" w:rsidRDefault="00000000" w:rsidP="0045457D">
      <w:pPr>
        <w:rPr>
          <w:b/>
          <w:bCs/>
        </w:rPr>
      </w:pPr>
      <w:r w:rsidRPr="0045457D">
        <w:rPr>
          <w:b/>
          <w:bCs/>
        </w:rPr>
        <w:t>Description</w:t>
      </w:r>
    </w:p>
    <w:p w14:paraId="47F1982D" w14:textId="1DF219C4" w:rsidR="00E45976" w:rsidRDefault="00000000">
      <w:r>
        <w:t xml:space="preserve">One Django project contains the </w:t>
      </w:r>
      <w:r>
        <w:rPr>
          <w:rFonts w:ascii="Consolas" w:hAnsi="Consolas"/>
          <w:sz w:val="19"/>
        </w:rPr>
        <w:t>accounts</w:t>
      </w:r>
      <w:r>
        <w:t xml:space="preserve">, </w:t>
      </w:r>
      <w:r>
        <w:rPr>
          <w:rFonts w:ascii="Consolas" w:hAnsi="Consolas"/>
          <w:sz w:val="19"/>
        </w:rPr>
        <w:t>organizations</w:t>
      </w:r>
      <w:r>
        <w:t xml:space="preserve">, </w:t>
      </w:r>
      <w:proofErr w:type="spellStart"/>
      <w:r>
        <w:rPr>
          <w:rFonts w:ascii="Consolas" w:hAnsi="Consolas"/>
          <w:sz w:val="19"/>
        </w:rPr>
        <w:t>service_catalogue</w:t>
      </w:r>
      <w:proofErr w:type="spellEnd"/>
      <w:r>
        <w:t xml:space="preserve">, and </w:t>
      </w:r>
      <w:r>
        <w:rPr>
          <w:rFonts w:ascii="Consolas" w:hAnsi="Consolas"/>
          <w:sz w:val="19"/>
        </w:rPr>
        <w:t>cases</w:t>
      </w:r>
      <w:r>
        <w:t xml:space="preserve"> modules and shares one configured database. A separate React frontend communicates with this backend through HTTP. Views, serializers, models, and the request submission service separate responsibilities without separate backend services. </w:t>
      </w:r>
    </w:p>
    <w:p w14:paraId="1A67D044" w14:textId="4BC93A82" w:rsidR="00E45976" w:rsidRPr="0045457D" w:rsidRDefault="003872F3" w:rsidP="0045457D">
      <w:pPr>
        <w:rPr>
          <w:b/>
          <w:bCs/>
        </w:rPr>
      </w:pPr>
      <w:r>
        <w:rPr>
          <w:b/>
          <w:bCs/>
        </w:rPr>
        <w:t>Key Strengths</w:t>
      </w:r>
    </w:p>
    <w:p w14:paraId="1BAD72FC" w14:textId="77777777" w:rsidR="00E45976" w:rsidRDefault="00000000">
      <w:pPr>
        <w:pStyle w:val="ListBullet"/>
      </w:pPr>
      <w:r>
        <w:t>Keeps organization, service, and request changes within one backend and transaction boundary.</w:t>
      </w:r>
    </w:p>
    <w:p w14:paraId="6820DC73" w14:textId="77777777" w:rsidR="00E45976" w:rsidRDefault="00000000">
      <w:pPr>
        <w:pStyle w:val="ListBullet"/>
      </w:pPr>
      <w:r>
        <w:t>Provides understandable domain modules without distributed service operations.</w:t>
      </w:r>
    </w:p>
    <w:p w14:paraId="4FB61CBD" w14:textId="7E0E1E76" w:rsidR="00E45976" w:rsidRPr="0045457D" w:rsidRDefault="006F5290" w:rsidP="0045457D">
      <w:pPr>
        <w:rPr>
          <w:b/>
          <w:bCs/>
        </w:rPr>
      </w:pPr>
      <w:r>
        <w:rPr>
          <w:b/>
          <w:bCs/>
        </w:rPr>
        <w:t>Weaknesses</w:t>
      </w:r>
    </w:p>
    <w:p w14:paraId="18796D42" w14:textId="77777777" w:rsidR="00E45976" w:rsidRDefault="00000000">
      <w:pPr>
        <w:pStyle w:val="ListBullet"/>
      </w:pPr>
      <w:r>
        <w:t>Modules share deployment and database changes.</w:t>
      </w:r>
    </w:p>
    <w:p w14:paraId="0561345A" w14:textId="77777777" w:rsidR="00E45976" w:rsidRDefault="00000000">
      <w:pPr>
        <w:pStyle w:val="ListBullet"/>
      </w:pPr>
      <w:r>
        <w:t>Direct model imports can increase coupling as workflows grow.</w:t>
      </w:r>
    </w:p>
    <w:p w14:paraId="7D221D16" w14:textId="77777777" w:rsidR="00E45976" w:rsidRPr="0045457D" w:rsidRDefault="00000000" w:rsidP="0045457D">
      <w:pPr>
        <w:rPr>
          <w:b/>
          <w:bCs/>
        </w:rPr>
      </w:pPr>
      <w:r w:rsidRPr="0045457D">
        <w:rPr>
          <w:b/>
          <w:bCs/>
        </w:rPr>
        <w:t>Mitigation</w:t>
      </w:r>
    </w:p>
    <w:p w14:paraId="20C2BE45" w14:textId="77777777" w:rsidR="00E45976" w:rsidRDefault="00000000">
      <w:pPr>
        <w:pStyle w:val="ListBullet"/>
      </w:pPr>
      <w:r>
        <w:t>Keep submission and initial routing in the existing service function.</w:t>
      </w:r>
    </w:p>
    <w:p w14:paraId="6A0A187B" w14:textId="77777777" w:rsidR="00E45976" w:rsidRDefault="00000000">
      <w:pPr>
        <w:pStyle w:val="ListBullet"/>
      </w:pPr>
      <w:r>
        <w:rPr>
          <w:b/>
        </w:rPr>
        <w:t>Planned:</w:t>
      </w:r>
      <w:r>
        <w:t xml:space="preserve"> preserve module responsibilities and review dependencies as staff workflows expand.</w:t>
      </w:r>
    </w:p>
    <w:p w14:paraId="205A2876" w14:textId="77777777" w:rsidR="00E45976" w:rsidRPr="006E3447" w:rsidRDefault="00000000" w:rsidP="006E3447">
      <w:pPr>
        <w:rPr>
          <w:b/>
          <w:bCs/>
        </w:rPr>
      </w:pPr>
      <w:r w:rsidRPr="006E3447">
        <w:rPr>
          <w:b/>
          <w:bCs/>
        </w:rPr>
        <w:t>Alternatives considered</w:t>
      </w:r>
    </w:p>
    <w:p w14:paraId="3DCF016C" w14:textId="77777777" w:rsidR="00E45976" w:rsidRDefault="00000000">
      <w:pPr>
        <w:pStyle w:val="ListBullet"/>
      </w:pPr>
      <w:r>
        <w:t>Microservices allow independent deployment but require network coordination and distributed data management.</w:t>
      </w:r>
    </w:p>
    <w:p w14:paraId="49765BCF" w14:textId="77777777" w:rsidR="00E45976" w:rsidRDefault="00000000">
      <w:pPr>
        <w:pStyle w:val="ListBullet"/>
      </w:pPr>
      <w:r>
        <w:lastRenderedPageBreak/>
        <w:t>A single undivided Django app has fewer initial files but makes domain responsibilities less clear.</w:t>
      </w:r>
    </w:p>
    <w:p w14:paraId="5CACEA4A"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70A50DC5" w14:textId="77777777" w:rsidR="00E45976" w:rsidRDefault="00000000">
      <w:r>
        <w:t>The MVP needs consistent request creation and routing across related records. One modular backend provides this with manageable student-level complexity.</w:t>
      </w:r>
    </w:p>
    <w:p w14:paraId="070E2632" w14:textId="77777777" w:rsidR="00E45976" w:rsidRDefault="00000000">
      <w:pPr>
        <w:pStyle w:val="Heading1"/>
      </w:pPr>
      <w:bookmarkStart w:id="4" w:name="_Toc241931946"/>
      <w:r>
        <w:t>5. Django for backend implementation</w:t>
      </w:r>
      <w:bookmarkEnd w:id="4"/>
    </w:p>
    <w:p w14:paraId="44DC07BB" w14:textId="77777777" w:rsidR="00E45976" w:rsidRPr="0045457D" w:rsidRDefault="00000000" w:rsidP="0045457D">
      <w:pPr>
        <w:rPr>
          <w:b/>
          <w:bCs/>
        </w:rPr>
      </w:pPr>
      <w:r w:rsidRPr="0045457D">
        <w:rPr>
          <w:b/>
          <w:bCs/>
        </w:rPr>
        <w:t>Description</w:t>
      </w:r>
    </w:p>
    <w:p w14:paraId="48217A48" w14:textId="24A26AFF" w:rsidR="00E45976" w:rsidRDefault="00000000">
      <w:r>
        <w:t xml:space="preserve">Django is the Python web framework providing the ORM, migrations, authentication, model validation, and administration. Domain apps use these integrated facilities. </w:t>
      </w:r>
    </w:p>
    <w:p w14:paraId="475D04D5" w14:textId="19764644" w:rsidR="00E45976" w:rsidRPr="0045457D" w:rsidRDefault="003872F3" w:rsidP="0045457D">
      <w:pPr>
        <w:rPr>
          <w:b/>
          <w:bCs/>
        </w:rPr>
      </w:pPr>
      <w:r>
        <w:rPr>
          <w:b/>
          <w:bCs/>
        </w:rPr>
        <w:t>Key Strengths</w:t>
      </w:r>
    </w:p>
    <w:p w14:paraId="568F2FB3" w14:textId="77777777" w:rsidR="00E45976" w:rsidRDefault="00000000">
      <w:pPr>
        <w:pStyle w:val="ListBullet"/>
      </w:pPr>
      <w:r>
        <w:t>Reduces setup work for accounts, relational models, and administration.</w:t>
      </w:r>
    </w:p>
    <w:p w14:paraId="4E25DB70" w14:textId="77777777" w:rsidR="00E45976" w:rsidRDefault="00000000">
      <w:pPr>
        <w:pStyle w:val="ListBullet"/>
      </w:pPr>
      <w:r>
        <w:t>Gives organization, team, and request data a consistent structure.</w:t>
      </w:r>
    </w:p>
    <w:p w14:paraId="1D6049BB" w14:textId="4BC67590" w:rsidR="00E45976" w:rsidRPr="0045457D" w:rsidRDefault="006F5290" w:rsidP="0045457D">
      <w:pPr>
        <w:rPr>
          <w:b/>
          <w:bCs/>
        </w:rPr>
      </w:pPr>
      <w:r>
        <w:rPr>
          <w:b/>
          <w:bCs/>
        </w:rPr>
        <w:t>Weaknesses</w:t>
      </w:r>
    </w:p>
    <w:p w14:paraId="11F94FF2" w14:textId="77777777" w:rsidR="00E45976" w:rsidRDefault="00000000">
      <w:pPr>
        <w:pStyle w:val="ListBullet"/>
      </w:pPr>
      <w:r>
        <w:t>Requires learning framework conventions and model lifecycle rules.</w:t>
      </w:r>
    </w:p>
    <w:p w14:paraId="247CB58E" w14:textId="77777777" w:rsidR="00E45976" w:rsidRDefault="00000000">
      <w:pPr>
        <w:pStyle w:val="ListBullet"/>
      </w:pPr>
      <w:r>
        <w:t>Includes facilities beyond a small API's immediate needs.</w:t>
      </w:r>
    </w:p>
    <w:p w14:paraId="5F4DDCBB" w14:textId="77777777" w:rsidR="00E45976" w:rsidRPr="0045457D" w:rsidRDefault="00000000" w:rsidP="0045457D">
      <w:pPr>
        <w:rPr>
          <w:b/>
          <w:bCs/>
        </w:rPr>
      </w:pPr>
      <w:r w:rsidRPr="0045457D">
        <w:rPr>
          <w:b/>
          <w:bCs/>
        </w:rPr>
        <w:t>Mitigation</w:t>
      </w:r>
    </w:p>
    <w:p w14:paraId="4919CB19" w14:textId="77777777" w:rsidR="00E45976" w:rsidRDefault="00000000">
      <w:pPr>
        <w:pStyle w:val="ListBullet"/>
      </w:pPr>
      <w:r>
        <w:t>Use focused domain apps and existing model, API, and service tests.</w:t>
      </w:r>
    </w:p>
    <w:p w14:paraId="7D915DC3" w14:textId="77777777" w:rsidR="00E45976" w:rsidRDefault="00000000">
      <w:pPr>
        <w:pStyle w:val="ListBullet"/>
      </w:pPr>
      <w:r>
        <w:t xml:space="preserve">Explicitly call </w:t>
      </w:r>
      <w:proofErr w:type="spellStart"/>
      <w:r>
        <w:rPr>
          <w:rFonts w:ascii="Consolas" w:hAnsi="Consolas"/>
          <w:sz w:val="19"/>
        </w:rPr>
        <w:t>full_clean</w:t>
      </w:r>
      <w:proofErr w:type="spellEnd"/>
      <w:r>
        <w:rPr>
          <w:rFonts w:ascii="Consolas" w:hAnsi="Consolas"/>
          <w:sz w:val="19"/>
        </w:rPr>
        <w:t>()</w:t>
      </w:r>
      <w:r>
        <w:t xml:space="preserve"> in the submission service before saving validated workflow records.</w:t>
      </w:r>
    </w:p>
    <w:p w14:paraId="4CC70051" w14:textId="77777777" w:rsidR="00E45976" w:rsidRPr="0045457D" w:rsidRDefault="00000000" w:rsidP="0045457D">
      <w:pPr>
        <w:rPr>
          <w:b/>
          <w:bCs/>
        </w:rPr>
      </w:pPr>
      <w:r w:rsidRPr="0045457D">
        <w:rPr>
          <w:b/>
          <w:bCs/>
        </w:rPr>
        <w:t>Alternatives considered</w:t>
      </w:r>
    </w:p>
    <w:p w14:paraId="096414A5" w14:textId="77777777" w:rsidR="00E45976" w:rsidRDefault="00000000">
      <w:pPr>
        <w:pStyle w:val="ListBullet"/>
      </w:pPr>
      <w:proofErr w:type="spellStart"/>
      <w:r>
        <w:t>FastAPI</w:t>
      </w:r>
      <w:proofErr w:type="spellEnd"/>
      <w:r>
        <w:t xml:space="preserve"> is lightweight and well suited to API-first and asynchronous services; equivalent account, ORM, migration, and admin facilities require additional choices and integration.</w:t>
      </w:r>
    </w:p>
    <w:p w14:paraId="5F78C306" w14:textId="77777777" w:rsidR="00E45976" w:rsidRDefault="00000000">
      <w:pPr>
        <w:pStyle w:val="ListBullet"/>
      </w:pPr>
      <w:r>
        <w:t>Spring Boot offers a mature Java backend ecosystem but would replace the current Python implementation and its tests.</w:t>
      </w:r>
    </w:p>
    <w:p w14:paraId="36DEA927"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170C0D32" w14:textId="77777777" w:rsidR="00E45976" w:rsidRDefault="00000000">
      <w:r>
        <w:t>Django's integrated features reduce setup work for a relational workflow MVP and let a student focus on membership rules, request routing, and correctness.</w:t>
      </w:r>
    </w:p>
    <w:p w14:paraId="4462EA57" w14:textId="77777777" w:rsidR="00E45976" w:rsidRDefault="00000000">
      <w:pPr>
        <w:pStyle w:val="Heading1"/>
      </w:pPr>
      <w:bookmarkStart w:id="5" w:name="_Toc241931947"/>
      <w:r>
        <w:t>6. Django REST Framework for the API</w:t>
      </w:r>
      <w:bookmarkEnd w:id="5"/>
    </w:p>
    <w:p w14:paraId="21C4E7C5" w14:textId="77777777" w:rsidR="00E45976" w:rsidRPr="0045457D" w:rsidRDefault="00000000" w:rsidP="0045457D">
      <w:pPr>
        <w:rPr>
          <w:b/>
          <w:bCs/>
        </w:rPr>
      </w:pPr>
      <w:r w:rsidRPr="0045457D">
        <w:rPr>
          <w:b/>
          <w:bCs/>
        </w:rPr>
        <w:t>Description</w:t>
      </w:r>
    </w:p>
    <w:p w14:paraId="19FC3414" w14:textId="207D0B92" w:rsidR="00E45976" w:rsidRDefault="00000000">
      <w:r>
        <w:t xml:space="preserve">Django REST Framework (DRF) is a Django API toolkit. </w:t>
      </w:r>
      <w:proofErr w:type="spellStart"/>
      <w:r>
        <w:t>RightQueue</w:t>
      </w:r>
      <w:proofErr w:type="spellEnd"/>
      <w:r>
        <w:t xml:space="preserve"> uses API views, serializers, permissions, and session authentication for JSON endpoints. </w:t>
      </w:r>
    </w:p>
    <w:p w14:paraId="7B66AFFD" w14:textId="60DBE1FD" w:rsidR="00E45976" w:rsidRPr="0045457D" w:rsidRDefault="003872F3" w:rsidP="0045457D">
      <w:pPr>
        <w:rPr>
          <w:b/>
          <w:bCs/>
        </w:rPr>
      </w:pPr>
      <w:r>
        <w:rPr>
          <w:b/>
          <w:bCs/>
        </w:rPr>
        <w:t>Key Strengths</w:t>
      </w:r>
    </w:p>
    <w:p w14:paraId="2D7A7D1D" w14:textId="77777777" w:rsidR="00E45976" w:rsidRDefault="00000000">
      <w:pPr>
        <w:pStyle w:val="ListBullet"/>
      </w:pPr>
      <w:r>
        <w:t>Separates browser presentation from backend validation and workflow rules.</w:t>
      </w:r>
    </w:p>
    <w:p w14:paraId="4F1E9348" w14:textId="77777777" w:rsidR="00E45976" w:rsidRDefault="00000000">
      <w:pPr>
        <w:pStyle w:val="ListBullet"/>
      </w:pPr>
      <w:r>
        <w:t>Reuses Django authentication and ORM integration.</w:t>
      </w:r>
    </w:p>
    <w:p w14:paraId="63051183" w14:textId="610FFD5B" w:rsidR="00E45976" w:rsidRPr="0045457D" w:rsidRDefault="006F5290" w:rsidP="0045457D">
      <w:pPr>
        <w:rPr>
          <w:b/>
          <w:bCs/>
        </w:rPr>
      </w:pPr>
      <w:r>
        <w:rPr>
          <w:b/>
          <w:bCs/>
        </w:rPr>
        <w:t>Weaknesses</w:t>
      </w:r>
    </w:p>
    <w:p w14:paraId="547DBF0E" w14:textId="77777777" w:rsidR="00E45976" w:rsidRDefault="00000000">
      <w:pPr>
        <w:pStyle w:val="ListBullet"/>
      </w:pPr>
      <w:r>
        <w:t>Adds API concepts and serializer maintenance.</w:t>
      </w:r>
    </w:p>
    <w:p w14:paraId="77176E93" w14:textId="77777777" w:rsidR="00E45976" w:rsidRDefault="00000000">
      <w:pPr>
        <w:pStyle w:val="ListBullet"/>
      </w:pPr>
      <w:r>
        <w:t>Default authentication does not automatically enforce organization boundaries.</w:t>
      </w:r>
    </w:p>
    <w:p w14:paraId="58F9EC38" w14:textId="77777777" w:rsidR="00E45976" w:rsidRPr="0045457D" w:rsidRDefault="00000000" w:rsidP="0045457D">
      <w:pPr>
        <w:rPr>
          <w:b/>
          <w:bCs/>
        </w:rPr>
      </w:pPr>
      <w:r w:rsidRPr="0045457D">
        <w:rPr>
          <w:b/>
          <w:bCs/>
        </w:rPr>
        <w:t>Mitigation</w:t>
      </w:r>
    </w:p>
    <w:p w14:paraId="06E81310" w14:textId="77777777" w:rsidR="00E45976" w:rsidRDefault="00000000">
      <w:pPr>
        <w:pStyle w:val="ListBullet"/>
      </w:pPr>
      <w:r>
        <w:t>Existing views check active organization membership; submission checks the requester role and related organization data.</w:t>
      </w:r>
    </w:p>
    <w:p w14:paraId="103003D0" w14:textId="77777777" w:rsidR="00E45976" w:rsidRDefault="00000000">
      <w:pPr>
        <w:pStyle w:val="ListBullet"/>
      </w:pPr>
      <w:r>
        <w:t>API tests cover access restrictions and invalid input.</w:t>
      </w:r>
    </w:p>
    <w:p w14:paraId="1D0F027B" w14:textId="77777777" w:rsidR="00E45976" w:rsidRPr="0045457D" w:rsidRDefault="00000000" w:rsidP="0045457D">
      <w:pPr>
        <w:rPr>
          <w:b/>
          <w:bCs/>
        </w:rPr>
      </w:pPr>
      <w:r w:rsidRPr="0045457D">
        <w:rPr>
          <w:b/>
          <w:bCs/>
        </w:rPr>
        <w:t>Alternatives considered</w:t>
      </w:r>
    </w:p>
    <w:p w14:paraId="63DED9D6" w14:textId="77777777" w:rsidR="00E45976" w:rsidRDefault="00000000">
      <w:pPr>
        <w:pStyle w:val="ListBullet"/>
      </w:pPr>
      <w:r>
        <w:t>Plain Django JSON views reduce dependencies but require more manual request validation and response handling.</w:t>
      </w:r>
    </w:p>
    <w:p w14:paraId="7757C693" w14:textId="77777777" w:rsidR="00E45976" w:rsidRDefault="00000000">
      <w:pPr>
        <w:pStyle w:val="ListBullet"/>
      </w:pPr>
      <w:proofErr w:type="spellStart"/>
      <w:r>
        <w:lastRenderedPageBreak/>
        <w:t>GraphQL</w:t>
      </w:r>
      <w:proofErr w:type="spellEnd"/>
      <w:r>
        <w:t xml:space="preserve"> supports flexible client queries but adds schema and authorization complexity for these focused endpoints.</w:t>
      </w:r>
    </w:p>
    <w:p w14:paraId="7D69DB74"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6114DA43" w14:textId="77777777" w:rsidR="00E45976" w:rsidRDefault="00000000">
      <w:r>
        <w:t>The frontend needs a small, explicit interface for login, services, and request creation while the backend remains responsible for permissions and data rules.</w:t>
      </w:r>
    </w:p>
    <w:p w14:paraId="7806368B" w14:textId="77777777" w:rsidR="00E45976" w:rsidRDefault="00000000">
      <w:pPr>
        <w:pStyle w:val="Heading1"/>
      </w:pPr>
      <w:bookmarkStart w:id="6" w:name="_Toc241931948"/>
      <w:r>
        <w:t>7. PostgreSQL for the database</w:t>
      </w:r>
      <w:bookmarkEnd w:id="6"/>
    </w:p>
    <w:p w14:paraId="21677C84" w14:textId="77777777" w:rsidR="00E45976" w:rsidRPr="0045457D" w:rsidRDefault="00000000" w:rsidP="0045457D">
      <w:pPr>
        <w:rPr>
          <w:b/>
          <w:bCs/>
        </w:rPr>
      </w:pPr>
      <w:r w:rsidRPr="0045457D">
        <w:rPr>
          <w:b/>
          <w:bCs/>
        </w:rPr>
        <w:t>Description</w:t>
      </w:r>
    </w:p>
    <w:p w14:paraId="1A209DE9" w14:textId="77777777" w:rsidR="00E45976" w:rsidRDefault="00000000">
      <w:r>
        <w:t>PostgreSQL is the relational database selected by the</w:t>
      </w:r>
      <w:r w:rsidRPr="00AF4E64">
        <w:rPr>
          <w:color w:val="auto"/>
        </w:rPr>
        <w:t xml:space="preserve"> </w:t>
      </w:r>
      <w:hyperlink r:id="rId9">
        <w:r w:rsidR="00E45976" w:rsidRPr="00AF4E64">
          <w:rPr>
            <w:color w:val="auto"/>
          </w:rPr>
          <w:t>CI database configuration</w:t>
        </w:r>
      </w:hyperlink>
      <w:r>
        <w:t xml:space="preserve">. Django reads </w:t>
      </w:r>
      <w:r>
        <w:rPr>
          <w:rFonts w:ascii="Consolas" w:hAnsi="Consolas"/>
          <w:sz w:val="19"/>
        </w:rPr>
        <w:t>DATABASE_URL</w:t>
      </w:r>
      <w:r>
        <w:t xml:space="preserve">, and </w:t>
      </w:r>
      <w:proofErr w:type="spellStart"/>
      <w:r>
        <w:t>Psycopg</w:t>
      </w:r>
      <w:proofErr w:type="spellEnd"/>
      <w:r>
        <w:t xml:space="preserve"> supplies PostgreSQL connectivity. The runtime database depends on that environment value; the repository does not establish a production deployment.</w:t>
      </w:r>
    </w:p>
    <w:p w14:paraId="7056B1D5" w14:textId="4986124E" w:rsidR="00E45976" w:rsidRPr="0045457D" w:rsidRDefault="003872F3" w:rsidP="0045457D">
      <w:pPr>
        <w:rPr>
          <w:b/>
          <w:bCs/>
        </w:rPr>
      </w:pPr>
      <w:r>
        <w:rPr>
          <w:b/>
          <w:bCs/>
        </w:rPr>
        <w:t>Key Strengths</w:t>
      </w:r>
    </w:p>
    <w:p w14:paraId="48F12F71" w14:textId="77777777" w:rsidR="00E45976" w:rsidRDefault="00000000">
      <w:pPr>
        <w:pStyle w:val="ListBullet"/>
      </w:pPr>
      <w:r>
        <w:t>Foreign keys and unique constraints protect relationships and prevent duplicate memberships and service identifiers.</w:t>
      </w:r>
    </w:p>
    <w:p w14:paraId="67B5CDA7" w14:textId="77777777" w:rsidR="00E45976" w:rsidRDefault="00000000">
      <w:pPr>
        <w:pStyle w:val="ListBullet"/>
      </w:pPr>
      <w:r>
        <w:t>Transactions keep request creation and initial status history together.</w:t>
      </w:r>
    </w:p>
    <w:p w14:paraId="449F6412" w14:textId="77777777" w:rsidR="00E45976" w:rsidRDefault="00000000">
      <w:pPr>
        <w:pStyle w:val="ListBullet"/>
      </w:pPr>
      <w:r>
        <w:t>Relational organization, membership, team, and request data suit a shared database for multiple organizations.</w:t>
      </w:r>
    </w:p>
    <w:p w14:paraId="31CEEFAA" w14:textId="02363F0F" w:rsidR="00E45976" w:rsidRPr="0045457D" w:rsidRDefault="006F5290" w:rsidP="0045457D">
      <w:pPr>
        <w:rPr>
          <w:b/>
          <w:bCs/>
        </w:rPr>
      </w:pPr>
      <w:r>
        <w:rPr>
          <w:b/>
          <w:bCs/>
        </w:rPr>
        <w:t>Weaknesses</w:t>
      </w:r>
    </w:p>
    <w:p w14:paraId="6ACD2086" w14:textId="77777777" w:rsidR="00E45976" w:rsidRDefault="00000000">
      <w:pPr>
        <w:pStyle w:val="ListBullet"/>
      </w:pPr>
      <w:r>
        <w:t>Requires a database service, credentials, maintenance, and backups, unlike a simple SQLite file.</w:t>
      </w:r>
    </w:p>
    <w:p w14:paraId="5A65B7BA" w14:textId="77777777" w:rsidR="00E45976" w:rsidRDefault="00000000">
      <w:pPr>
        <w:pStyle w:val="ListBullet"/>
      </w:pPr>
      <w:r>
        <w:t>Foreign keys alone do not enforce all organization access rules.</w:t>
      </w:r>
    </w:p>
    <w:p w14:paraId="0B464EF0" w14:textId="77777777" w:rsidR="00E45976" w:rsidRPr="0045457D" w:rsidRDefault="00000000" w:rsidP="0045457D">
      <w:pPr>
        <w:rPr>
          <w:b/>
          <w:bCs/>
        </w:rPr>
      </w:pPr>
      <w:r w:rsidRPr="0045457D">
        <w:rPr>
          <w:b/>
          <w:bCs/>
        </w:rPr>
        <w:t>Mitigation</w:t>
      </w:r>
    </w:p>
    <w:p w14:paraId="234F0409" w14:textId="77777777" w:rsidR="00E45976" w:rsidRDefault="00000000">
      <w:pPr>
        <w:pStyle w:val="ListBullet"/>
      </w:pPr>
      <w:r>
        <w:t>Environment configuration, committed migrations, and CI tests against PostgreSQL reduce setup and schema drift.</w:t>
      </w:r>
    </w:p>
    <w:p w14:paraId="295AA59D" w14:textId="77777777" w:rsidR="00E45976" w:rsidRDefault="00000000">
      <w:pPr>
        <w:pStyle w:val="ListBullet"/>
      </w:pPr>
      <w:r>
        <w:t>Model validation and membership checks enforce organization consistency and access.</w:t>
      </w:r>
    </w:p>
    <w:p w14:paraId="1590316F" w14:textId="77777777" w:rsidR="00E45976" w:rsidRDefault="00000000">
      <w:pPr>
        <w:pStyle w:val="ListBullet"/>
      </w:pPr>
      <w:r>
        <w:rPr>
          <w:b/>
        </w:rPr>
        <w:t>Planned:</w:t>
      </w:r>
      <w:r>
        <w:t xml:space="preserve"> establish automated backups and verify restoration before operational use.</w:t>
      </w:r>
    </w:p>
    <w:p w14:paraId="57C5280B" w14:textId="77777777" w:rsidR="00E45976" w:rsidRPr="0045457D" w:rsidRDefault="00000000" w:rsidP="0045457D">
      <w:pPr>
        <w:rPr>
          <w:b/>
          <w:bCs/>
        </w:rPr>
      </w:pPr>
      <w:r w:rsidRPr="0045457D">
        <w:rPr>
          <w:b/>
          <w:bCs/>
        </w:rPr>
        <w:t>Alternatives considered</w:t>
      </w:r>
    </w:p>
    <w:p w14:paraId="419E1B18" w14:textId="77777777" w:rsidR="00E45976" w:rsidRDefault="00000000">
      <w:pPr>
        <w:pStyle w:val="ListBullet"/>
      </w:pPr>
      <w:r>
        <w:t>SQLite simplifies local setup and supports relational constraints and transactions, but differs from the selected server database in concurrency and operation.</w:t>
      </w:r>
    </w:p>
    <w:p w14:paraId="69822D2D" w14:textId="77777777" w:rsidR="00E45976" w:rsidRDefault="00000000">
      <w:pPr>
        <w:pStyle w:val="ListBullet"/>
      </w:pPr>
      <w:r>
        <w:t>MySQL is another suitable relational server but would require validating driver and database-specific behavior.</w:t>
      </w:r>
    </w:p>
    <w:p w14:paraId="420BFFCC"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616116E4" w14:textId="1ABDBB42" w:rsidR="00E45976" w:rsidRDefault="00000000">
      <w:r>
        <w:t>Requests, organizations, memberships, and routing history require durable relationships and atomic changes. PostgreSQL supports these needs and is already exercised by the configured CI workflow</w:t>
      </w:r>
    </w:p>
    <w:p w14:paraId="64B8043D" w14:textId="77777777" w:rsidR="00E45976" w:rsidRDefault="00000000">
      <w:pPr>
        <w:pStyle w:val="Heading1"/>
      </w:pPr>
      <w:bookmarkStart w:id="7" w:name="_Toc241931949"/>
      <w:r>
        <w:t>8. React for the frontend</w:t>
      </w:r>
      <w:bookmarkEnd w:id="7"/>
    </w:p>
    <w:p w14:paraId="02878915" w14:textId="77777777" w:rsidR="00E45976" w:rsidRPr="0045457D" w:rsidRDefault="00000000" w:rsidP="0045457D">
      <w:pPr>
        <w:rPr>
          <w:b/>
          <w:bCs/>
        </w:rPr>
      </w:pPr>
      <w:r w:rsidRPr="0045457D">
        <w:rPr>
          <w:b/>
          <w:bCs/>
        </w:rPr>
        <w:t>Description</w:t>
      </w:r>
    </w:p>
    <w:p w14:paraId="24A293D7" w14:textId="71F98C57" w:rsidR="00E45976" w:rsidRDefault="00000000">
      <w:r>
        <w:t xml:space="preserve">React is a user interface library. </w:t>
      </w:r>
      <w:proofErr w:type="spellStart"/>
      <w:r>
        <w:t>RightQueue</w:t>
      </w:r>
      <w:proofErr w:type="spellEnd"/>
      <w:r>
        <w:t xml:space="preserve"> uses components, hooks, and an authentication context to build browser pages and share sign-in state. </w:t>
      </w:r>
    </w:p>
    <w:p w14:paraId="0C0E7534" w14:textId="3BF3896A" w:rsidR="00E45976" w:rsidRPr="0045457D" w:rsidRDefault="003872F3" w:rsidP="0045457D">
      <w:pPr>
        <w:rPr>
          <w:b/>
          <w:bCs/>
        </w:rPr>
      </w:pPr>
      <w:r>
        <w:rPr>
          <w:b/>
          <w:bCs/>
        </w:rPr>
        <w:t>Key Strengths</w:t>
      </w:r>
    </w:p>
    <w:p w14:paraId="21B30B0F" w14:textId="77777777" w:rsidR="00E45976" w:rsidRDefault="00000000">
      <w:pPr>
        <w:pStyle w:val="ListBullet"/>
      </w:pPr>
      <w:r>
        <w:t>Reusable layouts and components support consistent pages.</w:t>
      </w:r>
    </w:p>
    <w:p w14:paraId="6CBBF6A5" w14:textId="77777777" w:rsidR="00E45976" w:rsidRDefault="00000000">
      <w:pPr>
        <w:pStyle w:val="ListBullet"/>
      </w:pPr>
      <w:r>
        <w:t>Shared authentication state supports protected routes and session restoration.</w:t>
      </w:r>
    </w:p>
    <w:p w14:paraId="01F1FAA0" w14:textId="6F0F9484" w:rsidR="00E45976" w:rsidRPr="0045457D" w:rsidRDefault="006F5290" w:rsidP="0045457D">
      <w:pPr>
        <w:rPr>
          <w:b/>
          <w:bCs/>
        </w:rPr>
      </w:pPr>
      <w:r>
        <w:rPr>
          <w:b/>
          <w:bCs/>
        </w:rPr>
        <w:t>Weaknesses</w:t>
      </w:r>
    </w:p>
    <w:p w14:paraId="3B288825" w14:textId="77777777" w:rsidR="00E45976" w:rsidRDefault="00000000">
      <w:pPr>
        <w:pStyle w:val="ListBullet"/>
      </w:pPr>
      <w:r>
        <w:t>A separate frontend introduces state, loading, and API error handling.</w:t>
      </w:r>
    </w:p>
    <w:p w14:paraId="1CFBB9E1" w14:textId="77777777" w:rsidR="00E45976" w:rsidRDefault="00000000">
      <w:pPr>
        <w:pStyle w:val="ListBullet"/>
      </w:pPr>
      <w:r>
        <w:t>Client and server behavior must remain aligned.</w:t>
      </w:r>
    </w:p>
    <w:p w14:paraId="0016AD55" w14:textId="77777777" w:rsidR="00E45976" w:rsidRPr="0045457D" w:rsidRDefault="00000000" w:rsidP="0045457D">
      <w:pPr>
        <w:rPr>
          <w:b/>
          <w:bCs/>
        </w:rPr>
      </w:pPr>
      <w:r w:rsidRPr="0045457D">
        <w:rPr>
          <w:b/>
          <w:bCs/>
        </w:rPr>
        <w:t>Mitigation</w:t>
      </w:r>
    </w:p>
    <w:p w14:paraId="01043906" w14:textId="77777777" w:rsidR="00E45976" w:rsidRDefault="00000000">
      <w:pPr>
        <w:pStyle w:val="ListBullet"/>
      </w:pPr>
      <w:r>
        <w:t>Existing feature-based folders, focused components, and a shared API client separate responsibilities.</w:t>
      </w:r>
    </w:p>
    <w:p w14:paraId="1A0C55ED" w14:textId="77777777" w:rsidR="00E45976" w:rsidRDefault="00000000">
      <w:pPr>
        <w:pStyle w:val="ListBullet"/>
      </w:pPr>
      <w:r>
        <w:lastRenderedPageBreak/>
        <w:t>The backend checks permissions independently of frontend state.</w:t>
      </w:r>
    </w:p>
    <w:p w14:paraId="664935D0" w14:textId="77777777" w:rsidR="00E45976" w:rsidRPr="0045457D" w:rsidRDefault="00000000" w:rsidP="0045457D">
      <w:pPr>
        <w:rPr>
          <w:b/>
          <w:bCs/>
        </w:rPr>
      </w:pPr>
      <w:r w:rsidRPr="0045457D">
        <w:rPr>
          <w:b/>
          <w:bCs/>
        </w:rPr>
        <w:t>Alternatives considered</w:t>
      </w:r>
    </w:p>
    <w:p w14:paraId="21A24B1B" w14:textId="77777777" w:rsidR="00E45976" w:rsidRDefault="00000000">
      <w:pPr>
        <w:pStyle w:val="ListBullet"/>
      </w:pPr>
      <w:r>
        <w:t>Django templates reduce separate frontend infrastructure but provide a different model for interactive browser state.</w:t>
      </w:r>
    </w:p>
    <w:p w14:paraId="6A280EFE" w14:textId="77777777" w:rsidR="00E45976" w:rsidRDefault="00000000">
      <w:pPr>
        <w:pStyle w:val="ListBullet"/>
      </w:pPr>
      <w:r>
        <w:t>Vue also supports reusable components, with different template and state conventions.</w:t>
      </w:r>
    </w:p>
    <w:p w14:paraId="1DD40B5B"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6AC456CE" w14:textId="77777777" w:rsidR="00E45976" w:rsidRDefault="00000000">
      <w:r>
        <w:t>React provides a reusable foundation for the existing sign-in and requester pages and future staff interfaces while keeping presentation separate from workflow rules.</w:t>
      </w:r>
    </w:p>
    <w:p w14:paraId="0943183F" w14:textId="77777777" w:rsidR="00E45976" w:rsidRDefault="00000000">
      <w:pPr>
        <w:pStyle w:val="Heading1"/>
      </w:pPr>
      <w:bookmarkStart w:id="8" w:name="_Toc241931950"/>
      <w:r>
        <w:t>9. TypeScript for frontend type safety</w:t>
      </w:r>
      <w:bookmarkEnd w:id="8"/>
    </w:p>
    <w:p w14:paraId="6E05E2A7" w14:textId="77777777" w:rsidR="00E45976" w:rsidRPr="0045457D" w:rsidRDefault="00000000" w:rsidP="0045457D">
      <w:pPr>
        <w:rPr>
          <w:b/>
          <w:bCs/>
        </w:rPr>
      </w:pPr>
      <w:r w:rsidRPr="0045457D">
        <w:rPr>
          <w:b/>
          <w:bCs/>
        </w:rPr>
        <w:t>Description</w:t>
      </w:r>
    </w:p>
    <w:p w14:paraId="72D52297" w14:textId="7E258DEC" w:rsidR="00E45976" w:rsidRDefault="00000000">
      <w:r>
        <w:t xml:space="preserve">TypeScript extends JavaScript with static types. </w:t>
      </w:r>
      <w:proofErr w:type="spellStart"/>
      <w:r>
        <w:t>RightQueue</w:t>
      </w:r>
      <w:proofErr w:type="spellEnd"/>
      <w:r>
        <w:t xml:space="preserve"> defines authentication and requester types and uses generic API helpers; the build runs the TypeScript compiler. </w:t>
      </w:r>
    </w:p>
    <w:p w14:paraId="759CF9DB" w14:textId="4ED6791B" w:rsidR="00E45976" w:rsidRPr="0045457D" w:rsidRDefault="003872F3" w:rsidP="0045457D">
      <w:pPr>
        <w:rPr>
          <w:b/>
          <w:bCs/>
        </w:rPr>
      </w:pPr>
      <w:r>
        <w:rPr>
          <w:b/>
          <w:bCs/>
        </w:rPr>
        <w:t>Key Strengths</w:t>
      </w:r>
    </w:p>
    <w:p w14:paraId="222A4244" w14:textId="77777777" w:rsidR="00E45976" w:rsidRDefault="00000000">
      <w:pPr>
        <w:pStyle w:val="ListBullet"/>
      </w:pPr>
      <w:r>
        <w:t>Compile-time checking catches incompatible uses of declared API data and component properties.</w:t>
      </w:r>
    </w:p>
    <w:p w14:paraId="4A3D0059" w14:textId="77777777" w:rsidR="00E45976" w:rsidRDefault="00000000">
      <w:pPr>
        <w:pStyle w:val="ListBullet"/>
      </w:pPr>
      <w:r>
        <w:t>Named types make expected payloads easier to understand and change.</w:t>
      </w:r>
    </w:p>
    <w:p w14:paraId="2143216A" w14:textId="6F1FDAD5" w:rsidR="00E45976" w:rsidRPr="0045457D" w:rsidRDefault="006F5290" w:rsidP="0045457D">
      <w:pPr>
        <w:rPr>
          <w:b/>
          <w:bCs/>
        </w:rPr>
      </w:pPr>
      <w:r>
        <w:rPr>
          <w:b/>
          <w:bCs/>
        </w:rPr>
        <w:t>Weaknesses</w:t>
      </w:r>
    </w:p>
    <w:p w14:paraId="27659323" w14:textId="77777777" w:rsidR="00E45976" w:rsidRDefault="00000000">
      <w:pPr>
        <w:pStyle w:val="ListBullet"/>
      </w:pPr>
      <w:r>
        <w:t>Adds type definitions and compiler configuration to frontend development.</w:t>
      </w:r>
    </w:p>
    <w:p w14:paraId="7ECA5EF5" w14:textId="77777777" w:rsidR="00E45976" w:rsidRDefault="00000000">
      <w:pPr>
        <w:pStyle w:val="ListBullet"/>
      </w:pPr>
      <w:r>
        <w:t>Type assertions on JSON responses do not validate actual server data at runtime.</w:t>
      </w:r>
    </w:p>
    <w:p w14:paraId="34A9D484" w14:textId="77777777" w:rsidR="00E45976" w:rsidRPr="0045457D" w:rsidRDefault="00000000" w:rsidP="0045457D">
      <w:pPr>
        <w:rPr>
          <w:b/>
          <w:bCs/>
        </w:rPr>
      </w:pPr>
      <w:r w:rsidRPr="0045457D">
        <w:rPr>
          <w:b/>
          <w:bCs/>
        </w:rPr>
        <w:t>Mitigation</w:t>
      </w:r>
    </w:p>
    <w:p w14:paraId="724A9B00" w14:textId="77777777" w:rsidR="00E45976" w:rsidRDefault="00000000">
      <w:pPr>
        <w:pStyle w:val="ListBullet"/>
      </w:pPr>
      <w:r>
        <w:t>Share API utilities and keep types beside their features.</w:t>
      </w:r>
    </w:p>
    <w:p w14:paraId="3329410B" w14:textId="77777777" w:rsidR="00E45976" w:rsidRDefault="00000000">
      <w:pPr>
        <w:pStyle w:val="ListBullet"/>
      </w:pPr>
      <w:r>
        <w:rPr>
          <w:b/>
        </w:rPr>
        <w:t>Planned:</w:t>
      </w:r>
      <w:r>
        <w:t xml:space="preserve"> strengthen compiler checks and introduce runtime response validation where needed; the current app configuration does not enable strict mode.</w:t>
      </w:r>
    </w:p>
    <w:p w14:paraId="50B10827" w14:textId="77777777" w:rsidR="00E45976" w:rsidRPr="0045457D" w:rsidRDefault="00000000" w:rsidP="0045457D">
      <w:pPr>
        <w:rPr>
          <w:b/>
          <w:bCs/>
        </w:rPr>
      </w:pPr>
      <w:r w:rsidRPr="0045457D">
        <w:rPr>
          <w:b/>
          <w:bCs/>
        </w:rPr>
        <w:t>Alternatives considered</w:t>
      </w:r>
    </w:p>
    <w:p w14:paraId="3292B31C" w14:textId="77777777" w:rsidR="00E45976" w:rsidRDefault="00000000">
      <w:pPr>
        <w:pStyle w:val="ListBullet"/>
      </w:pPr>
      <w:r>
        <w:t>JavaScript removes the compilation type layer but provides fewer checks before execution.</w:t>
      </w:r>
    </w:p>
    <w:p w14:paraId="40EE0513" w14:textId="77777777" w:rsidR="00E45976" w:rsidRDefault="00000000">
      <w:pPr>
        <w:pStyle w:val="ListBullet"/>
      </w:pPr>
      <w:r>
        <w:t xml:space="preserve">JavaScript with </w:t>
      </w:r>
      <w:proofErr w:type="spellStart"/>
      <w:r>
        <w:t>JSDoc</w:t>
      </w:r>
      <w:proofErr w:type="spellEnd"/>
      <w:r>
        <w:t xml:space="preserve"> can add type information while retaining JavaScript source, with different annotation conventions.</w:t>
      </w:r>
    </w:p>
    <w:p w14:paraId="064583D2"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33DEC191" w14:textId="77777777" w:rsidR="00E45976" w:rsidRDefault="00000000">
      <w:r>
        <w:t>Explicit membership, service, and request types help maintain the frontend as API workflows grow, without changing its React component model.</w:t>
      </w:r>
    </w:p>
    <w:p w14:paraId="03B4ACF3" w14:textId="77777777" w:rsidR="00E45976" w:rsidRDefault="00000000">
      <w:pPr>
        <w:pStyle w:val="Heading1"/>
      </w:pPr>
      <w:bookmarkStart w:id="9" w:name="_Toc241931951"/>
      <w:r>
        <w:t>10. Vite for frontend development and builds</w:t>
      </w:r>
      <w:bookmarkEnd w:id="9"/>
    </w:p>
    <w:p w14:paraId="455B8E84" w14:textId="77777777" w:rsidR="00E45976" w:rsidRPr="0045457D" w:rsidRDefault="00000000" w:rsidP="0045457D">
      <w:pPr>
        <w:rPr>
          <w:b/>
          <w:bCs/>
        </w:rPr>
      </w:pPr>
      <w:r w:rsidRPr="0045457D">
        <w:rPr>
          <w:b/>
          <w:bCs/>
        </w:rPr>
        <w:t>Description</w:t>
      </w:r>
    </w:p>
    <w:p w14:paraId="6477262F" w14:textId="77777777" w:rsidR="00E45976" w:rsidRDefault="00000000">
      <w:r>
        <w:t xml:space="preserve">Vite is a frontend development server and build tool. </w:t>
      </w:r>
      <w:proofErr w:type="spellStart"/>
      <w:r>
        <w:t>RightQueue</w:t>
      </w:r>
      <w:proofErr w:type="spellEnd"/>
      <w:r>
        <w:t xml:space="preserve"> configures React and Tailwind plugins and provides development, build, and preview scripts. See </w:t>
      </w:r>
      <w:hyperlink r:id="rId10">
        <w:r w:rsidR="00E45976">
          <w:rPr>
            <w:color w:val="24527A"/>
          </w:rPr>
          <w:t>Vite configuration</w:t>
        </w:r>
      </w:hyperlink>
      <w:r>
        <w:t xml:space="preserve"> and </w:t>
      </w:r>
      <w:hyperlink r:id="rId11">
        <w:r w:rsidR="00E45976">
          <w:rPr>
            <w:color w:val="24527A"/>
          </w:rPr>
          <w:t>package scripts</w:t>
        </w:r>
      </w:hyperlink>
      <w:r>
        <w:t>.</w:t>
      </w:r>
    </w:p>
    <w:p w14:paraId="4A00B6CF" w14:textId="779C1CFD" w:rsidR="00E45976" w:rsidRPr="0045457D" w:rsidRDefault="003872F3" w:rsidP="0045457D">
      <w:pPr>
        <w:rPr>
          <w:b/>
          <w:bCs/>
        </w:rPr>
      </w:pPr>
      <w:r>
        <w:rPr>
          <w:b/>
          <w:bCs/>
        </w:rPr>
        <w:t>Key Strengths</w:t>
      </w:r>
    </w:p>
    <w:p w14:paraId="187205F5" w14:textId="77777777" w:rsidR="00E45976" w:rsidRDefault="00000000">
      <w:pPr>
        <w:pStyle w:val="ListBullet"/>
      </w:pPr>
      <w:r>
        <w:t>Provides a small development setup for the separate React application.</w:t>
      </w:r>
    </w:p>
    <w:p w14:paraId="695B4AEA" w14:textId="77777777" w:rsidR="00E45976" w:rsidRDefault="00000000">
      <w:pPr>
        <w:pStyle w:val="ListBullet"/>
      </w:pPr>
      <w:r>
        <w:t>Produces frontend assets through a repeatable build command.</w:t>
      </w:r>
    </w:p>
    <w:p w14:paraId="6E55D4B6" w14:textId="0E61D96E" w:rsidR="00E45976" w:rsidRPr="0045457D" w:rsidRDefault="006F5290" w:rsidP="0045457D">
      <w:pPr>
        <w:rPr>
          <w:b/>
          <w:bCs/>
        </w:rPr>
      </w:pPr>
      <w:r>
        <w:rPr>
          <w:b/>
          <w:bCs/>
        </w:rPr>
        <w:t>Weaknesses</w:t>
      </w:r>
    </w:p>
    <w:p w14:paraId="6DCE44EC" w14:textId="77777777" w:rsidR="00E45976" w:rsidRDefault="00000000">
      <w:pPr>
        <w:pStyle w:val="ListBullet"/>
      </w:pPr>
      <w:r>
        <w:t>Adds a Node.js toolchain alongside Python.</w:t>
      </w:r>
    </w:p>
    <w:p w14:paraId="1D3706DA" w14:textId="77777777" w:rsidR="00E45976" w:rsidRDefault="00000000">
      <w:pPr>
        <w:pStyle w:val="ListBullet"/>
      </w:pPr>
      <w:r>
        <w:t>Frontend asset hosting and API deployment still need operational configuration.</w:t>
      </w:r>
    </w:p>
    <w:p w14:paraId="630E8913" w14:textId="77777777" w:rsidR="00E45976" w:rsidRPr="0045457D" w:rsidRDefault="00000000" w:rsidP="0045457D">
      <w:pPr>
        <w:rPr>
          <w:b/>
          <w:bCs/>
        </w:rPr>
      </w:pPr>
      <w:r w:rsidRPr="0045457D">
        <w:rPr>
          <w:b/>
          <w:bCs/>
        </w:rPr>
        <w:t>Mitigation</w:t>
      </w:r>
    </w:p>
    <w:p w14:paraId="3FAD7A5D" w14:textId="77777777" w:rsidR="00E45976" w:rsidRDefault="00000000">
      <w:pPr>
        <w:pStyle w:val="ListBullet"/>
      </w:pPr>
      <w:r>
        <w:t xml:space="preserve">CI uses Node.js 22, the </w:t>
      </w:r>
      <w:proofErr w:type="spellStart"/>
      <w:r>
        <w:t>npm</w:t>
      </w:r>
      <w:proofErr w:type="spellEnd"/>
      <w:r>
        <w:t xml:space="preserve"> lock file, and the build script.</w:t>
      </w:r>
    </w:p>
    <w:p w14:paraId="7D3C212A" w14:textId="77777777" w:rsidR="00E45976" w:rsidRDefault="00000000">
      <w:pPr>
        <w:pStyle w:val="ListBullet"/>
      </w:pPr>
      <w:r>
        <w:rPr>
          <w:b/>
        </w:rPr>
        <w:t>Planned:</w:t>
      </w:r>
      <w:r>
        <w:t xml:space="preserve"> document production asset hosting and browser route fallback behavior.</w:t>
      </w:r>
    </w:p>
    <w:p w14:paraId="06D1513B" w14:textId="77777777" w:rsidR="00E45976" w:rsidRPr="0045457D" w:rsidRDefault="00000000" w:rsidP="0045457D">
      <w:pPr>
        <w:rPr>
          <w:b/>
          <w:bCs/>
        </w:rPr>
      </w:pPr>
      <w:r w:rsidRPr="0045457D">
        <w:rPr>
          <w:b/>
          <w:bCs/>
        </w:rPr>
        <w:lastRenderedPageBreak/>
        <w:t>Alternatives considered</w:t>
      </w:r>
    </w:p>
    <w:p w14:paraId="2725F969" w14:textId="77777777" w:rsidR="00E45976" w:rsidRDefault="00000000">
      <w:pPr>
        <w:pStyle w:val="ListBullet"/>
      </w:pPr>
      <w:r>
        <w:t>A custom webpack setup offers detailed control but requires more configuration.</w:t>
      </w:r>
    </w:p>
    <w:p w14:paraId="76DDF4BA" w14:textId="77777777" w:rsidR="00E45976" w:rsidRDefault="00000000">
      <w:pPr>
        <w:pStyle w:val="ListBullet"/>
      </w:pPr>
      <w:r>
        <w:t>Next.js adds a React application framework and server rendering facilities beyond the current browser MVP's needs.</w:t>
      </w:r>
    </w:p>
    <w:p w14:paraId="3C027DA1"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469A5F48" w14:textId="77777777" w:rsidR="00E45976" w:rsidRDefault="00000000">
      <w:r>
        <w:t>Vite supports the existing React application with limited build configuration while Django owns the backend.</w:t>
      </w:r>
    </w:p>
    <w:p w14:paraId="2B46262C" w14:textId="77777777" w:rsidR="00E45976" w:rsidRDefault="00000000">
      <w:pPr>
        <w:pStyle w:val="Heading1"/>
      </w:pPr>
      <w:bookmarkStart w:id="10" w:name="_Toc241931952"/>
      <w:r>
        <w:t>11. Tailwind CSS for styling</w:t>
      </w:r>
      <w:bookmarkEnd w:id="10"/>
    </w:p>
    <w:p w14:paraId="3D3337BB" w14:textId="77777777" w:rsidR="00E45976" w:rsidRPr="0045457D" w:rsidRDefault="00000000" w:rsidP="0045457D">
      <w:pPr>
        <w:rPr>
          <w:b/>
          <w:bCs/>
        </w:rPr>
      </w:pPr>
      <w:r w:rsidRPr="0045457D">
        <w:rPr>
          <w:b/>
          <w:bCs/>
        </w:rPr>
        <w:t>Description</w:t>
      </w:r>
    </w:p>
    <w:p w14:paraId="70EDE14A" w14:textId="77777777" w:rsidR="00E45976" w:rsidRDefault="00000000">
      <w:r>
        <w:t xml:space="preserve">Tailwind CSS is a utility-first CSS framework. </w:t>
      </w:r>
      <w:proofErr w:type="spellStart"/>
      <w:r>
        <w:t>RightQueue</w:t>
      </w:r>
      <w:proofErr w:type="spellEnd"/>
      <w:r>
        <w:t xml:space="preserve"> imports it in </w:t>
      </w:r>
      <w:hyperlink r:id="rId12">
        <w:r w:rsidR="00E45976">
          <w:rPr>
            <w:color w:val="24527A"/>
          </w:rPr>
          <w:t>global CSS</w:t>
        </w:r>
      </w:hyperlink>
      <w:r>
        <w:t>, integrates it through Vite, and styles components with utility classes.</w:t>
      </w:r>
    </w:p>
    <w:p w14:paraId="70E8C459" w14:textId="1A9E1BDF" w:rsidR="00E45976" w:rsidRPr="0045457D" w:rsidRDefault="003872F3" w:rsidP="0045457D">
      <w:pPr>
        <w:rPr>
          <w:b/>
          <w:bCs/>
        </w:rPr>
      </w:pPr>
      <w:r>
        <w:rPr>
          <w:b/>
          <w:bCs/>
        </w:rPr>
        <w:t>Key Strengths</w:t>
      </w:r>
    </w:p>
    <w:p w14:paraId="2CC17CE6" w14:textId="77777777" w:rsidR="00E45976" w:rsidRDefault="00000000">
      <w:pPr>
        <w:pStyle w:val="ListBullet"/>
      </w:pPr>
      <w:r>
        <w:t>Supports rapid layout and responsive styling within components.</w:t>
      </w:r>
    </w:p>
    <w:p w14:paraId="15E1530E" w14:textId="77777777" w:rsidR="00E45976" w:rsidRDefault="00000000">
      <w:pPr>
        <w:pStyle w:val="ListBullet"/>
      </w:pPr>
      <w:r>
        <w:t>Reduces the need to maintain separate selectors for every page element.</w:t>
      </w:r>
    </w:p>
    <w:p w14:paraId="003C0F37" w14:textId="3907AADE" w:rsidR="00E45976" w:rsidRPr="0045457D" w:rsidRDefault="006F5290" w:rsidP="0045457D">
      <w:pPr>
        <w:rPr>
          <w:b/>
          <w:bCs/>
        </w:rPr>
      </w:pPr>
      <w:r>
        <w:rPr>
          <w:b/>
          <w:bCs/>
        </w:rPr>
        <w:t>Weaknesses</w:t>
      </w:r>
    </w:p>
    <w:p w14:paraId="1B205D44" w14:textId="77777777" w:rsidR="00E45976" w:rsidRDefault="00000000">
      <w:pPr>
        <w:pStyle w:val="ListBullet"/>
      </w:pPr>
      <w:r>
        <w:t>Long class lists can reduce component readability.</w:t>
      </w:r>
    </w:p>
    <w:p w14:paraId="43A6BA98" w14:textId="77777777" w:rsidR="00E45976" w:rsidRDefault="00000000">
      <w:pPr>
        <w:pStyle w:val="ListBullet"/>
      </w:pPr>
      <w:r>
        <w:t>Repeated arbitrary color and spacing values can become inconsistent.</w:t>
      </w:r>
    </w:p>
    <w:p w14:paraId="6E51269E" w14:textId="77777777" w:rsidR="00E45976" w:rsidRPr="0045457D" w:rsidRDefault="00000000" w:rsidP="0045457D">
      <w:pPr>
        <w:rPr>
          <w:b/>
          <w:bCs/>
        </w:rPr>
      </w:pPr>
      <w:r w:rsidRPr="0045457D">
        <w:rPr>
          <w:b/>
          <w:bCs/>
        </w:rPr>
        <w:t>Mitigation</w:t>
      </w:r>
    </w:p>
    <w:p w14:paraId="3A436D97" w14:textId="77777777" w:rsidR="00E45976" w:rsidRDefault="00000000">
      <w:pPr>
        <w:pStyle w:val="ListBullet"/>
      </w:pPr>
      <w:r>
        <w:t>Shared layout and navigation components already reduce repeated markup.</w:t>
      </w:r>
    </w:p>
    <w:p w14:paraId="47D00CCD" w14:textId="77777777" w:rsidR="00E45976" w:rsidRDefault="00000000">
      <w:pPr>
        <w:pStyle w:val="ListBullet"/>
      </w:pPr>
      <w:r>
        <w:rPr>
          <w:b/>
        </w:rPr>
        <w:t>Planned:</w:t>
      </w:r>
      <w:r>
        <w:t xml:space="preserve"> consolidate repeated design values and common component patterns.</w:t>
      </w:r>
    </w:p>
    <w:p w14:paraId="1387F13D" w14:textId="77777777" w:rsidR="00E45976" w:rsidRPr="0045457D" w:rsidRDefault="00000000" w:rsidP="0045457D">
      <w:pPr>
        <w:rPr>
          <w:b/>
          <w:bCs/>
        </w:rPr>
      </w:pPr>
      <w:r w:rsidRPr="0045457D">
        <w:rPr>
          <w:b/>
          <w:bCs/>
        </w:rPr>
        <w:t>Alternatives considered</w:t>
      </w:r>
    </w:p>
    <w:p w14:paraId="613E5FB0" w14:textId="77777777" w:rsidR="00E45976" w:rsidRDefault="00000000">
      <w:pPr>
        <w:pStyle w:val="ListBullet"/>
      </w:pPr>
      <w:r>
        <w:t>CSS Modules keep styles scoped with separate CSS files but require managing selectors and markup together.</w:t>
      </w:r>
    </w:p>
    <w:p w14:paraId="30E9DB6C" w14:textId="77777777" w:rsidR="00E45976" w:rsidRDefault="00000000">
      <w:pPr>
        <w:pStyle w:val="ListBullet"/>
      </w:pPr>
      <w:r>
        <w:t>Bootstrap supplies ready-made component styles with stronger predefined visual conventions.</w:t>
      </w:r>
    </w:p>
    <w:p w14:paraId="16939B13"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37B0DD67" w14:textId="77777777" w:rsidR="00E45976" w:rsidRDefault="00000000">
      <w:r>
        <w:t>Tailwind supports quick development of the existing portal and request form while allowing a consistent visual style through reusable components.</w:t>
      </w:r>
    </w:p>
    <w:p w14:paraId="172A866C" w14:textId="77777777" w:rsidR="00E45976" w:rsidRDefault="00000000">
      <w:pPr>
        <w:pStyle w:val="Heading1"/>
      </w:pPr>
      <w:bookmarkStart w:id="11" w:name="_Toc241931953"/>
      <w:r>
        <w:t>12. React Router for client-side routing</w:t>
      </w:r>
      <w:bookmarkEnd w:id="11"/>
    </w:p>
    <w:p w14:paraId="55739415" w14:textId="77777777" w:rsidR="00E45976" w:rsidRPr="0045457D" w:rsidRDefault="00000000" w:rsidP="0045457D">
      <w:pPr>
        <w:rPr>
          <w:b/>
          <w:bCs/>
        </w:rPr>
      </w:pPr>
      <w:r w:rsidRPr="0045457D">
        <w:rPr>
          <w:b/>
          <w:bCs/>
        </w:rPr>
        <w:t>Description</w:t>
      </w:r>
    </w:p>
    <w:p w14:paraId="4E04C1F8" w14:textId="4DD43B84" w:rsidR="00E45976" w:rsidRDefault="00000000">
      <w:r>
        <w:t xml:space="preserve">React Router is a routing library. </w:t>
      </w:r>
      <w:proofErr w:type="spellStart"/>
      <w:r>
        <w:t>RightQueue</w:t>
      </w:r>
      <w:proofErr w:type="spellEnd"/>
      <w:r>
        <w:t xml:space="preserve"> maps browser paths to public and authenticated pages and uses organization slugs in request URLs. </w:t>
      </w:r>
    </w:p>
    <w:p w14:paraId="279226DB" w14:textId="1794CF87" w:rsidR="00E45976" w:rsidRPr="0045457D" w:rsidRDefault="003872F3" w:rsidP="0045457D">
      <w:pPr>
        <w:rPr>
          <w:b/>
          <w:bCs/>
        </w:rPr>
      </w:pPr>
      <w:r>
        <w:rPr>
          <w:b/>
          <w:bCs/>
        </w:rPr>
        <w:t>Key Strengths</w:t>
      </w:r>
    </w:p>
    <w:p w14:paraId="2CE95848" w14:textId="77777777" w:rsidR="00E45976" w:rsidRDefault="00000000">
      <w:pPr>
        <w:pStyle w:val="ListBullet"/>
      </w:pPr>
      <w:r>
        <w:t>Gives sign-in, dashboard, and request pages explicit URLs.</w:t>
      </w:r>
    </w:p>
    <w:p w14:paraId="0EEC88E4" w14:textId="77777777" w:rsidR="00E45976" w:rsidRDefault="00000000">
      <w:pPr>
        <w:pStyle w:val="ListBullet"/>
      </w:pPr>
      <w:r>
        <w:t>Reuses one authentication guard with a session loading state.</w:t>
      </w:r>
    </w:p>
    <w:p w14:paraId="234C584A" w14:textId="195C4744" w:rsidR="00E45976" w:rsidRPr="0045457D" w:rsidRDefault="006F5290" w:rsidP="0045457D">
      <w:pPr>
        <w:rPr>
          <w:b/>
          <w:bCs/>
        </w:rPr>
      </w:pPr>
      <w:r>
        <w:rPr>
          <w:b/>
          <w:bCs/>
        </w:rPr>
        <w:t>Weaknesses</w:t>
      </w:r>
    </w:p>
    <w:p w14:paraId="42E3D0F8" w14:textId="77777777" w:rsidR="00E45976" w:rsidRDefault="00000000">
      <w:pPr>
        <w:pStyle w:val="ListBullet"/>
      </w:pPr>
      <w:r>
        <w:t>Frontend guards do not secure backend resources.</w:t>
      </w:r>
    </w:p>
    <w:p w14:paraId="38D49BE0" w14:textId="77777777" w:rsidR="00E45976" w:rsidRDefault="00000000">
      <w:pPr>
        <w:pStyle w:val="ListBullet"/>
      </w:pPr>
      <w:r>
        <w:t>Direct navigation to nested paths requires suitable hosting fallback behavior.</w:t>
      </w:r>
    </w:p>
    <w:p w14:paraId="4F6CBBC9" w14:textId="77777777" w:rsidR="00E45976" w:rsidRPr="0045457D" w:rsidRDefault="00000000" w:rsidP="0045457D">
      <w:pPr>
        <w:rPr>
          <w:b/>
          <w:bCs/>
        </w:rPr>
      </w:pPr>
      <w:r w:rsidRPr="0045457D">
        <w:rPr>
          <w:b/>
          <w:bCs/>
        </w:rPr>
        <w:t>Mitigation</w:t>
      </w:r>
    </w:p>
    <w:p w14:paraId="196CFEF0" w14:textId="77777777" w:rsidR="00E45976" w:rsidRDefault="00000000">
      <w:pPr>
        <w:pStyle w:val="ListBullet"/>
      </w:pPr>
      <w:r>
        <w:t>Backend endpoints enforce authentication and organization membership.</w:t>
      </w:r>
    </w:p>
    <w:p w14:paraId="057D0CC4" w14:textId="77777777" w:rsidR="00E45976" w:rsidRDefault="00000000">
      <w:pPr>
        <w:pStyle w:val="ListBullet"/>
      </w:pPr>
      <w:r>
        <w:rPr>
          <w:b/>
        </w:rPr>
        <w:t>Planned:</w:t>
      </w:r>
      <w:r>
        <w:t xml:space="preserve"> configure the host to serve the application for browser routes and test direct links.</w:t>
      </w:r>
    </w:p>
    <w:p w14:paraId="295F6AEF" w14:textId="77777777" w:rsidR="00E45976" w:rsidRPr="0045457D" w:rsidRDefault="00000000" w:rsidP="0045457D">
      <w:pPr>
        <w:rPr>
          <w:b/>
          <w:bCs/>
        </w:rPr>
      </w:pPr>
      <w:r w:rsidRPr="0045457D">
        <w:rPr>
          <w:b/>
          <w:bCs/>
        </w:rPr>
        <w:t>Alternatives considered</w:t>
      </w:r>
    </w:p>
    <w:p w14:paraId="4C962159" w14:textId="77777777" w:rsidR="00E45976" w:rsidRDefault="00000000">
      <w:pPr>
        <w:pStyle w:val="ListBullet"/>
      </w:pPr>
      <w:r>
        <w:t>Server-rendered Django routes simplify browser navigation but move page rendering to the backend.</w:t>
      </w:r>
    </w:p>
    <w:p w14:paraId="368A3AF5" w14:textId="77777777" w:rsidR="00E45976" w:rsidRDefault="00000000">
      <w:pPr>
        <w:pStyle w:val="ListBullet"/>
      </w:pPr>
      <w:proofErr w:type="spellStart"/>
      <w:r>
        <w:t>TanStack</w:t>
      </w:r>
      <w:proofErr w:type="spellEnd"/>
      <w:r>
        <w:t xml:space="preserve"> Router offers a different, strongly typed routing model with additional conventions to learn.</w:t>
      </w:r>
    </w:p>
    <w:p w14:paraId="7004AADC"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7E1B9C4D" w14:textId="77777777" w:rsidR="00E45976" w:rsidRDefault="00000000">
      <w:r>
        <w:lastRenderedPageBreak/>
        <w:t>The existing route structure keeps public pages and authenticated requester pages understandable and can expand to staff pages later.</w:t>
      </w:r>
    </w:p>
    <w:p w14:paraId="044822D9" w14:textId="77777777" w:rsidR="00E45976" w:rsidRDefault="00000000">
      <w:pPr>
        <w:pStyle w:val="Heading1"/>
      </w:pPr>
      <w:bookmarkStart w:id="12" w:name="_Toc241931954"/>
      <w:r>
        <w:t>13. Django session authentication with CSRF protection</w:t>
      </w:r>
      <w:bookmarkEnd w:id="12"/>
    </w:p>
    <w:p w14:paraId="5E6D8F75" w14:textId="77777777" w:rsidR="00E45976" w:rsidRPr="0045457D" w:rsidRDefault="00000000" w:rsidP="0045457D">
      <w:pPr>
        <w:rPr>
          <w:b/>
          <w:bCs/>
        </w:rPr>
      </w:pPr>
      <w:r w:rsidRPr="0045457D">
        <w:rPr>
          <w:b/>
          <w:bCs/>
        </w:rPr>
        <w:t>Description</w:t>
      </w:r>
    </w:p>
    <w:p w14:paraId="2C257749" w14:textId="3846FC5C" w:rsidR="00E45976" w:rsidRDefault="00000000">
      <w:r>
        <w:t xml:space="preserve">Django manages authentication state on the server using its default database session backend. Its default session cookie is </w:t>
      </w:r>
      <w:proofErr w:type="spellStart"/>
      <w:r>
        <w:t>HttpOnly</w:t>
      </w:r>
      <w:proofErr w:type="spellEnd"/>
      <w:r>
        <w:t xml:space="preserve">, preventing direct JavaScript access. DRF session authentication, explicit login CSRF protection, and a CSRF token endpoint support the browser client. </w:t>
      </w:r>
    </w:p>
    <w:p w14:paraId="345E080F" w14:textId="2A1AA83E" w:rsidR="00E45976" w:rsidRPr="0045457D" w:rsidRDefault="003872F3" w:rsidP="0045457D">
      <w:pPr>
        <w:rPr>
          <w:b/>
          <w:bCs/>
        </w:rPr>
      </w:pPr>
      <w:r>
        <w:rPr>
          <w:b/>
          <w:bCs/>
        </w:rPr>
        <w:t>Key Strengths</w:t>
      </w:r>
    </w:p>
    <w:p w14:paraId="1667E771" w14:textId="77777777" w:rsidR="00E45976" w:rsidRDefault="00000000">
      <w:pPr>
        <w:pStyle w:val="ListBullet"/>
      </w:pPr>
      <w:r>
        <w:t>Keeps session data under server control and supports logout invalidation.</w:t>
      </w:r>
    </w:p>
    <w:p w14:paraId="2B26922C" w14:textId="77777777" w:rsidR="00E45976" w:rsidRDefault="00000000">
      <w:pPr>
        <w:pStyle w:val="ListBullet"/>
      </w:pPr>
      <w:r>
        <w:t>CSRF checks protect unsafe requests that use automatically sent browser cookies.</w:t>
      </w:r>
    </w:p>
    <w:p w14:paraId="01C27DB3" w14:textId="5C013F09" w:rsidR="00E45976" w:rsidRPr="0045457D" w:rsidRDefault="006F5290" w:rsidP="0045457D">
      <w:pPr>
        <w:rPr>
          <w:b/>
          <w:bCs/>
        </w:rPr>
      </w:pPr>
      <w:r>
        <w:rPr>
          <w:b/>
          <w:bCs/>
        </w:rPr>
        <w:t>Weaknesses</w:t>
      </w:r>
    </w:p>
    <w:p w14:paraId="1D5CFC18" w14:textId="77777777" w:rsidR="00E45976" w:rsidRDefault="00000000">
      <w:pPr>
        <w:pStyle w:val="ListBullet"/>
      </w:pPr>
      <w:r>
        <w:t>Requires coordinated cookie, origin, credential, and CSRF settings.</w:t>
      </w:r>
    </w:p>
    <w:p w14:paraId="133FE3D0" w14:textId="77777777" w:rsidR="00E45976" w:rsidRDefault="00000000">
      <w:pPr>
        <w:pStyle w:val="ListBullet"/>
      </w:pPr>
      <w:r>
        <w:t>Shared session storage and cookie policies need attention when deployment changes.</w:t>
      </w:r>
    </w:p>
    <w:p w14:paraId="15136ACC" w14:textId="77777777" w:rsidR="00E45976" w:rsidRPr="0045457D" w:rsidRDefault="00000000" w:rsidP="0045457D">
      <w:pPr>
        <w:rPr>
          <w:b/>
          <w:bCs/>
        </w:rPr>
      </w:pPr>
      <w:r w:rsidRPr="0045457D">
        <w:rPr>
          <w:b/>
          <w:bCs/>
        </w:rPr>
        <w:t>Mitigation</w:t>
      </w:r>
    </w:p>
    <w:p w14:paraId="24F4CB7C" w14:textId="77777777" w:rsidR="00E45976" w:rsidRDefault="00000000">
      <w:pPr>
        <w:pStyle w:val="ListBullet"/>
      </w:pPr>
      <w:r>
        <w:t>The shared client includes credentials and CSRF headers; login refreshes the token after rotation.</w:t>
      </w:r>
    </w:p>
    <w:p w14:paraId="5E2F1070" w14:textId="77777777" w:rsidR="00E45976" w:rsidRDefault="00000000">
      <w:pPr>
        <w:pStyle w:val="ListBullet"/>
      </w:pPr>
      <w:r>
        <w:t>Authentication tests explicitly enforce CSRF checks.</w:t>
      </w:r>
    </w:p>
    <w:p w14:paraId="4E9681F6" w14:textId="77777777" w:rsidR="00E45976" w:rsidRDefault="00000000">
      <w:pPr>
        <w:pStyle w:val="ListBullet"/>
      </w:pPr>
      <w:r>
        <w:rPr>
          <w:b/>
        </w:rPr>
        <w:t>Planned:</w:t>
      </w:r>
      <w:r>
        <w:t xml:space="preserve"> configure HTTPS and Secure cookies, review </w:t>
      </w:r>
      <w:proofErr w:type="spellStart"/>
      <w:r>
        <w:t>SameSite</w:t>
      </w:r>
      <w:proofErr w:type="spellEnd"/>
      <w:r>
        <w:t xml:space="preserve"> behavior, and replace development security settings before deployment. Secure cookie flags are not enabled in the current settings.</w:t>
      </w:r>
    </w:p>
    <w:p w14:paraId="7F049C12" w14:textId="77777777" w:rsidR="00E45976" w:rsidRPr="0045457D" w:rsidRDefault="00000000" w:rsidP="0045457D">
      <w:pPr>
        <w:rPr>
          <w:b/>
          <w:bCs/>
        </w:rPr>
      </w:pPr>
      <w:r w:rsidRPr="0045457D">
        <w:rPr>
          <w:b/>
          <w:bCs/>
        </w:rPr>
        <w:t>Alternatives considered</w:t>
      </w:r>
    </w:p>
    <w:p w14:paraId="6EE45958" w14:textId="77777777" w:rsidR="00E45976" w:rsidRDefault="00000000">
      <w:pPr>
        <w:pStyle w:val="ListBullet"/>
      </w:pPr>
      <w:r>
        <w:t>Token or JWT authentication can suit mobile and third-party clients, but requires suitable token storage, expiry, and revocation design. It is not inherently less secure.</w:t>
      </w:r>
    </w:p>
    <w:p w14:paraId="49447A15"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630C4DDF" w14:textId="77777777" w:rsidR="00E45976" w:rsidRDefault="00000000">
      <w:r>
        <w:t>The first MVP is a browser application with a Django backend. Sessions reuse integrated authentication without introducing a separate token lifecycle, while CSRF protection addresses cookie-based request risks.</w:t>
      </w:r>
    </w:p>
    <w:p w14:paraId="6A144079" w14:textId="77777777" w:rsidR="00E45976" w:rsidRDefault="00000000">
      <w:pPr>
        <w:pStyle w:val="Heading1"/>
      </w:pPr>
      <w:bookmarkStart w:id="13" w:name="_Toc241931955"/>
      <w:r>
        <w:t xml:space="preserve">14. </w:t>
      </w:r>
      <w:proofErr w:type="spellStart"/>
      <w:r>
        <w:t>django</w:t>
      </w:r>
      <w:proofErr w:type="spellEnd"/>
      <w:r>
        <w:t>-environ for environment-based configuration</w:t>
      </w:r>
      <w:bookmarkEnd w:id="13"/>
    </w:p>
    <w:p w14:paraId="25FA4158" w14:textId="77777777" w:rsidR="00E45976" w:rsidRPr="0045457D" w:rsidRDefault="00000000" w:rsidP="0045457D">
      <w:pPr>
        <w:rPr>
          <w:b/>
          <w:bCs/>
        </w:rPr>
      </w:pPr>
      <w:r w:rsidRPr="0045457D">
        <w:rPr>
          <w:b/>
          <w:bCs/>
        </w:rPr>
        <w:t>Description</w:t>
      </w:r>
    </w:p>
    <w:p w14:paraId="0CA98937" w14:textId="28336E43" w:rsidR="00E45976" w:rsidRDefault="00000000">
      <w:proofErr w:type="spellStart"/>
      <w:r>
        <w:rPr>
          <w:rFonts w:ascii="Consolas" w:hAnsi="Consolas"/>
          <w:sz w:val="19"/>
        </w:rPr>
        <w:t>django</w:t>
      </w:r>
      <w:proofErr w:type="spellEnd"/>
      <w:r>
        <w:rPr>
          <w:rFonts w:ascii="Consolas" w:hAnsi="Consolas"/>
          <w:sz w:val="19"/>
        </w:rPr>
        <w:t>-environ</w:t>
      </w:r>
      <w:r>
        <w:t xml:space="preserve"> is a configuration library. </w:t>
      </w:r>
      <w:proofErr w:type="spellStart"/>
      <w:r>
        <w:t>RightQueue</w:t>
      </w:r>
      <w:proofErr w:type="spellEnd"/>
      <w:r>
        <w:t xml:space="preserve"> uses it to read a backend </w:t>
      </w:r>
      <w:r>
        <w:rPr>
          <w:rFonts w:ascii="Consolas" w:hAnsi="Consolas"/>
          <w:sz w:val="19"/>
        </w:rPr>
        <w:t>.env</w:t>
      </w:r>
      <w:r>
        <w:t xml:space="preserve"> file, parse </w:t>
      </w:r>
      <w:r>
        <w:rPr>
          <w:rFonts w:ascii="Consolas" w:hAnsi="Consolas"/>
          <w:sz w:val="19"/>
        </w:rPr>
        <w:t>DATABASE_URL</w:t>
      </w:r>
      <w:r>
        <w:t xml:space="preserve">, and configure host and origin lists. </w:t>
      </w:r>
    </w:p>
    <w:p w14:paraId="5F01B7F4" w14:textId="4C9F898F" w:rsidR="00E45976" w:rsidRPr="0045457D" w:rsidRDefault="003872F3" w:rsidP="0045457D">
      <w:pPr>
        <w:rPr>
          <w:b/>
          <w:bCs/>
        </w:rPr>
      </w:pPr>
      <w:r>
        <w:rPr>
          <w:b/>
          <w:bCs/>
        </w:rPr>
        <w:t>Key Strengths</w:t>
      </w:r>
    </w:p>
    <w:p w14:paraId="5FFAF596" w14:textId="77777777" w:rsidR="00E45976" w:rsidRDefault="00000000">
      <w:pPr>
        <w:pStyle w:val="ListBullet"/>
      </w:pPr>
      <w:r>
        <w:t>Allows database connections and allowed origins to vary between environments.</w:t>
      </w:r>
    </w:p>
    <w:p w14:paraId="39AC758D" w14:textId="77777777" w:rsidR="00E45976" w:rsidRDefault="00000000">
      <w:pPr>
        <w:pStyle w:val="ListBullet"/>
      </w:pPr>
      <w:r>
        <w:t>Provides structured parsing instead of repeated manual environment handling.</w:t>
      </w:r>
    </w:p>
    <w:p w14:paraId="282677F1" w14:textId="368DA7B9" w:rsidR="00E45976" w:rsidRPr="0045457D" w:rsidRDefault="006F5290" w:rsidP="0045457D">
      <w:pPr>
        <w:rPr>
          <w:b/>
          <w:bCs/>
        </w:rPr>
      </w:pPr>
      <w:r>
        <w:rPr>
          <w:b/>
          <w:bCs/>
        </w:rPr>
        <w:t>Weaknesses</w:t>
      </w:r>
    </w:p>
    <w:p w14:paraId="66D42A98" w14:textId="77777777" w:rsidR="00E45976" w:rsidRDefault="00000000">
      <w:pPr>
        <w:pStyle w:val="ListBullet"/>
      </w:pPr>
      <w:r>
        <w:t>Missing or incorrect values can prevent startup or break browser communication.</w:t>
      </w:r>
    </w:p>
    <w:p w14:paraId="74730572" w14:textId="77777777" w:rsidR="00E45976" w:rsidRDefault="00000000">
      <w:pPr>
        <w:pStyle w:val="ListBullet"/>
      </w:pPr>
      <w:r>
        <w:t xml:space="preserve">Adoption is incomplete: </w:t>
      </w:r>
      <w:r>
        <w:rPr>
          <w:rFonts w:ascii="Consolas" w:hAnsi="Consolas"/>
          <w:sz w:val="19"/>
        </w:rPr>
        <w:t>SECRET_KEY</w:t>
      </w:r>
      <w:r>
        <w:t xml:space="preserve"> and </w:t>
      </w:r>
      <w:r>
        <w:rPr>
          <w:rFonts w:ascii="Consolas" w:hAnsi="Consolas"/>
          <w:sz w:val="19"/>
        </w:rPr>
        <w:t>DEBUG</w:t>
      </w:r>
      <w:r>
        <w:t xml:space="preserve"> remain hardcoded, despite CI supplying environment variables for them.</w:t>
      </w:r>
    </w:p>
    <w:p w14:paraId="7BA4ECC2" w14:textId="77777777" w:rsidR="00E45976" w:rsidRPr="0045457D" w:rsidRDefault="00000000" w:rsidP="0045457D">
      <w:pPr>
        <w:rPr>
          <w:b/>
          <w:bCs/>
        </w:rPr>
      </w:pPr>
      <w:r w:rsidRPr="0045457D">
        <w:rPr>
          <w:b/>
          <w:bCs/>
        </w:rPr>
        <w:t>Mitigation</w:t>
      </w:r>
    </w:p>
    <w:p w14:paraId="011BC28B" w14:textId="77777777" w:rsidR="00E45976" w:rsidRDefault="00000000">
      <w:pPr>
        <w:pStyle w:val="ListBullet"/>
      </w:pPr>
      <w:r>
        <w:t>CI supplies database and host values and runs Django configuration checks.</w:t>
      </w:r>
    </w:p>
    <w:p w14:paraId="21030FE9" w14:textId="77777777" w:rsidR="00E45976" w:rsidRDefault="00000000">
      <w:pPr>
        <w:pStyle w:val="ListBullet"/>
      </w:pPr>
      <w:r>
        <w:rPr>
          <w:b/>
        </w:rPr>
        <w:t>Planned:</w:t>
      </w:r>
      <w:r>
        <w:t xml:space="preserve"> move remaining security settings to environment configuration and document required values without committing secrets.</w:t>
      </w:r>
    </w:p>
    <w:p w14:paraId="0D862714" w14:textId="77777777" w:rsidR="00E45976" w:rsidRPr="0045457D" w:rsidRDefault="00000000" w:rsidP="0045457D">
      <w:pPr>
        <w:rPr>
          <w:b/>
          <w:bCs/>
        </w:rPr>
      </w:pPr>
      <w:r w:rsidRPr="0045457D">
        <w:rPr>
          <w:b/>
          <w:bCs/>
        </w:rPr>
        <w:t>Alternatives considered</w:t>
      </w:r>
    </w:p>
    <w:p w14:paraId="6E95E98A" w14:textId="77777777" w:rsidR="00E45976" w:rsidRDefault="00000000">
      <w:pPr>
        <w:pStyle w:val="ListBullet"/>
      </w:pPr>
      <w:r>
        <w:t xml:space="preserve">Python's </w:t>
      </w:r>
      <w:proofErr w:type="spellStart"/>
      <w:r>
        <w:rPr>
          <w:rFonts w:ascii="Consolas" w:hAnsi="Consolas"/>
          <w:sz w:val="19"/>
        </w:rPr>
        <w:t>os.environ</w:t>
      </w:r>
      <w:proofErr w:type="spellEnd"/>
      <w:r>
        <w:t xml:space="preserve"> avoids a dependency but needs manual parsing and defaults.</w:t>
      </w:r>
    </w:p>
    <w:p w14:paraId="082D4F55" w14:textId="77777777" w:rsidR="00E45976" w:rsidRDefault="00000000">
      <w:pPr>
        <w:pStyle w:val="ListBullet"/>
      </w:pPr>
      <w:r>
        <w:rPr>
          <w:rFonts w:ascii="Consolas" w:hAnsi="Consolas"/>
          <w:sz w:val="19"/>
        </w:rPr>
        <w:t>python-</w:t>
      </w:r>
      <w:proofErr w:type="spellStart"/>
      <w:r>
        <w:rPr>
          <w:rFonts w:ascii="Consolas" w:hAnsi="Consolas"/>
          <w:sz w:val="19"/>
        </w:rPr>
        <w:t>dotenv</w:t>
      </w:r>
      <w:proofErr w:type="spellEnd"/>
      <w:r>
        <w:t xml:space="preserve"> loads environment files but needs additional handling for database URLs and typed values.</w:t>
      </w:r>
    </w:p>
    <w:p w14:paraId="4D4912DF"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0765C830" w14:textId="77777777" w:rsidR="00E45976" w:rsidRDefault="00000000">
      <w:r>
        <w:lastRenderedPageBreak/>
        <w:t>The same backend needs different database and browser origins in development and CI. Central parsing keeps these settings manageable as deployment is introduced.</w:t>
      </w:r>
    </w:p>
    <w:p w14:paraId="66BD7E60" w14:textId="77777777" w:rsidR="00E45976" w:rsidRDefault="00000000">
      <w:pPr>
        <w:pStyle w:val="Heading1"/>
      </w:pPr>
      <w:bookmarkStart w:id="14" w:name="_Toc241931956"/>
      <w:r>
        <w:t xml:space="preserve">15. </w:t>
      </w:r>
      <w:proofErr w:type="spellStart"/>
      <w:r>
        <w:t>django</w:t>
      </w:r>
      <w:proofErr w:type="spellEnd"/>
      <w:r>
        <w:t>-</w:t>
      </w:r>
      <w:proofErr w:type="spellStart"/>
      <w:r>
        <w:t>cors</w:t>
      </w:r>
      <w:proofErr w:type="spellEnd"/>
      <w:r>
        <w:t>-headers for controlled frontend and backend communication</w:t>
      </w:r>
      <w:bookmarkEnd w:id="14"/>
    </w:p>
    <w:p w14:paraId="0EA617C6" w14:textId="77777777" w:rsidR="00E45976" w:rsidRPr="0045457D" w:rsidRDefault="00000000" w:rsidP="0045457D">
      <w:pPr>
        <w:rPr>
          <w:b/>
          <w:bCs/>
        </w:rPr>
      </w:pPr>
      <w:r w:rsidRPr="0045457D">
        <w:rPr>
          <w:b/>
          <w:bCs/>
        </w:rPr>
        <w:t>Description</w:t>
      </w:r>
    </w:p>
    <w:p w14:paraId="14EAB3D1" w14:textId="1C5FDB6C" w:rsidR="00E45976" w:rsidRDefault="00000000">
      <w:proofErr w:type="spellStart"/>
      <w:r>
        <w:rPr>
          <w:rFonts w:ascii="Consolas" w:hAnsi="Consolas"/>
          <w:sz w:val="19"/>
        </w:rPr>
        <w:t>django</w:t>
      </w:r>
      <w:proofErr w:type="spellEnd"/>
      <w:r>
        <w:rPr>
          <w:rFonts w:ascii="Consolas" w:hAnsi="Consolas"/>
          <w:sz w:val="19"/>
        </w:rPr>
        <w:t>-</w:t>
      </w:r>
      <w:proofErr w:type="spellStart"/>
      <w:r>
        <w:rPr>
          <w:rFonts w:ascii="Consolas" w:hAnsi="Consolas"/>
          <w:sz w:val="19"/>
        </w:rPr>
        <w:t>cors</w:t>
      </w:r>
      <w:proofErr w:type="spellEnd"/>
      <w:r>
        <w:rPr>
          <w:rFonts w:ascii="Consolas" w:hAnsi="Consolas"/>
          <w:sz w:val="19"/>
        </w:rPr>
        <w:t>-headers</w:t>
      </w:r>
      <w:r>
        <w:t xml:space="preserve"> is Django middleware for Cross-Origin Resource Sharing (CORS). </w:t>
      </w:r>
      <w:proofErr w:type="spellStart"/>
      <w:r>
        <w:t>RightQueue</w:t>
      </w:r>
      <w:proofErr w:type="spellEnd"/>
      <w:r>
        <w:t xml:space="preserve"> permits configured frontend origins and credentialed browser requests. CSRF trusted origins are configured separately. </w:t>
      </w:r>
    </w:p>
    <w:p w14:paraId="0B0104D6" w14:textId="335FEC46" w:rsidR="00E45976" w:rsidRPr="0045457D" w:rsidRDefault="003872F3" w:rsidP="0045457D">
      <w:pPr>
        <w:rPr>
          <w:b/>
          <w:bCs/>
        </w:rPr>
      </w:pPr>
      <w:r>
        <w:rPr>
          <w:b/>
          <w:bCs/>
        </w:rPr>
        <w:t>Key Strengths</w:t>
      </w:r>
    </w:p>
    <w:p w14:paraId="41234A27" w14:textId="77777777" w:rsidR="00E45976" w:rsidRDefault="00000000">
      <w:pPr>
        <w:pStyle w:val="ListBullet"/>
      </w:pPr>
      <w:r>
        <w:t>Supports the frontend development server calling the separate Django API.</w:t>
      </w:r>
    </w:p>
    <w:p w14:paraId="01E08DCB" w14:textId="77777777" w:rsidR="00E45976" w:rsidRDefault="00000000">
      <w:pPr>
        <w:pStyle w:val="ListBullet"/>
      </w:pPr>
      <w:r>
        <w:t>Limits which browser origins receive permission to read credentialed responses.</w:t>
      </w:r>
    </w:p>
    <w:p w14:paraId="1EAC4D23" w14:textId="7D0AD31A" w:rsidR="00E45976" w:rsidRPr="0045457D" w:rsidRDefault="006F5290" w:rsidP="0045457D">
      <w:pPr>
        <w:rPr>
          <w:b/>
          <w:bCs/>
        </w:rPr>
      </w:pPr>
      <w:r>
        <w:rPr>
          <w:b/>
          <w:bCs/>
        </w:rPr>
        <w:t>Weaknesses</w:t>
      </w:r>
    </w:p>
    <w:p w14:paraId="5317E785" w14:textId="77777777" w:rsidR="00E45976" w:rsidRDefault="00000000">
      <w:pPr>
        <w:pStyle w:val="ListBullet"/>
      </w:pPr>
      <w:r>
        <w:t>Incorrect origin settings can break login or permit unintended browser access.</w:t>
      </w:r>
    </w:p>
    <w:p w14:paraId="5719C5D0" w14:textId="77777777" w:rsidR="00E45976" w:rsidRDefault="00000000">
      <w:pPr>
        <w:pStyle w:val="ListBullet"/>
      </w:pPr>
      <w:r>
        <w:t>CORS is not authentication, authorization, or a replacement for CSRF protection.</w:t>
      </w:r>
    </w:p>
    <w:p w14:paraId="12C69701" w14:textId="77777777" w:rsidR="00E45976" w:rsidRPr="0045457D" w:rsidRDefault="00000000" w:rsidP="0045457D">
      <w:pPr>
        <w:rPr>
          <w:b/>
          <w:bCs/>
        </w:rPr>
      </w:pPr>
      <w:r w:rsidRPr="0045457D">
        <w:rPr>
          <w:b/>
          <w:bCs/>
        </w:rPr>
        <w:t>Mitigation</w:t>
      </w:r>
    </w:p>
    <w:p w14:paraId="679BBE0E" w14:textId="77777777" w:rsidR="00E45976" w:rsidRDefault="00000000">
      <w:pPr>
        <w:pStyle w:val="ListBullet"/>
      </w:pPr>
      <w:r>
        <w:t>Use explicit origin lists and tests for configured and unconfigured origins.</w:t>
      </w:r>
    </w:p>
    <w:p w14:paraId="5CD6FDDE" w14:textId="77777777" w:rsidR="00E45976" w:rsidRDefault="00000000">
      <w:pPr>
        <w:pStyle w:val="ListBullet"/>
      </w:pPr>
      <w:r>
        <w:rPr>
          <w:b/>
        </w:rPr>
        <w:t>Planned:</w:t>
      </w:r>
      <w:r>
        <w:t xml:space="preserve"> review CORS and CSRF origin lists together for each deployment.</w:t>
      </w:r>
    </w:p>
    <w:p w14:paraId="3ED6253C" w14:textId="77777777" w:rsidR="00E45976" w:rsidRPr="0045457D" w:rsidRDefault="00000000" w:rsidP="0045457D">
      <w:pPr>
        <w:rPr>
          <w:b/>
          <w:bCs/>
        </w:rPr>
      </w:pPr>
      <w:r w:rsidRPr="0045457D">
        <w:rPr>
          <w:b/>
          <w:bCs/>
        </w:rPr>
        <w:t>Alternatives considered</w:t>
      </w:r>
    </w:p>
    <w:p w14:paraId="385F44BE" w14:textId="77777777" w:rsidR="00E45976" w:rsidRDefault="00000000">
      <w:pPr>
        <w:pStyle w:val="ListBullet"/>
      </w:pPr>
      <w:r>
        <w:t>Serving frontend and API through one origin avoids CORS for that browser deployment but requires routing or proxy configuration.</w:t>
      </w:r>
    </w:p>
    <w:p w14:paraId="39DCED9D" w14:textId="77777777" w:rsidR="00E45976" w:rsidRDefault="00000000">
      <w:pPr>
        <w:pStyle w:val="ListBullet"/>
      </w:pPr>
      <w:r>
        <w:t>Custom CORS middleware offers control but duplicates established header and preflight handling.</w:t>
      </w:r>
    </w:p>
    <w:p w14:paraId="6B94698A"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37A1B43E" w14:textId="77777777" w:rsidR="00E45976" w:rsidRDefault="00000000">
      <w:r>
        <w:t>It supports the current separate frontend and backend development setup while retaining explicit browser origin controls for session-based requests.</w:t>
      </w:r>
    </w:p>
    <w:p w14:paraId="518C7195" w14:textId="77777777" w:rsidR="00E45976" w:rsidRDefault="00000000">
      <w:pPr>
        <w:pStyle w:val="Heading1"/>
      </w:pPr>
      <w:bookmarkStart w:id="15" w:name="_Toc241931957"/>
      <w:r>
        <w:t>16. Automated testing and continuous integration</w:t>
      </w:r>
      <w:bookmarkEnd w:id="15"/>
    </w:p>
    <w:p w14:paraId="13EE50C6" w14:textId="77777777" w:rsidR="00E45976" w:rsidRPr="0045457D" w:rsidRDefault="00000000" w:rsidP="0045457D">
      <w:pPr>
        <w:rPr>
          <w:b/>
          <w:bCs/>
        </w:rPr>
      </w:pPr>
      <w:r w:rsidRPr="0045457D">
        <w:rPr>
          <w:b/>
          <w:bCs/>
        </w:rPr>
        <w:t>Description</w:t>
      </w:r>
    </w:p>
    <w:p w14:paraId="389D8822" w14:textId="77777777" w:rsidR="00E45976" w:rsidRDefault="00000000">
      <w:r>
        <w:t xml:space="preserve">Django's test framework and DRF's API test client cover backend models, submission services, authentication, and permissions. GitHub Actions runs backend checks and tests against PostgreSQL, plus frontend </w:t>
      </w:r>
      <w:proofErr w:type="spellStart"/>
      <w:r>
        <w:t>ESLint</w:t>
      </w:r>
      <w:proofErr w:type="spellEnd"/>
      <w:r>
        <w:t xml:space="preserve"> checks and a TypeScript/Vite build. These are development tools and practices, not runtime architecture components. See </w:t>
      </w:r>
      <w:hyperlink r:id="rId13">
        <w:r w:rsidR="00E45976">
          <w:rPr>
            <w:color w:val="24527A"/>
          </w:rPr>
          <w:t>CI workflow</w:t>
        </w:r>
      </w:hyperlink>
      <w:r>
        <w:t xml:space="preserve"> and </w:t>
      </w:r>
      <w:hyperlink r:id="rId14">
        <w:r w:rsidR="00E45976">
          <w:rPr>
            <w:color w:val="24527A"/>
          </w:rPr>
          <w:t>backend tests</w:t>
        </w:r>
      </w:hyperlink>
      <w:r>
        <w:t>.</w:t>
      </w:r>
    </w:p>
    <w:p w14:paraId="0E7C4FC7" w14:textId="24A93402" w:rsidR="00E45976" w:rsidRPr="0045457D" w:rsidRDefault="003872F3" w:rsidP="0045457D">
      <w:pPr>
        <w:rPr>
          <w:b/>
          <w:bCs/>
        </w:rPr>
      </w:pPr>
      <w:r>
        <w:rPr>
          <w:b/>
          <w:bCs/>
        </w:rPr>
        <w:t>Key Strengths</w:t>
      </w:r>
    </w:p>
    <w:p w14:paraId="520D4D73" w14:textId="77777777" w:rsidR="00E45976" w:rsidRDefault="00000000">
      <w:pPr>
        <w:pStyle w:val="ListBullet"/>
      </w:pPr>
      <w:r>
        <w:t>Checks relational rules and access boundaries as the MVP changes.</w:t>
      </w:r>
    </w:p>
    <w:p w14:paraId="63610B8B" w14:textId="77777777" w:rsidR="00E45976" w:rsidRDefault="00000000">
      <w:pPr>
        <w:pStyle w:val="ListBullet"/>
      </w:pPr>
      <w:r>
        <w:t>Repeats frontend linting, compilation, and backend validation on pushes and pull requests.</w:t>
      </w:r>
    </w:p>
    <w:p w14:paraId="1D04BA60" w14:textId="0B1787D9" w:rsidR="00E45976" w:rsidRPr="0045457D" w:rsidRDefault="006F5290" w:rsidP="0045457D">
      <w:pPr>
        <w:rPr>
          <w:b/>
          <w:bCs/>
        </w:rPr>
      </w:pPr>
      <w:r>
        <w:rPr>
          <w:b/>
          <w:bCs/>
        </w:rPr>
        <w:t>Weaknesses</w:t>
      </w:r>
    </w:p>
    <w:p w14:paraId="596EB769" w14:textId="77777777" w:rsidR="00E45976" w:rsidRDefault="00000000">
      <w:pPr>
        <w:pStyle w:val="ListBullet"/>
      </w:pPr>
      <w:r>
        <w:t>Tests and CI configuration require maintenance and database setup.</w:t>
      </w:r>
    </w:p>
    <w:p w14:paraId="077F1C60" w14:textId="77777777" w:rsidR="00E45976" w:rsidRDefault="00000000">
      <w:pPr>
        <w:pStyle w:val="ListBullet"/>
      </w:pPr>
      <w:r>
        <w:t>Frontend build and lint checks do not verify browser behavior; no frontend automated test suite is configured.</w:t>
      </w:r>
    </w:p>
    <w:p w14:paraId="32705190" w14:textId="77777777" w:rsidR="00E45976" w:rsidRPr="0045457D" w:rsidRDefault="00000000" w:rsidP="0045457D">
      <w:pPr>
        <w:rPr>
          <w:b/>
          <w:bCs/>
        </w:rPr>
      </w:pPr>
      <w:r w:rsidRPr="0045457D">
        <w:rPr>
          <w:b/>
          <w:bCs/>
        </w:rPr>
        <w:t>Mitigation</w:t>
      </w:r>
    </w:p>
    <w:p w14:paraId="19F5CE1E" w14:textId="77777777" w:rsidR="00E45976" w:rsidRDefault="00000000">
      <w:pPr>
        <w:pStyle w:val="ListBullet"/>
      </w:pPr>
      <w:r>
        <w:t>Existing backend tests target invalid memberships, routing outcomes, and CSRF behavior.</w:t>
      </w:r>
    </w:p>
    <w:p w14:paraId="05F10F59" w14:textId="77777777" w:rsidR="00E45976" w:rsidRDefault="00000000">
      <w:pPr>
        <w:pStyle w:val="ListBullet"/>
      </w:pPr>
      <w:r>
        <w:rPr>
          <w:b/>
        </w:rPr>
        <w:t>Planned:</w:t>
      </w:r>
      <w:r>
        <w:t xml:space="preserve"> add focused browser tests for sign-in and request submission as these journeys stabilize.</w:t>
      </w:r>
    </w:p>
    <w:p w14:paraId="0BE67086" w14:textId="77777777" w:rsidR="00E45976" w:rsidRPr="0045457D" w:rsidRDefault="00000000" w:rsidP="0045457D">
      <w:pPr>
        <w:rPr>
          <w:b/>
          <w:bCs/>
        </w:rPr>
      </w:pPr>
      <w:r w:rsidRPr="0045457D">
        <w:rPr>
          <w:b/>
          <w:bCs/>
        </w:rPr>
        <w:t>Alternatives considered</w:t>
      </w:r>
    </w:p>
    <w:p w14:paraId="22777815" w14:textId="77777777" w:rsidR="00E45976" w:rsidRDefault="00000000">
      <w:pPr>
        <w:pStyle w:val="ListBullet"/>
      </w:pPr>
      <w:proofErr w:type="spellStart"/>
      <w:r>
        <w:rPr>
          <w:rFonts w:ascii="Consolas" w:hAnsi="Consolas"/>
          <w:sz w:val="19"/>
        </w:rPr>
        <w:t>pytest-django</w:t>
      </w:r>
      <w:proofErr w:type="spellEnd"/>
      <w:r>
        <w:t xml:space="preserve"> offers </w:t>
      </w:r>
      <w:proofErr w:type="spellStart"/>
      <w:r>
        <w:t>pytest</w:t>
      </w:r>
      <w:proofErr w:type="spellEnd"/>
      <w:r>
        <w:t xml:space="preserve"> fixtures and conventions but would add another testing dependency.</w:t>
      </w:r>
    </w:p>
    <w:p w14:paraId="5C468855" w14:textId="77777777" w:rsidR="00E45976" w:rsidRDefault="00000000">
      <w:pPr>
        <w:pStyle w:val="ListBullet"/>
      </w:pPr>
      <w:r>
        <w:t>Manual checks support exploratory testing but are less repeatable as the application grows.</w:t>
      </w:r>
    </w:p>
    <w:p w14:paraId="18E90264" w14:textId="77777777" w:rsidR="00E45976" w:rsidRPr="0045457D" w:rsidRDefault="00000000" w:rsidP="0045457D">
      <w:pPr>
        <w:rPr>
          <w:b/>
          <w:bCs/>
        </w:rPr>
      </w:pPr>
      <w:r w:rsidRPr="0045457D">
        <w:rPr>
          <w:b/>
          <w:bCs/>
        </w:rPr>
        <w:t xml:space="preserve">Why it is the right choice for </w:t>
      </w:r>
      <w:proofErr w:type="spellStart"/>
      <w:r w:rsidRPr="0045457D">
        <w:rPr>
          <w:b/>
          <w:bCs/>
        </w:rPr>
        <w:t>RightQueue</w:t>
      </w:r>
      <w:proofErr w:type="spellEnd"/>
    </w:p>
    <w:p w14:paraId="3E0D842E" w14:textId="77777777" w:rsidR="00E45976" w:rsidRDefault="00000000">
      <w:r>
        <w:lastRenderedPageBreak/>
        <w:t>Built-in backend testing and the existing CI workflow provide a manageable way to protect organization boundaries and request integrity during student development.</w:t>
      </w:r>
    </w:p>
    <w:p w14:paraId="2794A7FD" w14:textId="77777777" w:rsidR="00E45976" w:rsidRDefault="00000000">
      <w:pPr>
        <w:pStyle w:val="Heading1"/>
      </w:pPr>
      <w:bookmarkStart w:id="16" w:name="_Toc241931958"/>
      <w:r>
        <w:t>Combined consequences</w:t>
      </w:r>
      <w:bookmarkEnd w:id="16"/>
    </w:p>
    <w:p w14:paraId="0CFD4F22" w14:textId="77777777" w:rsidR="00E45976" w:rsidRDefault="00000000">
      <w:pPr>
        <w:pStyle w:val="ListBullet"/>
      </w:pPr>
      <w:r>
        <w:t>Integrated backend facilities and reusable frontend components support rapid MVP development.</w:t>
      </w:r>
    </w:p>
    <w:p w14:paraId="6CD183FF" w14:textId="77777777" w:rsidR="00E45976" w:rsidRDefault="00000000">
      <w:pPr>
        <w:pStyle w:val="ListBullet"/>
      </w:pPr>
      <w:r>
        <w:t>Domain modules and the HTTP API separate workflow rules from browser presentation.</w:t>
      </w:r>
    </w:p>
    <w:p w14:paraId="3CC1B3C4" w14:textId="77777777" w:rsidR="00E45976" w:rsidRDefault="00000000">
      <w:pPr>
        <w:pStyle w:val="ListBullet"/>
      </w:pPr>
      <w:r>
        <w:t>Relational constraints, transactions, and backend tests support data correctness; organization isolation also depends on application checks.</w:t>
      </w:r>
    </w:p>
    <w:p w14:paraId="6E1A2FDB" w14:textId="77777777" w:rsidR="00E45976" w:rsidRDefault="00000000">
      <w:pPr>
        <w:pStyle w:val="ListBullet"/>
      </w:pPr>
      <w:r>
        <w:t>The accepted costs are two development toolchains, API contract maintenance, PostgreSQL operation, and coordinated cookie and origin settings.</w:t>
      </w:r>
    </w:p>
    <w:p w14:paraId="7DAAD399" w14:textId="77777777" w:rsidR="00E45976" w:rsidRDefault="00000000">
      <w:pPr>
        <w:pStyle w:val="ListBullet"/>
      </w:pPr>
      <w:r>
        <w:t>Production security configuration, backup recovery, frontend behavior tests, and complete staff and triage workflows remain future work. This decision does not claim production readiness.</w:t>
      </w:r>
    </w:p>
    <w:p w14:paraId="1D849C48" w14:textId="77777777" w:rsidR="00E45976" w:rsidRDefault="00000000">
      <w:pPr>
        <w:pStyle w:val="Heading1"/>
      </w:pPr>
      <w:bookmarkStart w:id="17" w:name="_Toc241931959"/>
      <w:r>
        <w:t>Review conditions</w:t>
      </w:r>
      <w:bookmarkEnd w:id="17"/>
    </w:p>
    <w:p w14:paraId="036C27D6" w14:textId="77777777" w:rsidR="00E45976" w:rsidRDefault="00000000">
      <w:r>
        <w:t>Review this decision when:</w:t>
      </w:r>
    </w:p>
    <w:p w14:paraId="674100A0" w14:textId="77777777" w:rsidR="00E45976" w:rsidRDefault="00000000">
      <w:pPr>
        <w:pStyle w:val="ListBullet"/>
      </w:pPr>
      <w:r>
        <w:t>Deployment architecture changes significantly.</w:t>
      </w:r>
    </w:p>
    <w:p w14:paraId="43C1E9B1" w14:textId="77777777" w:rsidR="00E45976" w:rsidRDefault="00000000">
      <w:pPr>
        <w:pStyle w:val="ListBullet"/>
      </w:pPr>
      <w:r>
        <w:t>A mobile or third-party API client is introduced.</w:t>
      </w:r>
    </w:p>
    <w:p w14:paraId="012F16E7" w14:textId="77777777" w:rsidR="00E45976" w:rsidRDefault="00000000">
      <w:pPr>
        <w:pStyle w:val="ListBullet"/>
      </w:pPr>
      <w:r>
        <w:t>Asynchronous or real-time workloads become central.</w:t>
      </w:r>
    </w:p>
    <w:p w14:paraId="068E491B" w14:textId="77777777" w:rsidR="00E45976" w:rsidRDefault="00000000">
      <w:pPr>
        <w:pStyle w:val="ListBullet"/>
      </w:pPr>
      <w:r>
        <w:t>The application reaches a scale that requires service separation.</w:t>
      </w:r>
    </w:p>
    <w:p w14:paraId="1B97323B" w14:textId="77777777" w:rsidR="00E45976" w:rsidRDefault="00000000">
      <w:pPr>
        <w:pStyle w:val="ListBullet"/>
      </w:pPr>
      <w:r>
        <w:t>Institutional single sign-on becomes part of the scope.</w:t>
      </w:r>
    </w:p>
    <w:p w14:paraId="126EC0DC" w14:textId="77777777" w:rsidR="00E45976" w:rsidRDefault="00E45976">
      <w:pPr>
        <w:sectPr w:rsidR="00E45976">
          <w:footerReference w:type="default" r:id="rId15"/>
          <w:pgSz w:w="11909" w:h="16834"/>
          <w:pgMar w:top="1008" w:right="1080" w:bottom="1008" w:left="1080" w:header="720" w:footer="720" w:gutter="0"/>
          <w:cols w:space="720"/>
          <w:docGrid w:linePitch="360"/>
        </w:sectPr>
      </w:pPr>
    </w:p>
    <w:p w14:paraId="3DE96DAF" w14:textId="77777777" w:rsidR="00E45976" w:rsidRDefault="00000000">
      <w:pPr>
        <w:pStyle w:val="Heading1"/>
      </w:pPr>
      <w:bookmarkStart w:id="18" w:name="_Toc241931960"/>
      <w:r>
        <w:lastRenderedPageBreak/>
        <w:t>Final decision summary</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3096"/>
        <w:gridCol w:w="2952"/>
        <w:gridCol w:w="2952"/>
        <w:gridCol w:w="4162"/>
      </w:tblGrid>
      <w:tr w:rsidR="00E45976" w14:paraId="2028B59B" w14:textId="77777777">
        <w:trPr>
          <w:cantSplit/>
          <w:tblHeader/>
          <w:jc w:val="center"/>
        </w:trPr>
        <w:tc>
          <w:tcPr>
            <w:tcW w:w="1512" w:type="dxa"/>
            <w:shd w:val="clear" w:color="auto" w:fill="DCE6F1"/>
            <w:tcMar>
              <w:top w:w="90" w:type="dxa"/>
              <w:left w:w="90" w:type="dxa"/>
              <w:bottom w:w="90" w:type="dxa"/>
              <w:right w:w="90" w:type="dxa"/>
            </w:tcMar>
            <w:vAlign w:val="center"/>
          </w:tcPr>
          <w:p w14:paraId="3F21A5C8" w14:textId="77777777" w:rsidR="00E45976" w:rsidRDefault="00000000">
            <w:pPr>
              <w:spacing w:after="0" w:line="240" w:lineRule="auto"/>
            </w:pPr>
            <w:r>
              <w:rPr>
                <w:b/>
                <w:sz w:val="18"/>
              </w:rPr>
              <w:t>Area</w:t>
            </w:r>
          </w:p>
        </w:tc>
        <w:tc>
          <w:tcPr>
            <w:tcW w:w="3096" w:type="dxa"/>
            <w:shd w:val="clear" w:color="auto" w:fill="DCE6F1"/>
            <w:tcMar>
              <w:top w:w="90" w:type="dxa"/>
              <w:left w:w="90" w:type="dxa"/>
              <w:bottom w:w="90" w:type="dxa"/>
              <w:right w:w="90" w:type="dxa"/>
            </w:tcMar>
            <w:vAlign w:val="center"/>
          </w:tcPr>
          <w:p w14:paraId="08E1CBAB" w14:textId="77777777" w:rsidR="00E45976" w:rsidRDefault="00000000">
            <w:pPr>
              <w:spacing w:after="0" w:line="240" w:lineRule="auto"/>
            </w:pPr>
            <w:r>
              <w:rPr>
                <w:b/>
                <w:sz w:val="18"/>
              </w:rPr>
              <w:t>Selected technology or approach</w:t>
            </w:r>
          </w:p>
        </w:tc>
        <w:tc>
          <w:tcPr>
            <w:tcW w:w="2952" w:type="dxa"/>
            <w:shd w:val="clear" w:color="auto" w:fill="DCE6F1"/>
            <w:tcMar>
              <w:top w:w="90" w:type="dxa"/>
              <w:left w:w="90" w:type="dxa"/>
              <w:bottom w:w="90" w:type="dxa"/>
              <w:right w:w="90" w:type="dxa"/>
            </w:tcMar>
            <w:vAlign w:val="center"/>
          </w:tcPr>
          <w:p w14:paraId="594F02B6" w14:textId="77777777" w:rsidR="00E45976" w:rsidRDefault="00000000">
            <w:pPr>
              <w:spacing w:after="0" w:line="240" w:lineRule="auto"/>
            </w:pPr>
            <w:r>
              <w:rPr>
                <w:b/>
                <w:sz w:val="18"/>
              </w:rPr>
              <w:t>Main reason</w:t>
            </w:r>
          </w:p>
        </w:tc>
        <w:tc>
          <w:tcPr>
            <w:tcW w:w="2952" w:type="dxa"/>
            <w:shd w:val="clear" w:color="auto" w:fill="DCE6F1"/>
            <w:tcMar>
              <w:top w:w="90" w:type="dxa"/>
              <w:left w:w="90" w:type="dxa"/>
              <w:bottom w:w="90" w:type="dxa"/>
              <w:right w:w="90" w:type="dxa"/>
            </w:tcMar>
            <w:vAlign w:val="center"/>
          </w:tcPr>
          <w:p w14:paraId="4727E4AC" w14:textId="77777777" w:rsidR="00E45976" w:rsidRDefault="00000000">
            <w:pPr>
              <w:spacing w:after="0" w:line="240" w:lineRule="auto"/>
            </w:pPr>
            <w:r>
              <w:rPr>
                <w:b/>
                <w:sz w:val="18"/>
              </w:rPr>
              <w:t>Main tradeoff</w:t>
            </w:r>
          </w:p>
        </w:tc>
        <w:tc>
          <w:tcPr>
            <w:tcW w:w="4162" w:type="dxa"/>
            <w:shd w:val="clear" w:color="auto" w:fill="DCE6F1"/>
            <w:tcMar>
              <w:top w:w="90" w:type="dxa"/>
              <w:left w:w="90" w:type="dxa"/>
              <w:bottom w:w="90" w:type="dxa"/>
              <w:right w:w="90" w:type="dxa"/>
            </w:tcMar>
            <w:vAlign w:val="center"/>
          </w:tcPr>
          <w:p w14:paraId="607C6B2E" w14:textId="77777777" w:rsidR="00E45976" w:rsidRDefault="00000000">
            <w:pPr>
              <w:spacing w:after="0" w:line="240" w:lineRule="auto"/>
            </w:pPr>
            <w:r>
              <w:rPr>
                <w:b/>
                <w:sz w:val="18"/>
              </w:rPr>
              <w:t>Mitigation</w:t>
            </w:r>
          </w:p>
        </w:tc>
      </w:tr>
      <w:tr w:rsidR="00E45976" w14:paraId="5B12EC98" w14:textId="77777777">
        <w:trPr>
          <w:cantSplit/>
          <w:jc w:val="center"/>
        </w:trPr>
        <w:tc>
          <w:tcPr>
            <w:tcW w:w="1512" w:type="dxa"/>
            <w:shd w:val="clear" w:color="auto" w:fill="FFFFFF"/>
            <w:tcMar>
              <w:top w:w="90" w:type="dxa"/>
              <w:left w:w="90" w:type="dxa"/>
              <w:bottom w:w="90" w:type="dxa"/>
              <w:right w:w="90" w:type="dxa"/>
            </w:tcMar>
            <w:vAlign w:val="center"/>
          </w:tcPr>
          <w:p w14:paraId="54CBB261" w14:textId="77777777" w:rsidR="00E45976" w:rsidRDefault="00000000">
            <w:pPr>
              <w:spacing w:after="0" w:line="240" w:lineRule="auto"/>
            </w:pPr>
            <w:r>
              <w:rPr>
                <w:sz w:val="18"/>
              </w:rPr>
              <w:t>Architecture</w:t>
            </w:r>
          </w:p>
        </w:tc>
        <w:tc>
          <w:tcPr>
            <w:tcW w:w="3096" w:type="dxa"/>
            <w:shd w:val="clear" w:color="auto" w:fill="FFFFFF"/>
            <w:tcMar>
              <w:top w:w="90" w:type="dxa"/>
              <w:left w:w="90" w:type="dxa"/>
              <w:bottom w:w="90" w:type="dxa"/>
              <w:right w:w="90" w:type="dxa"/>
            </w:tcMar>
            <w:vAlign w:val="center"/>
          </w:tcPr>
          <w:p w14:paraId="2587207C" w14:textId="77777777" w:rsidR="00E45976" w:rsidRDefault="00000000">
            <w:pPr>
              <w:spacing w:after="0" w:line="240" w:lineRule="auto"/>
            </w:pPr>
            <w:r>
              <w:rPr>
                <w:sz w:val="18"/>
              </w:rPr>
              <w:t>Modular monolith backend and separate frontend</w:t>
            </w:r>
          </w:p>
        </w:tc>
        <w:tc>
          <w:tcPr>
            <w:tcW w:w="2952" w:type="dxa"/>
            <w:shd w:val="clear" w:color="auto" w:fill="FFFFFF"/>
            <w:tcMar>
              <w:top w:w="90" w:type="dxa"/>
              <w:left w:w="90" w:type="dxa"/>
              <w:bottom w:w="90" w:type="dxa"/>
              <w:right w:w="90" w:type="dxa"/>
            </w:tcMar>
            <w:vAlign w:val="center"/>
          </w:tcPr>
          <w:p w14:paraId="4BF60871" w14:textId="77777777" w:rsidR="00E45976" w:rsidRDefault="00000000">
            <w:pPr>
              <w:spacing w:after="0" w:line="240" w:lineRule="auto"/>
            </w:pPr>
            <w:r>
              <w:rPr>
                <w:sz w:val="18"/>
              </w:rPr>
              <w:t>Clear domains and atomic workflows</w:t>
            </w:r>
          </w:p>
        </w:tc>
        <w:tc>
          <w:tcPr>
            <w:tcW w:w="2952" w:type="dxa"/>
            <w:shd w:val="clear" w:color="auto" w:fill="FFFFFF"/>
            <w:tcMar>
              <w:top w:w="90" w:type="dxa"/>
              <w:left w:w="90" w:type="dxa"/>
              <w:bottom w:w="90" w:type="dxa"/>
              <w:right w:w="90" w:type="dxa"/>
            </w:tcMar>
            <w:vAlign w:val="center"/>
          </w:tcPr>
          <w:p w14:paraId="38AEB742" w14:textId="77777777" w:rsidR="00E45976" w:rsidRDefault="00000000">
            <w:pPr>
              <w:spacing w:after="0" w:line="240" w:lineRule="auto"/>
            </w:pPr>
            <w:r>
              <w:rPr>
                <w:sz w:val="18"/>
              </w:rPr>
              <w:t>Shared backend deployment and coupling</w:t>
            </w:r>
          </w:p>
        </w:tc>
        <w:tc>
          <w:tcPr>
            <w:tcW w:w="4162" w:type="dxa"/>
            <w:shd w:val="clear" w:color="auto" w:fill="FFFFFF"/>
            <w:tcMar>
              <w:top w:w="90" w:type="dxa"/>
              <w:left w:w="90" w:type="dxa"/>
              <w:bottom w:w="90" w:type="dxa"/>
              <w:right w:w="90" w:type="dxa"/>
            </w:tcMar>
            <w:vAlign w:val="center"/>
          </w:tcPr>
          <w:p w14:paraId="21B94182" w14:textId="77777777" w:rsidR="00E45976" w:rsidRDefault="00000000">
            <w:pPr>
              <w:spacing w:after="0" w:line="240" w:lineRule="auto"/>
            </w:pPr>
            <w:r>
              <w:rPr>
                <w:sz w:val="18"/>
              </w:rPr>
              <w:t>Domain apps and submission service; planned dependency reviews</w:t>
            </w:r>
          </w:p>
        </w:tc>
      </w:tr>
      <w:tr w:rsidR="00E45976" w14:paraId="1153F8BC" w14:textId="77777777">
        <w:trPr>
          <w:cantSplit/>
          <w:jc w:val="center"/>
        </w:trPr>
        <w:tc>
          <w:tcPr>
            <w:tcW w:w="1512" w:type="dxa"/>
            <w:shd w:val="clear" w:color="auto" w:fill="F5F7F9"/>
            <w:tcMar>
              <w:top w:w="90" w:type="dxa"/>
              <w:left w:w="90" w:type="dxa"/>
              <w:bottom w:w="90" w:type="dxa"/>
              <w:right w:w="90" w:type="dxa"/>
            </w:tcMar>
            <w:vAlign w:val="center"/>
          </w:tcPr>
          <w:p w14:paraId="000B714B" w14:textId="77777777" w:rsidR="00E45976" w:rsidRDefault="00000000">
            <w:pPr>
              <w:spacing w:after="0" w:line="240" w:lineRule="auto"/>
            </w:pPr>
            <w:r>
              <w:rPr>
                <w:sz w:val="18"/>
              </w:rPr>
              <w:t>Backend</w:t>
            </w:r>
          </w:p>
        </w:tc>
        <w:tc>
          <w:tcPr>
            <w:tcW w:w="3096" w:type="dxa"/>
            <w:shd w:val="clear" w:color="auto" w:fill="F5F7F9"/>
            <w:tcMar>
              <w:top w:w="90" w:type="dxa"/>
              <w:left w:w="90" w:type="dxa"/>
              <w:bottom w:w="90" w:type="dxa"/>
              <w:right w:w="90" w:type="dxa"/>
            </w:tcMar>
            <w:vAlign w:val="center"/>
          </w:tcPr>
          <w:p w14:paraId="5205F734" w14:textId="77777777" w:rsidR="00E45976" w:rsidRDefault="00000000">
            <w:pPr>
              <w:spacing w:after="0" w:line="240" w:lineRule="auto"/>
            </w:pPr>
            <w:r>
              <w:rPr>
                <w:sz w:val="18"/>
              </w:rPr>
              <w:t>Django</w:t>
            </w:r>
          </w:p>
        </w:tc>
        <w:tc>
          <w:tcPr>
            <w:tcW w:w="2952" w:type="dxa"/>
            <w:shd w:val="clear" w:color="auto" w:fill="F5F7F9"/>
            <w:tcMar>
              <w:top w:w="90" w:type="dxa"/>
              <w:left w:w="90" w:type="dxa"/>
              <w:bottom w:w="90" w:type="dxa"/>
              <w:right w:w="90" w:type="dxa"/>
            </w:tcMar>
            <w:vAlign w:val="center"/>
          </w:tcPr>
          <w:p w14:paraId="49E95F22" w14:textId="77777777" w:rsidR="00E45976" w:rsidRDefault="00000000">
            <w:pPr>
              <w:spacing w:after="0" w:line="240" w:lineRule="auto"/>
            </w:pPr>
            <w:r>
              <w:rPr>
                <w:sz w:val="18"/>
              </w:rPr>
              <w:t>Integrated relational and account facilities</w:t>
            </w:r>
          </w:p>
        </w:tc>
        <w:tc>
          <w:tcPr>
            <w:tcW w:w="2952" w:type="dxa"/>
            <w:shd w:val="clear" w:color="auto" w:fill="F5F7F9"/>
            <w:tcMar>
              <w:top w:w="90" w:type="dxa"/>
              <w:left w:w="90" w:type="dxa"/>
              <w:bottom w:w="90" w:type="dxa"/>
              <w:right w:w="90" w:type="dxa"/>
            </w:tcMar>
            <w:vAlign w:val="center"/>
          </w:tcPr>
          <w:p w14:paraId="18F36948" w14:textId="77777777" w:rsidR="00E45976" w:rsidRDefault="00000000">
            <w:pPr>
              <w:spacing w:after="0" w:line="240" w:lineRule="auto"/>
            </w:pPr>
            <w:r>
              <w:rPr>
                <w:sz w:val="18"/>
              </w:rPr>
              <w:t>Framework conventions</w:t>
            </w:r>
          </w:p>
        </w:tc>
        <w:tc>
          <w:tcPr>
            <w:tcW w:w="4162" w:type="dxa"/>
            <w:shd w:val="clear" w:color="auto" w:fill="F5F7F9"/>
            <w:tcMar>
              <w:top w:w="90" w:type="dxa"/>
              <w:left w:w="90" w:type="dxa"/>
              <w:bottom w:w="90" w:type="dxa"/>
              <w:right w:w="90" w:type="dxa"/>
            </w:tcMar>
            <w:vAlign w:val="center"/>
          </w:tcPr>
          <w:p w14:paraId="4D1A9F09" w14:textId="77777777" w:rsidR="00E45976" w:rsidRDefault="00000000">
            <w:pPr>
              <w:spacing w:after="0" w:line="240" w:lineRule="auto"/>
            </w:pPr>
            <w:r>
              <w:rPr>
                <w:sz w:val="18"/>
              </w:rPr>
              <w:t>Focused apps, validation, and tests</w:t>
            </w:r>
          </w:p>
        </w:tc>
      </w:tr>
      <w:tr w:rsidR="00E45976" w14:paraId="155F1664" w14:textId="77777777">
        <w:trPr>
          <w:cantSplit/>
          <w:jc w:val="center"/>
        </w:trPr>
        <w:tc>
          <w:tcPr>
            <w:tcW w:w="1512" w:type="dxa"/>
            <w:shd w:val="clear" w:color="auto" w:fill="FFFFFF"/>
            <w:tcMar>
              <w:top w:w="90" w:type="dxa"/>
              <w:left w:w="90" w:type="dxa"/>
              <w:bottom w:w="90" w:type="dxa"/>
              <w:right w:w="90" w:type="dxa"/>
            </w:tcMar>
            <w:vAlign w:val="center"/>
          </w:tcPr>
          <w:p w14:paraId="5D79FD51" w14:textId="77777777" w:rsidR="00E45976" w:rsidRDefault="00000000">
            <w:pPr>
              <w:spacing w:after="0" w:line="240" w:lineRule="auto"/>
            </w:pPr>
            <w:r>
              <w:rPr>
                <w:sz w:val="18"/>
              </w:rPr>
              <w:t>API</w:t>
            </w:r>
          </w:p>
        </w:tc>
        <w:tc>
          <w:tcPr>
            <w:tcW w:w="3096" w:type="dxa"/>
            <w:shd w:val="clear" w:color="auto" w:fill="FFFFFF"/>
            <w:tcMar>
              <w:top w:w="90" w:type="dxa"/>
              <w:left w:w="90" w:type="dxa"/>
              <w:bottom w:w="90" w:type="dxa"/>
              <w:right w:w="90" w:type="dxa"/>
            </w:tcMar>
            <w:vAlign w:val="center"/>
          </w:tcPr>
          <w:p w14:paraId="2BF7EF08" w14:textId="77777777" w:rsidR="00E45976" w:rsidRDefault="00000000">
            <w:pPr>
              <w:spacing w:after="0" w:line="240" w:lineRule="auto"/>
            </w:pPr>
            <w:r>
              <w:rPr>
                <w:sz w:val="18"/>
              </w:rPr>
              <w:t>Django REST Framework</w:t>
            </w:r>
          </w:p>
        </w:tc>
        <w:tc>
          <w:tcPr>
            <w:tcW w:w="2952" w:type="dxa"/>
            <w:shd w:val="clear" w:color="auto" w:fill="FFFFFF"/>
            <w:tcMar>
              <w:top w:w="90" w:type="dxa"/>
              <w:left w:w="90" w:type="dxa"/>
              <w:bottom w:w="90" w:type="dxa"/>
              <w:right w:w="90" w:type="dxa"/>
            </w:tcMar>
            <w:vAlign w:val="center"/>
          </w:tcPr>
          <w:p w14:paraId="6199E13E" w14:textId="77777777" w:rsidR="00E45976" w:rsidRDefault="00000000">
            <w:pPr>
              <w:spacing w:after="0" w:line="240" w:lineRule="auto"/>
            </w:pPr>
            <w:r>
              <w:rPr>
                <w:sz w:val="18"/>
              </w:rPr>
              <w:t>Structured browser API</w:t>
            </w:r>
          </w:p>
        </w:tc>
        <w:tc>
          <w:tcPr>
            <w:tcW w:w="2952" w:type="dxa"/>
            <w:shd w:val="clear" w:color="auto" w:fill="FFFFFF"/>
            <w:tcMar>
              <w:top w:w="90" w:type="dxa"/>
              <w:left w:w="90" w:type="dxa"/>
              <w:bottom w:w="90" w:type="dxa"/>
              <w:right w:w="90" w:type="dxa"/>
            </w:tcMar>
            <w:vAlign w:val="center"/>
          </w:tcPr>
          <w:p w14:paraId="6762F178" w14:textId="77777777" w:rsidR="00E45976" w:rsidRDefault="00000000">
            <w:pPr>
              <w:spacing w:after="0" w:line="240" w:lineRule="auto"/>
            </w:pPr>
            <w:r>
              <w:rPr>
                <w:sz w:val="18"/>
              </w:rPr>
              <w:t>Serializer and permission maintenance</w:t>
            </w:r>
          </w:p>
        </w:tc>
        <w:tc>
          <w:tcPr>
            <w:tcW w:w="4162" w:type="dxa"/>
            <w:shd w:val="clear" w:color="auto" w:fill="FFFFFF"/>
            <w:tcMar>
              <w:top w:w="90" w:type="dxa"/>
              <w:left w:w="90" w:type="dxa"/>
              <w:bottom w:w="90" w:type="dxa"/>
              <w:right w:w="90" w:type="dxa"/>
            </w:tcMar>
            <w:vAlign w:val="center"/>
          </w:tcPr>
          <w:p w14:paraId="59D682A7" w14:textId="77777777" w:rsidR="00E45976" w:rsidRDefault="00000000">
            <w:pPr>
              <w:spacing w:after="0" w:line="240" w:lineRule="auto"/>
            </w:pPr>
            <w:r>
              <w:rPr>
                <w:sz w:val="18"/>
              </w:rPr>
              <w:t>Membership checks and API tests</w:t>
            </w:r>
          </w:p>
        </w:tc>
      </w:tr>
      <w:tr w:rsidR="00E45976" w14:paraId="689A00BD" w14:textId="77777777">
        <w:trPr>
          <w:cantSplit/>
          <w:jc w:val="center"/>
        </w:trPr>
        <w:tc>
          <w:tcPr>
            <w:tcW w:w="1512" w:type="dxa"/>
            <w:shd w:val="clear" w:color="auto" w:fill="F5F7F9"/>
            <w:tcMar>
              <w:top w:w="90" w:type="dxa"/>
              <w:left w:w="90" w:type="dxa"/>
              <w:bottom w:w="90" w:type="dxa"/>
              <w:right w:w="90" w:type="dxa"/>
            </w:tcMar>
            <w:vAlign w:val="center"/>
          </w:tcPr>
          <w:p w14:paraId="7BEAA602" w14:textId="77777777" w:rsidR="00E45976" w:rsidRDefault="00000000">
            <w:pPr>
              <w:spacing w:after="0" w:line="240" w:lineRule="auto"/>
            </w:pPr>
            <w:r>
              <w:rPr>
                <w:sz w:val="18"/>
              </w:rPr>
              <w:t>Database</w:t>
            </w:r>
          </w:p>
        </w:tc>
        <w:tc>
          <w:tcPr>
            <w:tcW w:w="3096" w:type="dxa"/>
            <w:shd w:val="clear" w:color="auto" w:fill="F5F7F9"/>
            <w:tcMar>
              <w:top w:w="90" w:type="dxa"/>
              <w:left w:w="90" w:type="dxa"/>
              <w:bottom w:w="90" w:type="dxa"/>
              <w:right w:w="90" w:type="dxa"/>
            </w:tcMar>
            <w:vAlign w:val="center"/>
          </w:tcPr>
          <w:p w14:paraId="73EF96F4" w14:textId="77777777" w:rsidR="00E45976" w:rsidRDefault="00000000">
            <w:pPr>
              <w:spacing w:after="0" w:line="240" w:lineRule="auto"/>
            </w:pPr>
            <w:r>
              <w:rPr>
                <w:sz w:val="18"/>
              </w:rPr>
              <w:t xml:space="preserve">PostgreSQL through </w:t>
            </w:r>
            <w:proofErr w:type="spellStart"/>
            <w:r>
              <w:rPr>
                <w:sz w:val="18"/>
              </w:rPr>
              <w:t>Psycopg</w:t>
            </w:r>
            <w:proofErr w:type="spellEnd"/>
          </w:p>
        </w:tc>
        <w:tc>
          <w:tcPr>
            <w:tcW w:w="2952" w:type="dxa"/>
            <w:shd w:val="clear" w:color="auto" w:fill="F5F7F9"/>
            <w:tcMar>
              <w:top w:w="90" w:type="dxa"/>
              <w:left w:w="90" w:type="dxa"/>
              <w:bottom w:w="90" w:type="dxa"/>
              <w:right w:w="90" w:type="dxa"/>
            </w:tcMar>
            <w:vAlign w:val="center"/>
          </w:tcPr>
          <w:p w14:paraId="497F1523" w14:textId="77777777" w:rsidR="00E45976" w:rsidRDefault="00000000">
            <w:pPr>
              <w:spacing w:after="0" w:line="240" w:lineRule="auto"/>
            </w:pPr>
            <w:r>
              <w:rPr>
                <w:sz w:val="18"/>
              </w:rPr>
              <w:t>Relational integrity and transactions</w:t>
            </w:r>
          </w:p>
        </w:tc>
        <w:tc>
          <w:tcPr>
            <w:tcW w:w="2952" w:type="dxa"/>
            <w:shd w:val="clear" w:color="auto" w:fill="F5F7F9"/>
            <w:tcMar>
              <w:top w:w="90" w:type="dxa"/>
              <w:left w:w="90" w:type="dxa"/>
              <w:bottom w:w="90" w:type="dxa"/>
              <w:right w:w="90" w:type="dxa"/>
            </w:tcMar>
            <w:vAlign w:val="center"/>
          </w:tcPr>
          <w:p w14:paraId="2B5ABB5B" w14:textId="77777777" w:rsidR="00E45976" w:rsidRDefault="00000000">
            <w:pPr>
              <w:spacing w:after="0" w:line="240" w:lineRule="auto"/>
            </w:pPr>
            <w:r>
              <w:rPr>
                <w:sz w:val="18"/>
              </w:rPr>
              <w:t>Service operation</w:t>
            </w:r>
          </w:p>
        </w:tc>
        <w:tc>
          <w:tcPr>
            <w:tcW w:w="4162" w:type="dxa"/>
            <w:shd w:val="clear" w:color="auto" w:fill="F5F7F9"/>
            <w:tcMar>
              <w:top w:w="90" w:type="dxa"/>
              <w:left w:w="90" w:type="dxa"/>
              <w:bottom w:w="90" w:type="dxa"/>
              <w:right w:w="90" w:type="dxa"/>
            </w:tcMar>
            <w:vAlign w:val="center"/>
          </w:tcPr>
          <w:p w14:paraId="52D24B27" w14:textId="77777777" w:rsidR="00E45976" w:rsidRDefault="00000000">
            <w:pPr>
              <w:spacing w:after="0" w:line="240" w:lineRule="auto"/>
            </w:pPr>
            <w:r>
              <w:rPr>
                <w:sz w:val="18"/>
              </w:rPr>
              <w:t>Environment configuration, migrations, CI tests; planned backups</w:t>
            </w:r>
          </w:p>
        </w:tc>
      </w:tr>
      <w:tr w:rsidR="00E45976" w14:paraId="2D4F8BF9" w14:textId="77777777">
        <w:trPr>
          <w:cantSplit/>
          <w:jc w:val="center"/>
        </w:trPr>
        <w:tc>
          <w:tcPr>
            <w:tcW w:w="1512" w:type="dxa"/>
            <w:shd w:val="clear" w:color="auto" w:fill="FFFFFF"/>
            <w:tcMar>
              <w:top w:w="90" w:type="dxa"/>
              <w:left w:w="90" w:type="dxa"/>
              <w:bottom w:w="90" w:type="dxa"/>
              <w:right w:w="90" w:type="dxa"/>
            </w:tcMar>
            <w:vAlign w:val="center"/>
          </w:tcPr>
          <w:p w14:paraId="771B503D" w14:textId="77777777" w:rsidR="00E45976" w:rsidRDefault="00000000">
            <w:pPr>
              <w:spacing w:after="0" w:line="240" w:lineRule="auto"/>
            </w:pPr>
            <w:r>
              <w:rPr>
                <w:sz w:val="18"/>
              </w:rPr>
              <w:t>User interface</w:t>
            </w:r>
          </w:p>
        </w:tc>
        <w:tc>
          <w:tcPr>
            <w:tcW w:w="3096" w:type="dxa"/>
            <w:shd w:val="clear" w:color="auto" w:fill="FFFFFF"/>
            <w:tcMar>
              <w:top w:w="90" w:type="dxa"/>
              <w:left w:w="90" w:type="dxa"/>
              <w:bottom w:w="90" w:type="dxa"/>
              <w:right w:w="90" w:type="dxa"/>
            </w:tcMar>
            <w:vAlign w:val="center"/>
          </w:tcPr>
          <w:p w14:paraId="6DE21E7B" w14:textId="77777777" w:rsidR="00E45976" w:rsidRDefault="00000000">
            <w:pPr>
              <w:spacing w:after="0" w:line="240" w:lineRule="auto"/>
            </w:pPr>
            <w:r>
              <w:rPr>
                <w:sz w:val="18"/>
              </w:rPr>
              <w:t>React</w:t>
            </w:r>
          </w:p>
        </w:tc>
        <w:tc>
          <w:tcPr>
            <w:tcW w:w="2952" w:type="dxa"/>
            <w:shd w:val="clear" w:color="auto" w:fill="FFFFFF"/>
            <w:tcMar>
              <w:top w:w="90" w:type="dxa"/>
              <w:left w:w="90" w:type="dxa"/>
              <w:bottom w:w="90" w:type="dxa"/>
              <w:right w:w="90" w:type="dxa"/>
            </w:tcMar>
            <w:vAlign w:val="center"/>
          </w:tcPr>
          <w:p w14:paraId="16B84B4C" w14:textId="77777777" w:rsidR="00E45976" w:rsidRDefault="00000000">
            <w:pPr>
              <w:spacing w:after="0" w:line="240" w:lineRule="auto"/>
            </w:pPr>
            <w:r>
              <w:rPr>
                <w:sz w:val="18"/>
              </w:rPr>
              <w:t>Reusable pages and authentication state</w:t>
            </w:r>
          </w:p>
        </w:tc>
        <w:tc>
          <w:tcPr>
            <w:tcW w:w="2952" w:type="dxa"/>
            <w:shd w:val="clear" w:color="auto" w:fill="FFFFFF"/>
            <w:tcMar>
              <w:top w:w="90" w:type="dxa"/>
              <w:left w:w="90" w:type="dxa"/>
              <w:bottom w:w="90" w:type="dxa"/>
              <w:right w:w="90" w:type="dxa"/>
            </w:tcMar>
            <w:vAlign w:val="center"/>
          </w:tcPr>
          <w:p w14:paraId="372D6AC4" w14:textId="77777777" w:rsidR="00E45976" w:rsidRDefault="00000000">
            <w:pPr>
              <w:spacing w:after="0" w:line="240" w:lineRule="auto"/>
            </w:pPr>
            <w:r>
              <w:rPr>
                <w:sz w:val="18"/>
              </w:rPr>
              <w:t>Client state complexity</w:t>
            </w:r>
          </w:p>
        </w:tc>
        <w:tc>
          <w:tcPr>
            <w:tcW w:w="4162" w:type="dxa"/>
            <w:shd w:val="clear" w:color="auto" w:fill="FFFFFF"/>
            <w:tcMar>
              <w:top w:w="90" w:type="dxa"/>
              <w:left w:w="90" w:type="dxa"/>
              <w:bottom w:w="90" w:type="dxa"/>
              <w:right w:w="90" w:type="dxa"/>
            </w:tcMar>
            <w:vAlign w:val="center"/>
          </w:tcPr>
          <w:p w14:paraId="6465B7F8" w14:textId="77777777" w:rsidR="00E45976" w:rsidRDefault="00000000">
            <w:pPr>
              <w:spacing w:after="0" w:line="240" w:lineRule="auto"/>
            </w:pPr>
            <w:r>
              <w:rPr>
                <w:sz w:val="18"/>
              </w:rPr>
              <w:t>Feature folders and shared API utilities</w:t>
            </w:r>
          </w:p>
        </w:tc>
      </w:tr>
      <w:tr w:rsidR="00E45976" w14:paraId="1A8B0C3F" w14:textId="77777777">
        <w:trPr>
          <w:cantSplit/>
          <w:jc w:val="center"/>
        </w:trPr>
        <w:tc>
          <w:tcPr>
            <w:tcW w:w="1512" w:type="dxa"/>
            <w:shd w:val="clear" w:color="auto" w:fill="F5F7F9"/>
            <w:tcMar>
              <w:top w:w="90" w:type="dxa"/>
              <w:left w:w="90" w:type="dxa"/>
              <w:bottom w:w="90" w:type="dxa"/>
              <w:right w:w="90" w:type="dxa"/>
            </w:tcMar>
            <w:vAlign w:val="center"/>
          </w:tcPr>
          <w:p w14:paraId="5FB991FE" w14:textId="77777777" w:rsidR="00E45976" w:rsidRDefault="00000000">
            <w:pPr>
              <w:spacing w:after="0" w:line="240" w:lineRule="auto"/>
            </w:pPr>
            <w:r>
              <w:rPr>
                <w:sz w:val="18"/>
              </w:rPr>
              <w:t>Type safety</w:t>
            </w:r>
          </w:p>
        </w:tc>
        <w:tc>
          <w:tcPr>
            <w:tcW w:w="3096" w:type="dxa"/>
            <w:shd w:val="clear" w:color="auto" w:fill="F5F7F9"/>
            <w:tcMar>
              <w:top w:w="90" w:type="dxa"/>
              <w:left w:w="90" w:type="dxa"/>
              <w:bottom w:w="90" w:type="dxa"/>
              <w:right w:w="90" w:type="dxa"/>
            </w:tcMar>
            <w:vAlign w:val="center"/>
          </w:tcPr>
          <w:p w14:paraId="6D22A280" w14:textId="77777777" w:rsidR="00E45976" w:rsidRDefault="00000000">
            <w:pPr>
              <w:spacing w:after="0" w:line="240" w:lineRule="auto"/>
            </w:pPr>
            <w:r>
              <w:rPr>
                <w:sz w:val="18"/>
              </w:rPr>
              <w:t>TypeScript</w:t>
            </w:r>
          </w:p>
        </w:tc>
        <w:tc>
          <w:tcPr>
            <w:tcW w:w="2952" w:type="dxa"/>
            <w:shd w:val="clear" w:color="auto" w:fill="F5F7F9"/>
            <w:tcMar>
              <w:top w:w="90" w:type="dxa"/>
              <w:left w:w="90" w:type="dxa"/>
              <w:bottom w:w="90" w:type="dxa"/>
              <w:right w:w="90" w:type="dxa"/>
            </w:tcMar>
            <w:vAlign w:val="center"/>
          </w:tcPr>
          <w:p w14:paraId="64C0F18C" w14:textId="77777777" w:rsidR="00E45976" w:rsidRDefault="00000000">
            <w:pPr>
              <w:spacing w:after="0" w:line="240" w:lineRule="auto"/>
            </w:pPr>
            <w:r>
              <w:rPr>
                <w:sz w:val="18"/>
              </w:rPr>
              <w:t>Checks uses of declared API types</w:t>
            </w:r>
          </w:p>
        </w:tc>
        <w:tc>
          <w:tcPr>
            <w:tcW w:w="2952" w:type="dxa"/>
            <w:shd w:val="clear" w:color="auto" w:fill="F5F7F9"/>
            <w:tcMar>
              <w:top w:w="90" w:type="dxa"/>
              <w:left w:w="90" w:type="dxa"/>
              <w:bottom w:w="90" w:type="dxa"/>
              <w:right w:w="90" w:type="dxa"/>
            </w:tcMar>
            <w:vAlign w:val="center"/>
          </w:tcPr>
          <w:p w14:paraId="58FF7B2C" w14:textId="77777777" w:rsidR="00E45976" w:rsidRDefault="00000000">
            <w:pPr>
              <w:spacing w:after="0" w:line="240" w:lineRule="auto"/>
            </w:pPr>
            <w:r>
              <w:rPr>
                <w:sz w:val="18"/>
              </w:rPr>
              <w:t>No runtime JSON validation</w:t>
            </w:r>
          </w:p>
        </w:tc>
        <w:tc>
          <w:tcPr>
            <w:tcW w:w="4162" w:type="dxa"/>
            <w:shd w:val="clear" w:color="auto" w:fill="F5F7F9"/>
            <w:tcMar>
              <w:top w:w="90" w:type="dxa"/>
              <w:left w:w="90" w:type="dxa"/>
              <w:bottom w:w="90" w:type="dxa"/>
              <w:right w:w="90" w:type="dxa"/>
            </w:tcMar>
            <w:vAlign w:val="center"/>
          </w:tcPr>
          <w:p w14:paraId="5C2535BA" w14:textId="77777777" w:rsidR="00E45976" w:rsidRDefault="00000000">
            <w:pPr>
              <w:spacing w:after="0" w:line="240" w:lineRule="auto"/>
            </w:pPr>
            <w:r>
              <w:rPr>
                <w:sz w:val="18"/>
              </w:rPr>
              <w:t>Shared types; planned stronger checks and response validation</w:t>
            </w:r>
          </w:p>
        </w:tc>
      </w:tr>
      <w:tr w:rsidR="00E45976" w14:paraId="60B27142" w14:textId="77777777">
        <w:trPr>
          <w:cantSplit/>
          <w:jc w:val="center"/>
        </w:trPr>
        <w:tc>
          <w:tcPr>
            <w:tcW w:w="1512" w:type="dxa"/>
            <w:shd w:val="clear" w:color="auto" w:fill="FFFFFF"/>
            <w:tcMar>
              <w:top w:w="90" w:type="dxa"/>
              <w:left w:w="90" w:type="dxa"/>
              <w:bottom w:w="90" w:type="dxa"/>
              <w:right w:w="90" w:type="dxa"/>
            </w:tcMar>
            <w:vAlign w:val="center"/>
          </w:tcPr>
          <w:p w14:paraId="63618109" w14:textId="77777777" w:rsidR="00E45976" w:rsidRDefault="00000000">
            <w:pPr>
              <w:spacing w:after="0" w:line="240" w:lineRule="auto"/>
            </w:pPr>
            <w:r>
              <w:rPr>
                <w:sz w:val="18"/>
              </w:rPr>
              <w:t>Frontend tooling</w:t>
            </w:r>
          </w:p>
        </w:tc>
        <w:tc>
          <w:tcPr>
            <w:tcW w:w="3096" w:type="dxa"/>
            <w:shd w:val="clear" w:color="auto" w:fill="FFFFFF"/>
            <w:tcMar>
              <w:top w:w="90" w:type="dxa"/>
              <w:left w:w="90" w:type="dxa"/>
              <w:bottom w:w="90" w:type="dxa"/>
              <w:right w:w="90" w:type="dxa"/>
            </w:tcMar>
            <w:vAlign w:val="center"/>
          </w:tcPr>
          <w:p w14:paraId="2EA0204B" w14:textId="77777777" w:rsidR="00E45976" w:rsidRDefault="00000000">
            <w:pPr>
              <w:spacing w:after="0" w:line="240" w:lineRule="auto"/>
            </w:pPr>
            <w:r>
              <w:rPr>
                <w:sz w:val="18"/>
              </w:rPr>
              <w:t>Vite</w:t>
            </w:r>
          </w:p>
        </w:tc>
        <w:tc>
          <w:tcPr>
            <w:tcW w:w="2952" w:type="dxa"/>
            <w:shd w:val="clear" w:color="auto" w:fill="FFFFFF"/>
            <w:tcMar>
              <w:top w:w="90" w:type="dxa"/>
              <w:left w:w="90" w:type="dxa"/>
              <w:bottom w:w="90" w:type="dxa"/>
              <w:right w:w="90" w:type="dxa"/>
            </w:tcMar>
            <w:vAlign w:val="center"/>
          </w:tcPr>
          <w:p w14:paraId="5003B7E9" w14:textId="77777777" w:rsidR="00E45976" w:rsidRDefault="00000000">
            <w:pPr>
              <w:spacing w:after="0" w:line="240" w:lineRule="auto"/>
            </w:pPr>
            <w:r>
              <w:rPr>
                <w:sz w:val="18"/>
              </w:rPr>
              <w:t>Simple development and builds</w:t>
            </w:r>
          </w:p>
        </w:tc>
        <w:tc>
          <w:tcPr>
            <w:tcW w:w="2952" w:type="dxa"/>
            <w:shd w:val="clear" w:color="auto" w:fill="FFFFFF"/>
            <w:tcMar>
              <w:top w:w="90" w:type="dxa"/>
              <w:left w:w="90" w:type="dxa"/>
              <w:bottom w:w="90" w:type="dxa"/>
              <w:right w:w="90" w:type="dxa"/>
            </w:tcMar>
            <w:vAlign w:val="center"/>
          </w:tcPr>
          <w:p w14:paraId="39B3373E" w14:textId="77777777" w:rsidR="00E45976" w:rsidRDefault="00000000">
            <w:pPr>
              <w:spacing w:after="0" w:line="240" w:lineRule="auto"/>
            </w:pPr>
            <w:r>
              <w:rPr>
                <w:sz w:val="18"/>
              </w:rPr>
              <w:t>Separate Node.js toolchain</w:t>
            </w:r>
          </w:p>
        </w:tc>
        <w:tc>
          <w:tcPr>
            <w:tcW w:w="4162" w:type="dxa"/>
            <w:shd w:val="clear" w:color="auto" w:fill="FFFFFF"/>
            <w:tcMar>
              <w:top w:w="90" w:type="dxa"/>
              <w:left w:w="90" w:type="dxa"/>
              <w:bottom w:w="90" w:type="dxa"/>
              <w:right w:w="90" w:type="dxa"/>
            </w:tcMar>
            <w:vAlign w:val="center"/>
          </w:tcPr>
          <w:p w14:paraId="2B5B17F2" w14:textId="77777777" w:rsidR="00E45976" w:rsidRDefault="00000000">
            <w:pPr>
              <w:spacing w:after="0" w:line="240" w:lineRule="auto"/>
            </w:pPr>
            <w:r>
              <w:rPr>
                <w:sz w:val="18"/>
              </w:rPr>
              <w:t xml:space="preserve">Locked </w:t>
            </w:r>
            <w:proofErr w:type="spellStart"/>
            <w:r>
              <w:rPr>
                <w:sz w:val="18"/>
              </w:rPr>
              <w:t>npm</w:t>
            </w:r>
            <w:proofErr w:type="spellEnd"/>
            <w:r>
              <w:rPr>
                <w:sz w:val="18"/>
              </w:rPr>
              <w:t xml:space="preserve"> installation and CI build</w:t>
            </w:r>
          </w:p>
        </w:tc>
      </w:tr>
      <w:tr w:rsidR="00E45976" w14:paraId="138A7385" w14:textId="77777777">
        <w:trPr>
          <w:cantSplit/>
          <w:jc w:val="center"/>
        </w:trPr>
        <w:tc>
          <w:tcPr>
            <w:tcW w:w="1512" w:type="dxa"/>
            <w:shd w:val="clear" w:color="auto" w:fill="F5F7F9"/>
            <w:tcMar>
              <w:top w:w="90" w:type="dxa"/>
              <w:left w:w="90" w:type="dxa"/>
              <w:bottom w:w="90" w:type="dxa"/>
              <w:right w:w="90" w:type="dxa"/>
            </w:tcMar>
            <w:vAlign w:val="center"/>
          </w:tcPr>
          <w:p w14:paraId="38AFE2B8" w14:textId="77777777" w:rsidR="00E45976" w:rsidRDefault="00000000">
            <w:pPr>
              <w:spacing w:after="0" w:line="240" w:lineRule="auto"/>
            </w:pPr>
            <w:r>
              <w:rPr>
                <w:sz w:val="18"/>
              </w:rPr>
              <w:t>Styling</w:t>
            </w:r>
          </w:p>
        </w:tc>
        <w:tc>
          <w:tcPr>
            <w:tcW w:w="3096" w:type="dxa"/>
            <w:shd w:val="clear" w:color="auto" w:fill="F5F7F9"/>
            <w:tcMar>
              <w:top w:w="90" w:type="dxa"/>
              <w:left w:w="90" w:type="dxa"/>
              <w:bottom w:w="90" w:type="dxa"/>
              <w:right w:w="90" w:type="dxa"/>
            </w:tcMar>
            <w:vAlign w:val="center"/>
          </w:tcPr>
          <w:p w14:paraId="4E997C58" w14:textId="77777777" w:rsidR="00E45976" w:rsidRDefault="00000000">
            <w:pPr>
              <w:spacing w:after="0" w:line="240" w:lineRule="auto"/>
            </w:pPr>
            <w:r>
              <w:rPr>
                <w:sz w:val="18"/>
              </w:rPr>
              <w:t>Tailwind CSS</w:t>
            </w:r>
          </w:p>
        </w:tc>
        <w:tc>
          <w:tcPr>
            <w:tcW w:w="2952" w:type="dxa"/>
            <w:shd w:val="clear" w:color="auto" w:fill="F5F7F9"/>
            <w:tcMar>
              <w:top w:w="90" w:type="dxa"/>
              <w:left w:w="90" w:type="dxa"/>
              <w:bottom w:w="90" w:type="dxa"/>
              <w:right w:w="90" w:type="dxa"/>
            </w:tcMar>
            <w:vAlign w:val="center"/>
          </w:tcPr>
          <w:p w14:paraId="71440B17" w14:textId="77777777" w:rsidR="00E45976" w:rsidRDefault="00000000">
            <w:pPr>
              <w:spacing w:after="0" w:line="240" w:lineRule="auto"/>
            </w:pPr>
            <w:r>
              <w:rPr>
                <w:sz w:val="18"/>
              </w:rPr>
              <w:t>Rapid component styling</w:t>
            </w:r>
          </w:p>
        </w:tc>
        <w:tc>
          <w:tcPr>
            <w:tcW w:w="2952" w:type="dxa"/>
            <w:shd w:val="clear" w:color="auto" w:fill="F5F7F9"/>
            <w:tcMar>
              <w:top w:w="90" w:type="dxa"/>
              <w:left w:w="90" w:type="dxa"/>
              <w:bottom w:w="90" w:type="dxa"/>
              <w:right w:w="90" w:type="dxa"/>
            </w:tcMar>
            <w:vAlign w:val="center"/>
          </w:tcPr>
          <w:p w14:paraId="5A6A6A5D" w14:textId="77777777" w:rsidR="00E45976" w:rsidRDefault="00000000">
            <w:pPr>
              <w:spacing w:after="0" w:line="240" w:lineRule="auto"/>
            </w:pPr>
            <w:r>
              <w:rPr>
                <w:sz w:val="18"/>
              </w:rPr>
              <w:t>Repeated classes and values</w:t>
            </w:r>
          </w:p>
        </w:tc>
        <w:tc>
          <w:tcPr>
            <w:tcW w:w="4162" w:type="dxa"/>
            <w:shd w:val="clear" w:color="auto" w:fill="F5F7F9"/>
            <w:tcMar>
              <w:top w:w="90" w:type="dxa"/>
              <w:left w:w="90" w:type="dxa"/>
              <w:bottom w:w="90" w:type="dxa"/>
              <w:right w:w="90" w:type="dxa"/>
            </w:tcMar>
            <w:vAlign w:val="center"/>
          </w:tcPr>
          <w:p w14:paraId="3F7F591D" w14:textId="77777777" w:rsidR="00E45976" w:rsidRDefault="00000000">
            <w:pPr>
              <w:spacing w:after="0" w:line="240" w:lineRule="auto"/>
            </w:pPr>
            <w:r>
              <w:rPr>
                <w:sz w:val="18"/>
              </w:rPr>
              <w:t>Shared components; planned design value consolidation</w:t>
            </w:r>
          </w:p>
        </w:tc>
      </w:tr>
      <w:tr w:rsidR="00E45976" w14:paraId="0EBD57B1" w14:textId="77777777">
        <w:trPr>
          <w:cantSplit/>
          <w:jc w:val="center"/>
        </w:trPr>
        <w:tc>
          <w:tcPr>
            <w:tcW w:w="1512" w:type="dxa"/>
            <w:shd w:val="clear" w:color="auto" w:fill="FFFFFF"/>
            <w:tcMar>
              <w:top w:w="90" w:type="dxa"/>
              <w:left w:w="90" w:type="dxa"/>
              <w:bottom w:w="90" w:type="dxa"/>
              <w:right w:w="90" w:type="dxa"/>
            </w:tcMar>
            <w:vAlign w:val="center"/>
          </w:tcPr>
          <w:p w14:paraId="417E81D2" w14:textId="77777777" w:rsidR="00E45976" w:rsidRDefault="00000000">
            <w:pPr>
              <w:spacing w:after="0" w:line="240" w:lineRule="auto"/>
            </w:pPr>
            <w:r>
              <w:rPr>
                <w:sz w:val="18"/>
              </w:rPr>
              <w:t>Browser routing</w:t>
            </w:r>
          </w:p>
        </w:tc>
        <w:tc>
          <w:tcPr>
            <w:tcW w:w="3096" w:type="dxa"/>
            <w:shd w:val="clear" w:color="auto" w:fill="FFFFFF"/>
            <w:tcMar>
              <w:top w:w="90" w:type="dxa"/>
              <w:left w:w="90" w:type="dxa"/>
              <w:bottom w:w="90" w:type="dxa"/>
              <w:right w:w="90" w:type="dxa"/>
            </w:tcMar>
            <w:vAlign w:val="center"/>
          </w:tcPr>
          <w:p w14:paraId="2D471A39" w14:textId="77777777" w:rsidR="00E45976" w:rsidRDefault="00000000">
            <w:pPr>
              <w:spacing w:after="0" w:line="240" w:lineRule="auto"/>
            </w:pPr>
            <w:r>
              <w:rPr>
                <w:sz w:val="18"/>
              </w:rPr>
              <w:t>React Router</w:t>
            </w:r>
          </w:p>
        </w:tc>
        <w:tc>
          <w:tcPr>
            <w:tcW w:w="2952" w:type="dxa"/>
            <w:shd w:val="clear" w:color="auto" w:fill="FFFFFF"/>
            <w:tcMar>
              <w:top w:w="90" w:type="dxa"/>
              <w:left w:w="90" w:type="dxa"/>
              <w:bottom w:w="90" w:type="dxa"/>
              <w:right w:w="90" w:type="dxa"/>
            </w:tcMar>
            <w:vAlign w:val="center"/>
          </w:tcPr>
          <w:p w14:paraId="1BC5DABF" w14:textId="77777777" w:rsidR="00E45976" w:rsidRDefault="00000000">
            <w:pPr>
              <w:spacing w:after="0" w:line="240" w:lineRule="auto"/>
            </w:pPr>
            <w:r>
              <w:rPr>
                <w:sz w:val="18"/>
              </w:rPr>
              <w:t>Public and protected page navigation</w:t>
            </w:r>
          </w:p>
        </w:tc>
        <w:tc>
          <w:tcPr>
            <w:tcW w:w="2952" w:type="dxa"/>
            <w:shd w:val="clear" w:color="auto" w:fill="FFFFFF"/>
            <w:tcMar>
              <w:top w:w="90" w:type="dxa"/>
              <w:left w:w="90" w:type="dxa"/>
              <w:bottom w:w="90" w:type="dxa"/>
              <w:right w:w="90" w:type="dxa"/>
            </w:tcMar>
            <w:vAlign w:val="center"/>
          </w:tcPr>
          <w:p w14:paraId="1065834B" w14:textId="77777777" w:rsidR="00E45976" w:rsidRDefault="00000000">
            <w:pPr>
              <w:spacing w:after="0" w:line="240" w:lineRule="auto"/>
            </w:pPr>
            <w:r>
              <w:rPr>
                <w:sz w:val="18"/>
              </w:rPr>
              <w:t>Hosting fallback and guard limits</w:t>
            </w:r>
          </w:p>
        </w:tc>
        <w:tc>
          <w:tcPr>
            <w:tcW w:w="4162" w:type="dxa"/>
            <w:shd w:val="clear" w:color="auto" w:fill="FFFFFF"/>
            <w:tcMar>
              <w:top w:w="90" w:type="dxa"/>
              <w:left w:w="90" w:type="dxa"/>
              <w:bottom w:w="90" w:type="dxa"/>
              <w:right w:w="90" w:type="dxa"/>
            </w:tcMar>
            <w:vAlign w:val="center"/>
          </w:tcPr>
          <w:p w14:paraId="216A86AD" w14:textId="77777777" w:rsidR="00E45976" w:rsidRDefault="00000000">
            <w:pPr>
              <w:spacing w:after="0" w:line="240" w:lineRule="auto"/>
            </w:pPr>
            <w:r>
              <w:rPr>
                <w:sz w:val="18"/>
              </w:rPr>
              <w:t>Backend permissions; planned direct-link checks</w:t>
            </w:r>
          </w:p>
        </w:tc>
      </w:tr>
      <w:tr w:rsidR="00E45976" w14:paraId="5A33F1A8" w14:textId="77777777">
        <w:trPr>
          <w:cantSplit/>
          <w:jc w:val="center"/>
        </w:trPr>
        <w:tc>
          <w:tcPr>
            <w:tcW w:w="1512" w:type="dxa"/>
            <w:shd w:val="clear" w:color="auto" w:fill="F5F7F9"/>
            <w:tcMar>
              <w:top w:w="90" w:type="dxa"/>
              <w:left w:w="90" w:type="dxa"/>
              <w:bottom w:w="90" w:type="dxa"/>
              <w:right w:w="90" w:type="dxa"/>
            </w:tcMar>
            <w:vAlign w:val="center"/>
          </w:tcPr>
          <w:p w14:paraId="10D9E7A9" w14:textId="77777777" w:rsidR="00E45976" w:rsidRDefault="00000000">
            <w:pPr>
              <w:spacing w:after="0" w:line="240" w:lineRule="auto"/>
            </w:pPr>
            <w:r>
              <w:rPr>
                <w:sz w:val="18"/>
              </w:rPr>
              <w:t>Authentication</w:t>
            </w:r>
          </w:p>
        </w:tc>
        <w:tc>
          <w:tcPr>
            <w:tcW w:w="3096" w:type="dxa"/>
            <w:shd w:val="clear" w:color="auto" w:fill="F5F7F9"/>
            <w:tcMar>
              <w:top w:w="90" w:type="dxa"/>
              <w:left w:w="90" w:type="dxa"/>
              <w:bottom w:w="90" w:type="dxa"/>
              <w:right w:w="90" w:type="dxa"/>
            </w:tcMar>
            <w:vAlign w:val="center"/>
          </w:tcPr>
          <w:p w14:paraId="12990761" w14:textId="77777777" w:rsidR="00E45976" w:rsidRDefault="00000000">
            <w:pPr>
              <w:spacing w:after="0" w:line="240" w:lineRule="auto"/>
            </w:pPr>
            <w:r>
              <w:rPr>
                <w:sz w:val="18"/>
              </w:rPr>
              <w:t>Django sessions and CSRF protection</w:t>
            </w:r>
          </w:p>
        </w:tc>
        <w:tc>
          <w:tcPr>
            <w:tcW w:w="2952" w:type="dxa"/>
            <w:shd w:val="clear" w:color="auto" w:fill="F5F7F9"/>
            <w:tcMar>
              <w:top w:w="90" w:type="dxa"/>
              <w:left w:w="90" w:type="dxa"/>
              <w:bottom w:w="90" w:type="dxa"/>
              <w:right w:w="90" w:type="dxa"/>
            </w:tcMar>
            <w:vAlign w:val="center"/>
          </w:tcPr>
          <w:p w14:paraId="13BCC492" w14:textId="77777777" w:rsidR="00E45976" w:rsidRDefault="00000000">
            <w:pPr>
              <w:spacing w:after="0" w:line="240" w:lineRule="auto"/>
            </w:pPr>
            <w:r>
              <w:rPr>
                <w:sz w:val="18"/>
              </w:rPr>
              <w:t>Server-managed browser sessions</w:t>
            </w:r>
          </w:p>
        </w:tc>
        <w:tc>
          <w:tcPr>
            <w:tcW w:w="2952" w:type="dxa"/>
            <w:shd w:val="clear" w:color="auto" w:fill="F5F7F9"/>
            <w:tcMar>
              <w:top w:w="90" w:type="dxa"/>
              <w:left w:w="90" w:type="dxa"/>
              <w:bottom w:w="90" w:type="dxa"/>
              <w:right w:w="90" w:type="dxa"/>
            </w:tcMar>
            <w:vAlign w:val="center"/>
          </w:tcPr>
          <w:p w14:paraId="4BCDCE95" w14:textId="77777777" w:rsidR="00E45976" w:rsidRDefault="00000000">
            <w:pPr>
              <w:spacing w:after="0" w:line="240" w:lineRule="auto"/>
            </w:pPr>
            <w:r>
              <w:rPr>
                <w:sz w:val="18"/>
              </w:rPr>
              <w:t>Cookie and CSRF coordination</w:t>
            </w:r>
          </w:p>
        </w:tc>
        <w:tc>
          <w:tcPr>
            <w:tcW w:w="4162" w:type="dxa"/>
            <w:shd w:val="clear" w:color="auto" w:fill="F5F7F9"/>
            <w:tcMar>
              <w:top w:w="90" w:type="dxa"/>
              <w:left w:w="90" w:type="dxa"/>
              <w:bottom w:w="90" w:type="dxa"/>
              <w:right w:w="90" w:type="dxa"/>
            </w:tcMar>
            <w:vAlign w:val="center"/>
          </w:tcPr>
          <w:p w14:paraId="317B1727" w14:textId="77777777" w:rsidR="00E45976" w:rsidRDefault="00000000">
            <w:pPr>
              <w:spacing w:after="0" w:line="240" w:lineRule="auto"/>
            </w:pPr>
            <w:r>
              <w:rPr>
                <w:sz w:val="18"/>
              </w:rPr>
              <w:t>Shared client and CSRF tests; planned production hardening</w:t>
            </w:r>
          </w:p>
        </w:tc>
      </w:tr>
      <w:tr w:rsidR="00E45976" w14:paraId="22EDF511" w14:textId="77777777">
        <w:trPr>
          <w:cantSplit/>
          <w:jc w:val="center"/>
        </w:trPr>
        <w:tc>
          <w:tcPr>
            <w:tcW w:w="1512" w:type="dxa"/>
            <w:shd w:val="clear" w:color="auto" w:fill="FFFFFF"/>
            <w:tcMar>
              <w:top w:w="90" w:type="dxa"/>
              <w:left w:w="90" w:type="dxa"/>
              <w:bottom w:w="90" w:type="dxa"/>
              <w:right w:w="90" w:type="dxa"/>
            </w:tcMar>
            <w:vAlign w:val="center"/>
          </w:tcPr>
          <w:p w14:paraId="15CAA69B" w14:textId="77777777" w:rsidR="00E45976" w:rsidRDefault="00000000">
            <w:pPr>
              <w:spacing w:after="0" w:line="240" w:lineRule="auto"/>
            </w:pPr>
            <w:r>
              <w:rPr>
                <w:sz w:val="18"/>
              </w:rPr>
              <w:t>Configuration</w:t>
            </w:r>
          </w:p>
        </w:tc>
        <w:tc>
          <w:tcPr>
            <w:tcW w:w="3096" w:type="dxa"/>
            <w:shd w:val="clear" w:color="auto" w:fill="FFFFFF"/>
            <w:tcMar>
              <w:top w:w="90" w:type="dxa"/>
              <w:left w:w="90" w:type="dxa"/>
              <w:bottom w:w="90" w:type="dxa"/>
              <w:right w:w="90" w:type="dxa"/>
            </w:tcMar>
            <w:vAlign w:val="center"/>
          </w:tcPr>
          <w:p w14:paraId="1A66435B" w14:textId="77777777" w:rsidR="00E45976" w:rsidRDefault="00000000">
            <w:pPr>
              <w:spacing w:after="0" w:line="240" w:lineRule="auto"/>
            </w:pPr>
            <w:proofErr w:type="spellStart"/>
            <w:r>
              <w:rPr>
                <w:sz w:val="18"/>
              </w:rPr>
              <w:t>django</w:t>
            </w:r>
            <w:proofErr w:type="spellEnd"/>
            <w:r>
              <w:rPr>
                <w:sz w:val="18"/>
              </w:rPr>
              <w:t>-environ</w:t>
            </w:r>
          </w:p>
        </w:tc>
        <w:tc>
          <w:tcPr>
            <w:tcW w:w="2952" w:type="dxa"/>
            <w:shd w:val="clear" w:color="auto" w:fill="FFFFFF"/>
            <w:tcMar>
              <w:top w:w="90" w:type="dxa"/>
              <w:left w:w="90" w:type="dxa"/>
              <w:bottom w:w="90" w:type="dxa"/>
              <w:right w:w="90" w:type="dxa"/>
            </w:tcMar>
            <w:vAlign w:val="center"/>
          </w:tcPr>
          <w:p w14:paraId="6032B2A1" w14:textId="77777777" w:rsidR="00E45976" w:rsidRDefault="00000000">
            <w:pPr>
              <w:spacing w:after="0" w:line="240" w:lineRule="auto"/>
            </w:pPr>
            <w:r>
              <w:rPr>
                <w:sz w:val="18"/>
              </w:rPr>
              <w:t>Environment-specific connections and origins</w:t>
            </w:r>
          </w:p>
        </w:tc>
        <w:tc>
          <w:tcPr>
            <w:tcW w:w="2952" w:type="dxa"/>
            <w:shd w:val="clear" w:color="auto" w:fill="FFFFFF"/>
            <w:tcMar>
              <w:top w:w="90" w:type="dxa"/>
              <w:left w:w="90" w:type="dxa"/>
              <w:bottom w:w="90" w:type="dxa"/>
              <w:right w:w="90" w:type="dxa"/>
            </w:tcMar>
            <w:vAlign w:val="center"/>
          </w:tcPr>
          <w:p w14:paraId="13FBA9A6" w14:textId="77777777" w:rsidR="00E45976" w:rsidRDefault="00000000">
            <w:pPr>
              <w:spacing w:after="0" w:line="240" w:lineRule="auto"/>
            </w:pPr>
            <w:r>
              <w:rPr>
                <w:sz w:val="18"/>
              </w:rPr>
              <w:t>Incomplete security setting adoption</w:t>
            </w:r>
          </w:p>
        </w:tc>
        <w:tc>
          <w:tcPr>
            <w:tcW w:w="4162" w:type="dxa"/>
            <w:shd w:val="clear" w:color="auto" w:fill="FFFFFF"/>
            <w:tcMar>
              <w:top w:w="90" w:type="dxa"/>
              <w:left w:w="90" w:type="dxa"/>
              <w:bottom w:w="90" w:type="dxa"/>
              <w:right w:w="90" w:type="dxa"/>
            </w:tcMar>
            <w:vAlign w:val="center"/>
          </w:tcPr>
          <w:p w14:paraId="38A81302" w14:textId="77777777" w:rsidR="00E45976" w:rsidRDefault="00000000">
            <w:pPr>
              <w:spacing w:after="0" w:line="240" w:lineRule="auto"/>
            </w:pPr>
            <w:r>
              <w:rPr>
                <w:sz w:val="18"/>
              </w:rPr>
              <w:t>CI checks; planned completion and configuration documentation</w:t>
            </w:r>
          </w:p>
        </w:tc>
      </w:tr>
      <w:tr w:rsidR="00E45976" w14:paraId="60EBB8E6" w14:textId="77777777">
        <w:trPr>
          <w:cantSplit/>
          <w:jc w:val="center"/>
        </w:trPr>
        <w:tc>
          <w:tcPr>
            <w:tcW w:w="1512" w:type="dxa"/>
            <w:shd w:val="clear" w:color="auto" w:fill="F5F7F9"/>
            <w:tcMar>
              <w:top w:w="90" w:type="dxa"/>
              <w:left w:w="90" w:type="dxa"/>
              <w:bottom w:w="90" w:type="dxa"/>
              <w:right w:w="90" w:type="dxa"/>
            </w:tcMar>
            <w:vAlign w:val="center"/>
          </w:tcPr>
          <w:p w14:paraId="1DDF4FA4" w14:textId="77777777" w:rsidR="00E45976" w:rsidRDefault="00000000">
            <w:pPr>
              <w:spacing w:after="0" w:line="240" w:lineRule="auto"/>
            </w:pPr>
            <w:r>
              <w:rPr>
                <w:sz w:val="18"/>
              </w:rPr>
              <w:t>Browser origins</w:t>
            </w:r>
          </w:p>
        </w:tc>
        <w:tc>
          <w:tcPr>
            <w:tcW w:w="3096" w:type="dxa"/>
            <w:shd w:val="clear" w:color="auto" w:fill="F5F7F9"/>
            <w:tcMar>
              <w:top w:w="90" w:type="dxa"/>
              <w:left w:w="90" w:type="dxa"/>
              <w:bottom w:w="90" w:type="dxa"/>
              <w:right w:w="90" w:type="dxa"/>
            </w:tcMar>
            <w:vAlign w:val="center"/>
          </w:tcPr>
          <w:p w14:paraId="1AFEFE7A" w14:textId="77777777" w:rsidR="00E45976" w:rsidRDefault="00000000">
            <w:pPr>
              <w:spacing w:after="0" w:line="240" w:lineRule="auto"/>
            </w:pPr>
            <w:proofErr w:type="spellStart"/>
            <w:r>
              <w:rPr>
                <w:sz w:val="18"/>
              </w:rPr>
              <w:t>django</w:t>
            </w:r>
            <w:proofErr w:type="spellEnd"/>
            <w:r>
              <w:rPr>
                <w:sz w:val="18"/>
              </w:rPr>
              <w:t>-</w:t>
            </w:r>
            <w:proofErr w:type="spellStart"/>
            <w:r>
              <w:rPr>
                <w:sz w:val="18"/>
              </w:rPr>
              <w:t>cors</w:t>
            </w:r>
            <w:proofErr w:type="spellEnd"/>
            <w:r>
              <w:rPr>
                <w:sz w:val="18"/>
              </w:rPr>
              <w:t>-headers</w:t>
            </w:r>
          </w:p>
        </w:tc>
        <w:tc>
          <w:tcPr>
            <w:tcW w:w="2952" w:type="dxa"/>
            <w:shd w:val="clear" w:color="auto" w:fill="F5F7F9"/>
            <w:tcMar>
              <w:top w:w="90" w:type="dxa"/>
              <w:left w:w="90" w:type="dxa"/>
              <w:bottom w:w="90" w:type="dxa"/>
              <w:right w:w="90" w:type="dxa"/>
            </w:tcMar>
            <w:vAlign w:val="center"/>
          </w:tcPr>
          <w:p w14:paraId="43755521" w14:textId="77777777" w:rsidR="00E45976" w:rsidRDefault="00000000">
            <w:pPr>
              <w:spacing w:after="0" w:line="240" w:lineRule="auto"/>
            </w:pPr>
            <w:r>
              <w:rPr>
                <w:sz w:val="18"/>
              </w:rPr>
              <w:t>Controlled cross-origin credential use</w:t>
            </w:r>
          </w:p>
        </w:tc>
        <w:tc>
          <w:tcPr>
            <w:tcW w:w="2952" w:type="dxa"/>
            <w:shd w:val="clear" w:color="auto" w:fill="F5F7F9"/>
            <w:tcMar>
              <w:top w:w="90" w:type="dxa"/>
              <w:left w:w="90" w:type="dxa"/>
              <w:bottom w:w="90" w:type="dxa"/>
              <w:right w:w="90" w:type="dxa"/>
            </w:tcMar>
            <w:vAlign w:val="center"/>
          </w:tcPr>
          <w:p w14:paraId="074F9F6B" w14:textId="77777777" w:rsidR="00E45976" w:rsidRDefault="00000000">
            <w:pPr>
              <w:spacing w:after="0" w:line="240" w:lineRule="auto"/>
            </w:pPr>
            <w:r>
              <w:rPr>
                <w:sz w:val="18"/>
              </w:rPr>
              <w:t>Origin configuration burden</w:t>
            </w:r>
          </w:p>
        </w:tc>
        <w:tc>
          <w:tcPr>
            <w:tcW w:w="4162" w:type="dxa"/>
            <w:shd w:val="clear" w:color="auto" w:fill="F5F7F9"/>
            <w:tcMar>
              <w:top w:w="90" w:type="dxa"/>
              <w:left w:w="90" w:type="dxa"/>
              <w:bottom w:w="90" w:type="dxa"/>
              <w:right w:w="90" w:type="dxa"/>
            </w:tcMar>
            <w:vAlign w:val="center"/>
          </w:tcPr>
          <w:p w14:paraId="14A389D7" w14:textId="77777777" w:rsidR="00E45976" w:rsidRDefault="00000000">
            <w:pPr>
              <w:spacing w:after="0" w:line="240" w:lineRule="auto"/>
            </w:pPr>
            <w:r>
              <w:rPr>
                <w:sz w:val="18"/>
              </w:rPr>
              <w:t>Explicit lists and tests; planned deployment review</w:t>
            </w:r>
          </w:p>
        </w:tc>
      </w:tr>
      <w:tr w:rsidR="00E45976" w14:paraId="79B8A7F0" w14:textId="77777777">
        <w:trPr>
          <w:cantSplit/>
          <w:jc w:val="center"/>
        </w:trPr>
        <w:tc>
          <w:tcPr>
            <w:tcW w:w="1512" w:type="dxa"/>
            <w:shd w:val="clear" w:color="auto" w:fill="FFFFFF"/>
            <w:tcMar>
              <w:top w:w="90" w:type="dxa"/>
              <w:left w:w="90" w:type="dxa"/>
              <w:bottom w:w="90" w:type="dxa"/>
              <w:right w:w="90" w:type="dxa"/>
            </w:tcMar>
            <w:vAlign w:val="center"/>
          </w:tcPr>
          <w:p w14:paraId="4E212772" w14:textId="77777777" w:rsidR="00E45976" w:rsidRDefault="00000000">
            <w:pPr>
              <w:spacing w:after="0" w:line="240" w:lineRule="auto"/>
            </w:pPr>
            <w:r>
              <w:rPr>
                <w:sz w:val="18"/>
              </w:rPr>
              <w:t>Quality assurance</w:t>
            </w:r>
          </w:p>
        </w:tc>
        <w:tc>
          <w:tcPr>
            <w:tcW w:w="3096" w:type="dxa"/>
            <w:shd w:val="clear" w:color="auto" w:fill="FFFFFF"/>
            <w:tcMar>
              <w:top w:w="90" w:type="dxa"/>
              <w:left w:w="90" w:type="dxa"/>
              <w:bottom w:w="90" w:type="dxa"/>
              <w:right w:w="90" w:type="dxa"/>
            </w:tcMar>
            <w:vAlign w:val="center"/>
          </w:tcPr>
          <w:p w14:paraId="68F31CB9" w14:textId="77777777" w:rsidR="00E45976" w:rsidRDefault="00000000">
            <w:pPr>
              <w:spacing w:after="0" w:line="240" w:lineRule="auto"/>
            </w:pPr>
            <w:r>
              <w:rPr>
                <w:sz w:val="18"/>
              </w:rPr>
              <w:t xml:space="preserve">Django/DRF tests, </w:t>
            </w:r>
            <w:proofErr w:type="spellStart"/>
            <w:r>
              <w:rPr>
                <w:sz w:val="18"/>
              </w:rPr>
              <w:t>ESLint</w:t>
            </w:r>
            <w:proofErr w:type="spellEnd"/>
            <w:r>
              <w:rPr>
                <w:sz w:val="18"/>
              </w:rPr>
              <w:t>, TypeScript, GitHub Actions</w:t>
            </w:r>
          </w:p>
        </w:tc>
        <w:tc>
          <w:tcPr>
            <w:tcW w:w="2952" w:type="dxa"/>
            <w:shd w:val="clear" w:color="auto" w:fill="FFFFFF"/>
            <w:tcMar>
              <w:top w:w="90" w:type="dxa"/>
              <w:left w:w="90" w:type="dxa"/>
              <w:bottom w:w="90" w:type="dxa"/>
              <w:right w:w="90" w:type="dxa"/>
            </w:tcMar>
            <w:vAlign w:val="center"/>
          </w:tcPr>
          <w:p w14:paraId="51A1DD04" w14:textId="77777777" w:rsidR="00E45976" w:rsidRDefault="00000000">
            <w:pPr>
              <w:spacing w:after="0" w:line="240" w:lineRule="auto"/>
            </w:pPr>
            <w:r>
              <w:rPr>
                <w:sz w:val="18"/>
              </w:rPr>
              <w:t>Repeatable regression checks</w:t>
            </w:r>
          </w:p>
        </w:tc>
        <w:tc>
          <w:tcPr>
            <w:tcW w:w="2952" w:type="dxa"/>
            <w:shd w:val="clear" w:color="auto" w:fill="FFFFFF"/>
            <w:tcMar>
              <w:top w:w="90" w:type="dxa"/>
              <w:left w:w="90" w:type="dxa"/>
              <w:bottom w:w="90" w:type="dxa"/>
              <w:right w:w="90" w:type="dxa"/>
            </w:tcMar>
            <w:vAlign w:val="center"/>
          </w:tcPr>
          <w:p w14:paraId="49A8CD4D" w14:textId="77777777" w:rsidR="00E45976" w:rsidRDefault="00000000">
            <w:pPr>
              <w:spacing w:after="0" w:line="240" w:lineRule="auto"/>
            </w:pPr>
            <w:r>
              <w:rPr>
                <w:sz w:val="18"/>
              </w:rPr>
              <w:t>Maintenance and browser coverage gaps</w:t>
            </w:r>
          </w:p>
        </w:tc>
        <w:tc>
          <w:tcPr>
            <w:tcW w:w="4162" w:type="dxa"/>
            <w:shd w:val="clear" w:color="auto" w:fill="FFFFFF"/>
            <w:tcMar>
              <w:top w:w="90" w:type="dxa"/>
              <w:left w:w="90" w:type="dxa"/>
              <w:bottom w:w="90" w:type="dxa"/>
              <w:right w:w="90" w:type="dxa"/>
            </w:tcMar>
            <w:vAlign w:val="center"/>
          </w:tcPr>
          <w:p w14:paraId="6BD8DD8F" w14:textId="77777777" w:rsidR="00E45976" w:rsidRDefault="00000000">
            <w:pPr>
              <w:spacing w:after="0" w:line="240" w:lineRule="auto"/>
            </w:pPr>
            <w:r>
              <w:rPr>
                <w:sz w:val="18"/>
              </w:rPr>
              <w:t>Focused backend tests; planned browser tests</w:t>
            </w:r>
          </w:p>
        </w:tc>
      </w:tr>
    </w:tbl>
    <w:p w14:paraId="3C0F9F18" w14:textId="77777777" w:rsidR="005A68CC" w:rsidRDefault="005A68CC"/>
    <w:sectPr w:rsidR="005A68CC" w:rsidSect="00034616">
      <w:pgSz w:w="16834" w:h="11909" w:orient="landscape"/>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B8B53" w14:textId="77777777" w:rsidR="00027BD5" w:rsidRDefault="00027BD5">
      <w:pPr>
        <w:spacing w:after="0" w:line="240" w:lineRule="auto"/>
      </w:pPr>
      <w:r>
        <w:separator/>
      </w:r>
    </w:p>
  </w:endnote>
  <w:endnote w:type="continuationSeparator" w:id="0">
    <w:p w14:paraId="56856284" w14:textId="77777777" w:rsidR="00027BD5" w:rsidRDefault="00027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BBF3" w14:textId="77777777" w:rsidR="00E45976" w:rsidRDefault="00000000">
    <w:pPr>
      <w:pStyle w:val="Footer"/>
      <w:jc w:val="right"/>
    </w:pPr>
    <w:r>
      <w:fldChar w:fldCharType="begin"/>
    </w:r>
    <w:r>
      <w:instrText>PAGE</w:instrText>
    </w:r>
    <w:r>
      <w:fldChar w:fldCharType="separate"/>
    </w:r>
    <w:r w:rsidR="00D143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3FBD" w14:textId="77777777" w:rsidR="00027BD5" w:rsidRDefault="00027BD5">
      <w:pPr>
        <w:spacing w:after="0" w:line="240" w:lineRule="auto"/>
      </w:pPr>
      <w:r>
        <w:separator/>
      </w:r>
    </w:p>
  </w:footnote>
  <w:footnote w:type="continuationSeparator" w:id="0">
    <w:p w14:paraId="39FE63BA" w14:textId="77777777" w:rsidR="00027BD5" w:rsidRDefault="00027B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875924">
    <w:abstractNumId w:val="8"/>
  </w:num>
  <w:num w:numId="2" w16cid:durableId="319847026">
    <w:abstractNumId w:val="6"/>
  </w:num>
  <w:num w:numId="3" w16cid:durableId="919604087">
    <w:abstractNumId w:val="5"/>
  </w:num>
  <w:num w:numId="4" w16cid:durableId="471216252">
    <w:abstractNumId w:val="4"/>
  </w:num>
  <w:num w:numId="5" w16cid:durableId="1066798600">
    <w:abstractNumId w:val="7"/>
  </w:num>
  <w:num w:numId="6" w16cid:durableId="1231891718">
    <w:abstractNumId w:val="3"/>
  </w:num>
  <w:num w:numId="7" w16cid:durableId="847063536">
    <w:abstractNumId w:val="2"/>
  </w:num>
  <w:num w:numId="8" w16cid:durableId="1224414124">
    <w:abstractNumId w:val="1"/>
  </w:num>
  <w:num w:numId="9" w16cid:durableId="82693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BD5"/>
    <w:rsid w:val="00033722"/>
    <w:rsid w:val="00034616"/>
    <w:rsid w:val="00034ECD"/>
    <w:rsid w:val="0006063C"/>
    <w:rsid w:val="000833B0"/>
    <w:rsid w:val="000A7916"/>
    <w:rsid w:val="0015074B"/>
    <w:rsid w:val="00162AA3"/>
    <w:rsid w:val="0029639D"/>
    <w:rsid w:val="002F42DC"/>
    <w:rsid w:val="00326F90"/>
    <w:rsid w:val="003872F3"/>
    <w:rsid w:val="003B05CB"/>
    <w:rsid w:val="003B6C8F"/>
    <w:rsid w:val="0045457D"/>
    <w:rsid w:val="004B2831"/>
    <w:rsid w:val="00502F90"/>
    <w:rsid w:val="005A68CC"/>
    <w:rsid w:val="0063319C"/>
    <w:rsid w:val="006B0136"/>
    <w:rsid w:val="006E3447"/>
    <w:rsid w:val="006F5290"/>
    <w:rsid w:val="00711AE8"/>
    <w:rsid w:val="007277D3"/>
    <w:rsid w:val="007D2C4D"/>
    <w:rsid w:val="007F3146"/>
    <w:rsid w:val="008976A2"/>
    <w:rsid w:val="008D58F6"/>
    <w:rsid w:val="009B7B58"/>
    <w:rsid w:val="00A811A8"/>
    <w:rsid w:val="00AA1D8D"/>
    <w:rsid w:val="00AA31DD"/>
    <w:rsid w:val="00AF4E64"/>
    <w:rsid w:val="00B47730"/>
    <w:rsid w:val="00B5044C"/>
    <w:rsid w:val="00CB0664"/>
    <w:rsid w:val="00CC25AC"/>
    <w:rsid w:val="00CD37F5"/>
    <w:rsid w:val="00CF6D4A"/>
    <w:rsid w:val="00D143B7"/>
    <w:rsid w:val="00DA697E"/>
    <w:rsid w:val="00DE2C3A"/>
    <w:rsid w:val="00E45976"/>
    <w:rsid w:val="00FA76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43BD8"/>
  <w14:defaultImageDpi w14:val="300"/>
  <w15:docId w15:val="{70948585-FA70-4F4F-919F-B12E0833E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143B7"/>
  </w:style>
  <w:style w:type="paragraph" w:styleId="TOC2">
    <w:name w:val="toc 2"/>
    <w:basedOn w:val="Normal"/>
    <w:next w:val="Normal"/>
    <w:autoRedefine/>
    <w:uiPriority w:val="39"/>
    <w:unhideWhenUsed/>
    <w:rsid w:val="00D143B7"/>
    <w:pPr>
      <w:ind w:left="210"/>
    </w:pPr>
  </w:style>
  <w:style w:type="paragraph" w:styleId="TOC3">
    <w:name w:val="toc 3"/>
    <w:basedOn w:val="Normal"/>
    <w:next w:val="Normal"/>
    <w:autoRedefine/>
    <w:uiPriority w:val="39"/>
    <w:unhideWhenUsed/>
    <w:rsid w:val="00D143B7"/>
    <w:pPr>
      <w:spacing w:line="278" w:lineRule="auto"/>
      <w:ind w:left="480"/>
    </w:pPr>
    <w:rPr>
      <w:rFonts w:asciiTheme="minorHAnsi" w:hAnsiTheme="minorHAnsi"/>
      <w:color w:val="auto"/>
      <w:kern w:val="2"/>
      <w:sz w:val="24"/>
      <w:szCs w:val="24"/>
      <w:lang w:val="en-NL" w:eastAsia="en-NL"/>
      <w14:ligatures w14:val="standardContextual"/>
    </w:rPr>
  </w:style>
  <w:style w:type="paragraph" w:styleId="TOC4">
    <w:name w:val="toc 4"/>
    <w:basedOn w:val="Normal"/>
    <w:next w:val="Normal"/>
    <w:autoRedefine/>
    <w:uiPriority w:val="39"/>
    <w:unhideWhenUsed/>
    <w:rsid w:val="00D143B7"/>
    <w:pPr>
      <w:spacing w:line="278" w:lineRule="auto"/>
      <w:ind w:left="720"/>
    </w:pPr>
    <w:rPr>
      <w:rFonts w:asciiTheme="minorHAnsi" w:hAnsiTheme="minorHAnsi"/>
      <w:color w:val="auto"/>
      <w:kern w:val="2"/>
      <w:sz w:val="24"/>
      <w:szCs w:val="24"/>
      <w:lang w:val="en-NL" w:eastAsia="en-NL"/>
      <w14:ligatures w14:val="standardContextual"/>
    </w:rPr>
  </w:style>
  <w:style w:type="paragraph" w:styleId="TOC5">
    <w:name w:val="toc 5"/>
    <w:basedOn w:val="Normal"/>
    <w:next w:val="Normal"/>
    <w:autoRedefine/>
    <w:uiPriority w:val="39"/>
    <w:unhideWhenUsed/>
    <w:rsid w:val="00D143B7"/>
    <w:pPr>
      <w:spacing w:line="278" w:lineRule="auto"/>
      <w:ind w:left="960"/>
    </w:pPr>
    <w:rPr>
      <w:rFonts w:asciiTheme="minorHAnsi" w:hAnsiTheme="minorHAnsi"/>
      <w:color w:val="auto"/>
      <w:kern w:val="2"/>
      <w:sz w:val="24"/>
      <w:szCs w:val="24"/>
      <w:lang w:val="en-NL" w:eastAsia="en-NL"/>
      <w14:ligatures w14:val="standardContextual"/>
    </w:rPr>
  </w:style>
  <w:style w:type="paragraph" w:styleId="TOC6">
    <w:name w:val="toc 6"/>
    <w:basedOn w:val="Normal"/>
    <w:next w:val="Normal"/>
    <w:autoRedefine/>
    <w:uiPriority w:val="39"/>
    <w:unhideWhenUsed/>
    <w:rsid w:val="00D143B7"/>
    <w:pPr>
      <w:spacing w:line="278" w:lineRule="auto"/>
      <w:ind w:left="1200"/>
    </w:pPr>
    <w:rPr>
      <w:rFonts w:asciiTheme="minorHAnsi" w:hAnsiTheme="minorHAnsi"/>
      <w:color w:val="auto"/>
      <w:kern w:val="2"/>
      <w:sz w:val="24"/>
      <w:szCs w:val="24"/>
      <w:lang w:val="en-NL" w:eastAsia="en-NL"/>
      <w14:ligatures w14:val="standardContextual"/>
    </w:rPr>
  </w:style>
  <w:style w:type="paragraph" w:styleId="TOC7">
    <w:name w:val="toc 7"/>
    <w:basedOn w:val="Normal"/>
    <w:next w:val="Normal"/>
    <w:autoRedefine/>
    <w:uiPriority w:val="39"/>
    <w:unhideWhenUsed/>
    <w:rsid w:val="00D143B7"/>
    <w:pPr>
      <w:spacing w:line="278" w:lineRule="auto"/>
      <w:ind w:left="1440"/>
    </w:pPr>
    <w:rPr>
      <w:rFonts w:asciiTheme="minorHAnsi" w:hAnsiTheme="minorHAnsi"/>
      <w:color w:val="auto"/>
      <w:kern w:val="2"/>
      <w:sz w:val="24"/>
      <w:szCs w:val="24"/>
      <w:lang w:val="en-NL" w:eastAsia="en-NL"/>
      <w14:ligatures w14:val="standardContextual"/>
    </w:rPr>
  </w:style>
  <w:style w:type="paragraph" w:styleId="TOC8">
    <w:name w:val="toc 8"/>
    <w:basedOn w:val="Normal"/>
    <w:next w:val="Normal"/>
    <w:autoRedefine/>
    <w:uiPriority w:val="39"/>
    <w:unhideWhenUsed/>
    <w:rsid w:val="00D143B7"/>
    <w:pPr>
      <w:spacing w:line="278" w:lineRule="auto"/>
      <w:ind w:left="1680"/>
    </w:pPr>
    <w:rPr>
      <w:rFonts w:asciiTheme="minorHAnsi" w:hAnsiTheme="minorHAnsi"/>
      <w:color w:val="auto"/>
      <w:kern w:val="2"/>
      <w:sz w:val="24"/>
      <w:szCs w:val="24"/>
      <w:lang w:val="en-NL" w:eastAsia="en-NL"/>
      <w14:ligatures w14:val="standardContextual"/>
    </w:rPr>
  </w:style>
  <w:style w:type="paragraph" w:styleId="TOC9">
    <w:name w:val="toc 9"/>
    <w:basedOn w:val="Normal"/>
    <w:next w:val="Normal"/>
    <w:autoRedefine/>
    <w:uiPriority w:val="39"/>
    <w:unhideWhenUsed/>
    <w:rsid w:val="00D143B7"/>
    <w:pPr>
      <w:spacing w:line="278" w:lineRule="auto"/>
      <w:ind w:left="1920"/>
    </w:pPr>
    <w:rPr>
      <w:rFonts w:asciiTheme="minorHAnsi" w:hAnsiTheme="minorHAnsi"/>
      <w:color w:val="auto"/>
      <w:kern w:val="2"/>
      <w:sz w:val="24"/>
      <w:szCs w:val="24"/>
      <w:lang w:val="en-NL" w:eastAsia="en-NL"/>
      <w14:ligatures w14:val="standardContextual"/>
    </w:rPr>
  </w:style>
  <w:style w:type="character" w:styleId="Hyperlink">
    <w:name w:val="Hyperlink"/>
    <w:basedOn w:val="DefaultParagraphFont"/>
    <w:uiPriority w:val="99"/>
    <w:unhideWhenUsed/>
    <w:rsid w:val="00D143B7"/>
    <w:rPr>
      <w:color w:val="0000FF" w:themeColor="hyperlink"/>
      <w:u w:val="single"/>
    </w:rPr>
  </w:style>
  <w:style w:type="character" w:styleId="UnresolvedMention">
    <w:name w:val="Unresolved Mention"/>
    <w:basedOn w:val="DefaultParagraphFont"/>
    <w:uiPriority w:val="99"/>
    <w:semiHidden/>
    <w:unhideWhenUsed/>
    <w:rsid w:val="00D143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github/workflows/ci.y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rontend/src/index.cs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rontend/package.jso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rontend/vite.config.ts" TargetMode="External"/><Relationship Id="rId4" Type="http://schemas.openxmlformats.org/officeDocument/2006/relationships/settings" Target="settings.xml"/><Relationship Id="rId9" Type="http://schemas.openxmlformats.org/officeDocument/2006/relationships/hyperlink" Target="../.github/workflows/ci.yml" TargetMode="External"/><Relationship Id="rId14" Type="http://schemas.openxmlformats.org/officeDocument/2006/relationships/hyperlink" Target="../backend/cases/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3430</Words>
  <Characters>19552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RightQueue Architecture Decision Record: Technology Stack Selection</dc:title>
  <dc:subject>Technology stack selection for the RightQueue MVP</dc:subject>
  <dc:creator/>
  <cp:keywords/>
  <dc:description>generated by python-docx</dc:description>
  <cp:lastModifiedBy>Trương Hạnh</cp:lastModifiedBy>
  <cp:revision>26</cp:revision>
  <dcterms:created xsi:type="dcterms:W3CDTF">2013-12-23T23:15:00Z</dcterms:created>
  <dcterms:modified xsi:type="dcterms:W3CDTF">2026-10-04T12:29:00Z</dcterms:modified>
  <cp:category/>
</cp:coreProperties>
</file>