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Getting the TAWOS Data Ready</w:t>
      </w:r>
    </w:p>
    <w:p>
      <w:pPr>
        <w:jc w:val="center"/>
      </w:pPr>
      <w:r>
        <w:rPr>
          <w:i/>
          <w:sz w:val="21"/>
        </w:rPr>
        <w:t>MySQL Workbench steps for the eight-project analysis</w:t>
      </w:r>
    </w:p>
    <w:p>
      <w:pPr>
        <w:pStyle w:val="Heading1"/>
      </w:pPr>
      <w:r>
        <w:t>Before you begin</w:t>
      </w:r>
    </w:p>
    <w:p>
      <w:r>
        <w:t>You need the original TAWOS MySQL dump, MySQL Server, and MySQL Workbench. The dump can be very large, so the practical approach is to import it locally and export only the rows used by this project.</w:t>
      </w:r>
    </w:p>
    <w:p>
      <w:pPr>
        <w:pStyle w:val="Heading1"/>
      </w:pPr>
      <w:r>
        <w:t>Import the database</w:t>
      </w:r>
    </w:p>
    <w:p>
      <w:pPr>
        <w:pStyle w:val="ListNumber"/>
      </w:pPr>
      <w:r>
        <w:t>Open MySQL Workbench and connect to your local server.</w:t>
      </w:r>
    </w:p>
    <w:p>
      <w:pPr>
        <w:pStyle w:val="ListNumber"/>
      </w:pPr>
      <w:r>
        <w:t>Use Server &gt; Data Import, or run the SQL dump through the command line if Workbench struggles with the file size.</w:t>
      </w:r>
    </w:p>
    <w:p>
      <w:pPr>
        <w:pStyle w:val="ListNumber"/>
      </w:pPr>
      <w:r>
        <w:t>Set the imported TAWOS schema as the default schema.</w:t>
      </w:r>
    </w:p>
    <w:p>
      <w:pPr>
        <w:pStyle w:val="ListNumber"/>
      </w:pPr>
      <w:r>
        <w:t>Confirm that the Sprint, Issue, Project, and Change_Log tables are present.</w:t>
      </w:r>
    </w:p>
    <w:p>
      <w:pPr>
        <w:pStyle w:val="Heading1"/>
      </w:pPr>
      <w:r>
        <w:t>Export the project subset</w:t>
      </w:r>
    </w:p>
    <w:p>
      <w:r>
        <w:t>Use `scripts/export_tawos_subset.sql` from the Week 12 repository. It selects the same eight projects used by the analysis. Export the results as `tawos_sprint.csv`, `tawos_issue.csv`, and `tawos_change_log.csv`.</w:t>
      </w:r>
    </w:p>
    <w:p>
      <w:pPr>
        <w:pStyle w:val="Heading1"/>
      </w:pPr>
      <w:r>
        <w:t>Large Change_Log query</w:t>
      </w:r>
    </w:p>
    <w:p>
      <w:r>
        <w:t>If Workbench disconnects after 30 seconds, increase the DBMS connection read timeout in Edit &gt; Preferences &gt; SQL Editor. The helper-table approach in the SQL script avoids repeatedly scanning unrelated issues.</w:t>
      </w:r>
    </w:p>
    <w:p>
      <w:pPr>
        <w:pStyle w:val="Heading1"/>
      </w:pPr>
      <w:r>
        <w:t>Quick checks</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Pr>
                <w:b/>
              </w:rPr>
              <w:t>File</w:t>
            </w:r>
          </w:p>
        </w:tc>
        <w:tc>
          <w:tcPr>
            <w:tcW w:type="dxa" w:w="5040"/>
            <w:shd w:fill="EAF2F8"/>
            <w:vAlign w:val="center"/>
          </w:tcPr>
          <w:p>
            <w:r>
              <w:rPr>
                <w:b/>
              </w:rPr>
              <w:t>Expected scale</w:t>
            </w:r>
          </w:p>
        </w:tc>
      </w:tr>
      <w:tr>
        <w:tc>
          <w:tcPr>
            <w:tcW w:type="dxa" w:w="5040"/>
          </w:tcPr>
          <w:p>
            <w:r>
              <w:t>tawos_sprint.csv</w:t>
            </w:r>
          </w:p>
        </w:tc>
        <w:tc>
          <w:tcPr>
            <w:tcW w:type="dxa" w:w="5040"/>
          </w:tcPr>
          <w:p>
            <w:r>
              <w:t>2,657 sprint rows before cleaning</w:t>
            </w:r>
          </w:p>
        </w:tc>
      </w:tr>
      <w:tr>
        <w:tc>
          <w:tcPr>
            <w:tcW w:type="dxa" w:w="5040"/>
          </w:tcPr>
          <w:p>
            <w:r>
              <w:t>tawos_issue.csv</w:t>
            </w:r>
          </w:p>
        </w:tc>
        <w:tc>
          <w:tcPr>
            <w:tcW w:type="dxa" w:w="5040"/>
          </w:tcPr>
          <w:p>
            <w:r>
              <w:t>145,309 unique issues</w:t>
            </w:r>
          </w:p>
        </w:tc>
      </w:tr>
      <w:tr>
        <w:tc>
          <w:tcPr>
            <w:tcW w:type="dxa" w:w="5040"/>
          </w:tcPr>
          <w:p>
            <w:r>
              <w:t>tawos_change_log.csv</w:t>
            </w:r>
          </w:p>
        </w:tc>
        <w:tc>
          <w:tcPr>
            <w:tcW w:type="dxa" w:w="5040"/>
          </w:tcPr>
          <w:p>
            <w:r>
              <w:t>88,364 relevant Sprint/Story Points changes</w:t>
            </w:r>
          </w:p>
        </w:tc>
      </w:tr>
    </w:tbl>
    <w:p>
      <w:r>
        <w:t>Do not edit the CSVs in Excel before running the analysis. Spreadsheet programs can silently change date formats, identifiers, or long numeric fields.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