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2"/>
          <w:szCs w:val="32"/>
        </w:rPr>
      </w:pPr>
      <w:r>
        <w:rPr>
          <w:rFonts w:hint="default" w:ascii="Times New Roman" w:hAnsi="Times New Roman" w:cs="Times New Roman"/>
          <w:b/>
          <w:sz w:val="32"/>
          <w:szCs w:val="32"/>
        </w:rPr>
        <w:t>P</w:t>
      </w:r>
      <w:r>
        <w:rPr>
          <w:rFonts w:hint="default" w:ascii="Times New Roman" w:hAnsi="Times New Roman" w:cs="Times New Roman"/>
          <w:b/>
          <w:sz w:val="32"/>
          <w:szCs w:val="32"/>
          <w:lang w:val="en-IN"/>
        </w:rPr>
        <w:t>ractical</w:t>
      </w:r>
      <w:r>
        <w:rPr>
          <w:rFonts w:hint="default" w:ascii="Times New Roman" w:hAnsi="Times New Roman" w:cs="Times New Roman"/>
          <w:b/>
          <w:sz w:val="32"/>
          <w:szCs w:val="32"/>
        </w:rPr>
        <w:t>: 12</w:t>
      </w:r>
    </w:p>
    <w:p>
      <w:pPr>
        <w:rPr>
          <w:rFonts w:hint="default" w:ascii="Times New Roman" w:hAnsi="Times New Roman" w:cs="Times New Roman"/>
          <w:b/>
          <w:sz w:val="28"/>
          <w:szCs w:val="28"/>
        </w:rPr>
      </w:pPr>
      <w:r>
        <w:rPr>
          <w:rFonts w:hint="default" w:ascii="Times New Roman" w:hAnsi="Times New Roman" w:cs="Times New Roman"/>
          <w:b/>
          <w:sz w:val="28"/>
          <w:szCs w:val="28"/>
        </w:rPr>
        <w:t xml:space="preserve"> AIM: Study and use the Wireshark for the various network protocols.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Wireshark, a network analysis tool formerly known as Ethereal, captures packets in real time and display them in human-readable format. Wireshark includes filters, color coding, and other features that let you dig deep into network traffic and inspect individual packets. This tutorial will get you up to speed with the basics of capturing packets, filtering them, and inspecting them. You can use Wireshark to inspect a suspicious program’s network traffic, analyze the traffic flow on your network, or troubleshoot network problems. Capturing Packets After downloading and installing Wireshark, you can launch it and double-click the name of a network interface under Capture to start capturing packets on that interface. For example, if you want to capture traffic on your wireless network, click your wireless interface. You can configure advanced features by clicking Capture &gt; Options, but this isn’t necessary for now</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As soon as you click the interface’s name, you’ll see the packets start to appear in real time. Wireshark captures each packet sent to or from your system. 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pP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28"/>
          <w:szCs w:val="28"/>
        </w:rPr>
        <w:t>Click the red Stop button near the top left corner of the window when you want to stop capturing traffic.</w:t>
      </w:r>
    </w:p>
    <w:p>
      <w:pP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sz w:val="28"/>
          <w:szCs w:val="28"/>
        </w:rPr>
      </w:pPr>
    </w:p>
    <w:p>
      <w:pPr>
        <w:rPr>
          <w:rFonts w:hint="default" w:ascii="Times New Roman" w:hAnsi="Times New Roman" w:cs="Times New Roman"/>
          <w:b/>
          <w:sz w:val="28"/>
          <w:szCs w:val="28"/>
        </w:rPr>
      </w:pPr>
      <w:r>
        <w:rPr>
          <w:rFonts w:hint="default" w:ascii="Times New Roman" w:hAnsi="Times New Roman" w:cs="Times New Roman"/>
          <w:b/>
          <w:sz w:val="28"/>
          <w:szCs w:val="28"/>
        </w:rPr>
        <w:t xml:space="preserve">Color Coding </w:t>
      </w:r>
    </w:p>
    <w:p>
      <w:pPr>
        <w:rPr>
          <w:rFonts w:hint="default" w:ascii="Times New Roman" w:hAnsi="Times New Roman" w:cs="Times New Roman"/>
          <w:sz w:val="28"/>
          <w:szCs w:val="28"/>
        </w:rPr>
      </w:pPr>
      <w:r>
        <w:rPr>
          <w:rFonts w:hint="default" w:ascii="Times New Roman" w:hAnsi="Times New Roman" w:cs="Times New Roman"/>
          <w:sz w:val="28"/>
          <w:szCs w:val="28"/>
        </w:rPr>
        <w:t>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 To view exactly what the color codes mean, click View &gt; Coloring Rules. You can also customize and modify the coloring rules from here, if you like.</w:t>
      </w:r>
    </w:p>
    <w:p>
      <w:pP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pPr>
        <w:rPr>
          <w:rFonts w:hint="default" w:ascii="Times New Roman" w:hAnsi="Times New Roman" w:cs="Times New Roman"/>
          <w:b/>
          <w:sz w:val="28"/>
          <w:szCs w:val="28"/>
        </w:rPr>
      </w:pPr>
      <w:r>
        <w:rPr>
          <w:rFonts w:hint="default" w:ascii="Times New Roman" w:hAnsi="Times New Roman" w:cs="Times New Roman"/>
          <w:b/>
          <w:sz w:val="28"/>
          <w:szCs w:val="28"/>
        </w:rPr>
        <w:t>Sample Captures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If there’s nothing interesting on your own network to inspect, Wireshark’s wiki has you covered. The wiki contains a page of sample capture files that you can load and inspect. Click File &gt; Open in Wireshark and browse for your downloaded file to open one.You can also save your own captures in Wireshark and open them later. Click File &gt; Save to save your captured packets.</w:t>
      </w:r>
    </w:p>
    <w:p>
      <w:pP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pPr>
        <w:rPr>
          <w:rFonts w:hint="default" w:ascii="Times New Roman" w:hAnsi="Times New Roman" w:cs="Times New Roman"/>
          <w:b/>
          <w:sz w:val="28"/>
          <w:szCs w:val="28"/>
        </w:rPr>
      </w:pPr>
      <w:r>
        <w:rPr>
          <w:rFonts w:hint="default" w:ascii="Times New Roman" w:hAnsi="Times New Roman" w:cs="Times New Roman"/>
          <w:b/>
          <w:sz w:val="28"/>
          <w:szCs w:val="28"/>
        </w:rPr>
        <w:t>Filtering Packets</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 The most basic way to apply a filter is by typing it into the filter box at the top of the window and clicking Apply (or pressing Enter). For example, type dns and you’ll see only DNS packets. When you start typing, Wireshark will help you autocomplete your filter.</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r>
        <w:rPr>
          <w:rFonts w:hint="default" w:ascii="Times New Roman" w:hAnsi="Times New Roman" w:cs="Times New Roman"/>
          <w:sz w:val="28"/>
          <w:szCs w:val="28"/>
        </w:rPr>
        <w:t xml:space="preserve"> </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You can also click Analyze &gt; Display Filters to choose a filter from among the default filters included in Wireshark. From here, you can add your own custom filters and save them to easily access them in the future. For more information on Wireshark’s display filtering language, read the Building display filter expressions page in the official Wireshark documentation.</w:t>
      </w:r>
    </w:p>
    <w:p>
      <w:pP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Another interesting thing you can do is right-click a packet and select Follow &gt; TCP Stream. You’ll see the full TCP conversation between the client and the server. You can also click other protocols in the Follow menu to see the full conversations for other protocols, if applicable.</w:t>
      </w:r>
    </w:p>
    <w:p>
      <w:pPr>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pPr>
        <w:pStyle w:val="3"/>
        <w:spacing w:before="214" w:line="264" w:lineRule="auto"/>
        <w:ind w:left="161" w:right="334"/>
        <w:rPr>
          <w:rFonts w:hint="default" w:ascii="Times New Roman" w:hAnsi="Times New Roman" w:cs="Times New Roman"/>
          <w:sz w:val="28"/>
          <w:szCs w:val="28"/>
        </w:rPr>
      </w:pPr>
      <w:r>
        <w:rPr>
          <w:rFonts w:hint="default" w:ascii="Times New Roman" w:hAnsi="Times New Roman" w:cs="Times New Roman"/>
          <w:sz w:val="28"/>
          <w:szCs w:val="28"/>
        </w:rPr>
        <w:t>Close the window and you’ll find a filter has been applied automatically. Wireshark is showing you the packets that make up the conversation.</w:t>
      </w:r>
    </w:p>
    <w:p>
      <w:pPr>
        <w:pStyle w:val="3"/>
        <w:spacing w:before="214" w:line="264" w:lineRule="auto"/>
        <w:ind w:left="161" w:right="334"/>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pPr>
        <w:pStyle w:val="2"/>
        <w:spacing w:before="90"/>
        <w:rPr>
          <w:rFonts w:hint="default" w:ascii="Times New Roman" w:hAnsi="Times New Roman" w:cs="Times New Roman"/>
          <w:sz w:val="28"/>
          <w:szCs w:val="28"/>
        </w:rPr>
      </w:pPr>
      <w:r>
        <w:rPr>
          <w:rFonts w:hint="default" w:ascii="Times New Roman" w:hAnsi="Times New Roman" w:cs="Times New Roman"/>
          <w:sz w:val="28"/>
          <w:szCs w:val="28"/>
          <w:u w:val="thick"/>
        </w:rPr>
        <w:t>Inspecting Packets</w:t>
      </w:r>
    </w:p>
    <w:p>
      <w:pPr>
        <w:pStyle w:val="3"/>
        <w:spacing w:before="214" w:line="264" w:lineRule="auto"/>
        <w:ind w:left="161" w:right="334"/>
        <w:rPr>
          <w:rFonts w:hint="default" w:ascii="Times New Roman" w:hAnsi="Times New Roman" w:cs="Times New Roman"/>
          <w:sz w:val="28"/>
          <w:szCs w:val="28"/>
        </w:rPr>
      </w:pPr>
      <w:r>
        <w:rPr>
          <w:rFonts w:hint="default" w:ascii="Times New Roman" w:hAnsi="Times New Roman" w:cs="Times New Roman"/>
          <w:sz w:val="28"/>
          <w:szCs w:val="28"/>
        </w:rPr>
        <w:t>Click a packet to select it and you can dig down to view its details.</w:t>
      </w:r>
    </w:p>
    <w:p>
      <w:pPr>
        <w:pStyle w:val="3"/>
        <w:spacing w:before="214" w:line="264" w:lineRule="auto"/>
        <w:ind w:left="161" w:right="334"/>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5943600" cy="3343275"/>
                    </a:xfrm>
                    <a:prstGeom prst="rect">
                      <a:avLst/>
                    </a:prstGeom>
                  </pic:spPr>
                </pic:pic>
              </a:graphicData>
            </a:graphic>
          </wp:inline>
        </w:drawing>
      </w:r>
    </w:p>
    <w:p>
      <w:pPr>
        <w:rPr>
          <w:rFonts w:hint="default" w:ascii="Times New Roman" w:hAnsi="Times New Roman" w:cs="Times New Roman"/>
          <w:sz w:val="28"/>
          <w:szCs w:val="28"/>
        </w:rPr>
      </w:pPr>
    </w:p>
    <w:p>
      <w:pPr>
        <w:pStyle w:val="3"/>
        <w:spacing w:before="63" w:line="264" w:lineRule="auto"/>
        <w:ind w:left="161" w:right="138"/>
        <w:jc w:val="both"/>
        <w:rPr>
          <w:rFonts w:hint="default" w:ascii="Times New Roman" w:hAnsi="Times New Roman" w:cs="Times New Roman"/>
          <w:sz w:val="28"/>
          <w:szCs w:val="28"/>
        </w:rPr>
      </w:pPr>
      <w:r>
        <w:rPr>
          <w:rFonts w:hint="default" w:ascii="Times New Roman" w:hAnsi="Times New Roman" w:cs="Times New Roman"/>
          <w:sz w:val="28"/>
          <w:szCs w:val="28"/>
        </w:rPr>
        <w:t>You can also create filters from here — just right-click one of the details and use the Apply as Filter submenu to create a filter based on it.</w:t>
      </w:r>
    </w:p>
    <w:p>
      <w:pPr>
        <w:pStyle w:val="3"/>
        <w:spacing w:before="63" w:line="264" w:lineRule="auto"/>
        <w:ind w:left="161" w:right="138"/>
        <w:jc w:val="both"/>
        <w:rPr>
          <w:rFonts w:hint="default" w:ascii="Times New Roman" w:hAnsi="Times New Roman" w:cs="Times New Roman"/>
          <w:sz w:val="28"/>
          <w:szCs w:val="28"/>
        </w:rPr>
      </w:pPr>
      <w:r>
        <w:rPr>
          <w:rFonts w:hint="default" w:ascii="Times New Roman" w:hAnsi="Times New Roman" w:cs="Times New Roman"/>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5943600" cy="3343275"/>
                    </a:xfrm>
                    <a:prstGeom prst="rect">
                      <a:avLst/>
                    </a:prstGeom>
                  </pic:spPr>
                </pic:pic>
              </a:graphicData>
            </a:graphic>
          </wp:inline>
        </w:drawing>
      </w:r>
    </w:p>
    <w:p>
      <w:pPr>
        <w:pStyle w:val="3"/>
        <w:spacing w:before="152" w:line="271" w:lineRule="auto"/>
        <w:ind w:left="161" w:right="132"/>
        <w:jc w:val="both"/>
        <w:rPr>
          <w:rFonts w:hint="default" w:ascii="Times New Roman" w:hAnsi="Times New Roman" w:cs="Times New Roman"/>
          <w:sz w:val="28"/>
          <w:szCs w:val="28"/>
        </w:rPr>
      </w:pPr>
      <w:r>
        <w:rPr>
          <w:rFonts w:hint="default" w:ascii="Times New Roman" w:hAnsi="Times New Roman" w:cs="Times New Roman"/>
          <w:sz w:val="28"/>
          <w:szCs w:val="28"/>
        </w:rPr>
        <w:t>Wireshark is an extremely powerful tool, and this tutorial is just scratching the surface of what you can do with it. Professionals use it to debug network protocol implementations, examine security problems and inspect network protocol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internals.</w:t>
      </w:r>
    </w:p>
    <w:p>
      <w:pPr>
        <w:pStyle w:val="3"/>
        <w:spacing w:before="63" w:line="264" w:lineRule="auto"/>
        <w:ind w:right="138"/>
        <w:jc w:val="both"/>
        <w:rPr>
          <w:rFonts w:hint="default" w:ascii="Times New Roman" w:hAnsi="Times New Roman" w:cs="Times New Roman"/>
          <w:sz w:val="28"/>
          <w:szCs w:val="28"/>
        </w:rPr>
      </w:pPr>
    </w:p>
    <w:p>
      <w:pPr>
        <w:pStyle w:val="3"/>
        <w:spacing w:before="63" w:line="264" w:lineRule="auto"/>
        <w:ind w:left="161" w:right="138"/>
        <w:jc w:val="both"/>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sectPr>
      <w:headerReference r:id="rId5" w:type="first"/>
      <w:footerReference r:id="rId8" w:type="first"/>
      <w:headerReference r:id="rId3" w:type="default"/>
      <w:footerReference r:id="rId6" w:type="default"/>
      <w:headerReference r:id="rId4" w:type="even"/>
      <w:footerReference r:id="rId7" w:type="even"/>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5696" w:type="pct"/>
      <w:tblInd w:w="-765" w:type="dxa"/>
      <w:tblBorders>
        <w:top w:val="none" w:color="auto" w:sz="0" w:space="0"/>
        <w:left w:val="none" w:color="auto" w:sz="0" w:space="0"/>
        <w:bottom w:val="none" w:color="auto" w:sz="0" w:space="0"/>
        <w:right w:val="none" w:color="auto" w:sz="0" w:space="0"/>
        <w:insideH w:val="none" w:color="auto" w:sz="0" w:space="0"/>
        <w:insideV w:val="single" w:color="4F81BD" w:sz="18" w:space="0"/>
      </w:tblBorders>
      <w:tblLayout w:type="autofit"/>
      <w:tblCellMar>
        <w:top w:w="58" w:type="dxa"/>
        <w:left w:w="115" w:type="dxa"/>
        <w:bottom w:w="58" w:type="dxa"/>
        <w:right w:w="115" w:type="dxa"/>
      </w:tblCellMar>
    </w:tblPr>
    <w:tblGrid>
      <w:gridCol w:w="452"/>
      <w:gridCol w:w="10473"/>
    </w:tblGrid>
    <w:tr>
      <w:tblPrEx>
        <w:tblBorders>
          <w:top w:val="none" w:color="auto" w:sz="0" w:space="0"/>
          <w:left w:val="none" w:color="auto" w:sz="0" w:space="0"/>
          <w:bottom w:val="none" w:color="auto" w:sz="0" w:space="0"/>
          <w:right w:val="none" w:color="auto" w:sz="0" w:space="0"/>
          <w:insideH w:val="none" w:color="auto" w:sz="0" w:space="0"/>
          <w:insideV w:val="single" w:color="4F81BD" w:sz="18" w:space="0"/>
        </w:tblBorders>
        <w:tblCellMar>
          <w:top w:w="58" w:type="dxa"/>
          <w:left w:w="115" w:type="dxa"/>
          <w:bottom w:w="58" w:type="dxa"/>
          <w:right w:w="115" w:type="dxa"/>
        </w:tblCellMar>
      </w:tblPrEx>
      <w:trPr>
        <w:trHeight w:val="295" w:hRule="atLeast"/>
      </w:trPr>
      <w:tc>
        <w:tcPr>
          <w:tcW w:w="207" w:type="pct"/>
        </w:tcPr>
        <w:p>
          <w:pPr>
            <w:pStyle w:val="4"/>
            <w:jc w:val="right"/>
            <w:rPr>
              <w:color w:val="4F81BD"/>
            </w:rPr>
          </w:pPr>
          <w:r>
            <w:fldChar w:fldCharType="begin"/>
          </w:r>
          <w:r>
            <w:instrText xml:space="preserve"> PAGE   \* MERGEFORMAT </w:instrText>
          </w:r>
          <w:r>
            <w:fldChar w:fldCharType="separate"/>
          </w:r>
          <w:r>
            <w:rPr>
              <w:color w:val="4F81BD"/>
            </w:rPr>
            <w:t>8</w:t>
          </w:r>
          <w:r>
            <w:fldChar w:fldCharType="end"/>
          </w:r>
        </w:p>
      </w:tc>
      <w:tc>
        <w:tcPr>
          <w:tcW w:w="4793" w:type="pct"/>
        </w:tcPr>
        <w:p>
          <w:pPr>
            <w:pStyle w:val="4"/>
            <w:tabs>
              <w:tab w:val="left" w:pos="5025"/>
            </w:tabs>
            <w:rPr>
              <w:rFonts w:hint="default" w:ascii="Cambria" w:hAnsi="Cambria"/>
              <w:color w:val="4F81BD"/>
              <w:lang w:val="en-IN"/>
            </w:rPr>
          </w:pPr>
          <w:r>
            <w:rPr>
              <w:rFonts w:ascii="Cambria" w:hAnsi="Cambria"/>
              <w:b/>
              <w:color w:val="000000"/>
            </w:rPr>
            <w:t>Enrol</w:t>
          </w:r>
          <w:r>
            <w:rPr>
              <w:rFonts w:hint="default" w:ascii="Cambria" w:hAnsi="Cambria"/>
              <w:b/>
              <w:color w:val="000000"/>
              <w:lang w:val="en-IN"/>
            </w:rPr>
            <w:t>l</w:t>
          </w:r>
          <w:r>
            <w:rPr>
              <w:rFonts w:ascii="Cambria" w:hAnsi="Cambria"/>
              <w:b/>
              <w:color w:val="000000"/>
            </w:rPr>
            <w:t>ment Number:</w:t>
          </w:r>
          <w:r>
            <w:rPr>
              <w:rFonts w:ascii="Cambria" w:hAnsi="Cambria"/>
              <w:color w:val="4F81BD"/>
            </w:rPr>
            <w:t xml:space="preserve"> 1706301160</w:t>
          </w:r>
          <w:r>
            <w:rPr>
              <w:rFonts w:hint="default" w:ascii="Cambria" w:hAnsi="Cambria"/>
              <w:color w:val="4F81BD"/>
              <w:lang w:val="en-IN"/>
            </w:rPr>
            <w:t>34</w:t>
          </w:r>
          <w:r>
            <w:rPr>
              <w:rFonts w:ascii="Cambria" w:hAnsi="Cambria"/>
              <w:color w:val="4F81BD"/>
            </w:rPr>
            <w:t xml:space="preserve">                                       </w:t>
          </w:r>
          <w:bookmarkStart w:id="0" w:name="_GoBack"/>
          <w:bookmarkEnd w:id="0"/>
          <w:r>
            <w:rPr>
              <w:rFonts w:ascii="Cambria" w:hAnsi="Cambria"/>
              <w:color w:val="4F81BD"/>
            </w:rPr>
            <w:t xml:space="preserve">  </w:t>
          </w:r>
          <w:r>
            <w:rPr>
              <w:rFonts w:ascii="Cambria" w:hAnsi="Cambria"/>
              <w:b/>
              <w:color w:val="000000"/>
            </w:rPr>
            <w:t>Name :</w:t>
          </w:r>
          <w:r>
            <w:rPr>
              <w:rFonts w:hint="default" w:ascii="Cambria" w:hAnsi="Cambria"/>
              <w:b/>
              <w:color w:val="000000"/>
              <w:lang w:val="en-IN"/>
            </w:rPr>
            <w:t xml:space="preserve"> Vidhrani Hani Devanandbhai</w:t>
          </w:r>
        </w:p>
      </w:tc>
    </w:tr>
  </w:tbl>
  <w:p>
    <w:pPr>
      <w:pStyle w:val="4"/>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10170" w:type="dxa"/>
      <w:tblInd w:w="-252" w:type="dxa"/>
      <w:tblLayout w:type="fixed"/>
      <w:tblCellMar>
        <w:top w:w="0" w:type="dxa"/>
        <w:left w:w="108" w:type="dxa"/>
        <w:bottom w:w="0" w:type="dxa"/>
        <w:right w:w="108" w:type="dxa"/>
      </w:tblCellMar>
    </w:tblPr>
    <w:tblGrid>
      <w:gridCol w:w="1980"/>
      <w:gridCol w:w="8190"/>
    </w:tblGrid>
    <w:tr>
      <w:tblPrEx>
        <w:tblCellMar>
          <w:top w:w="0" w:type="dxa"/>
          <w:left w:w="108" w:type="dxa"/>
          <w:bottom w:w="0" w:type="dxa"/>
          <w:right w:w="108" w:type="dxa"/>
        </w:tblCellMar>
      </w:tblPrEx>
      <w:trPr>
        <w:trHeight w:val="890" w:hRule="atLeast"/>
      </w:trPr>
      <w:tc>
        <w:tcPr>
          <w:tcW w:w="1980" w:type="dxa"/>
        </w:tcPr>
        <w:p>
          <w:pPr>
            <w:rPr>
              <w:rFonts w:ascii="Cambria" w:hAnsi="Cambria"/>
              <w:b/>
            </w:rPr>
          </w:pPr>
          <w:r>
            <w:rPr>
              <w:rFonts w:ascii="Cambria" w:hAnsi="Cambria"/>
              <w:b/>
            </w:rPr>
            <w:t xml:space="preserve">  </w:t>
          </w:r>
          <w:r>
            <w:rPr>
              <w:rFonts w:ascii="Cambria" w:hAnsi="Cambria"/>
              <w:b/>
            </w:rPr>
            <w:drawing>
              <wp:inline distT="0" distB="0" distL="0" distR="0">
                <wp:extent cx="923925" cy="790575"/>
                <wp:effectExtent l="0" t="0" r="9525" b="9525"/>
                <wp:docPr id="12" name="Picture 12"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23925" cy="790575"/>
                        </a:xfrm>
                        <a:prstGeom prst="rect">
                          <a:avLst/>
                        </a:prstGeom>
                        <a:noFill/>
                        <a:ln>
                          <a:noFill/>
                        </a:ln>
                      </pic:spPr>
                    </pic:pic>
                  </a:graphicData>
                </a:graphic>
              </wp:inline>
            </w:drawing>
          </w:r>
        </w:p>
      </w:tc>
      <w:tc>
        <w:tcPr>
          <w:tcW w:w="8190" w:type="dxa"/>
        </w:tcPr>
        <w:p>
          <w:pPr>
            <w:rPr>
              <w:rFonts w:ascii="Cambria" w:hAnsi="Cambria"/>
              <w:b/>
            </w:rPr>
          </w:pPr>
        </w:p>
        <w:p>
          <w:pPr>
            <w:jc w:val="right"/>
            <w:rPr>
              <w:rFonts w:ascii="Cambria" w:hAnsi="Cambria"/>
              <w:b/>
            </w:rPr>
          </w:pPr>
          <w:r>
            <w:rPr>
              <w:rFonts w:ascii="Cambria" w:hAnsi="Cambria"/>
              <w:b/>
            </w:rPr>
            <w:t>2170709</w:t>
          </w:r>
        </w:p>
        <w:p>
          <w:pPr>
            <w:jc w:val="right"/>
          </w:pPr>
          <w:r>
            <w:rPr>
              <w:rFonts w:ascii="Cambria" w:hAnsi="Cambria"/>
              <w:b/>
            </w:rPr>
            <w:t>Information and Network Security</w:t>
          </w:r>
        </w:p>
      </w:tc>
    </w:tr>
  </w:tbl>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8C4"/>
    <w:rsid w:val="000B637B"/>
    <w:rsid w:val="0014719E"/>
    <w:rsid w:val="00186D93"/>
    <w:rsid w:val="00466121"/>
    <w:rsid w:val="00466F6F"/>
    <w:rsid w:val="004738C4"/>
    <w:rsid w:val="005B2B04"/>
    <w:rsid w:val="00693A39"/>
    <w:rsid w:val="007B2D23"/>
    <w:rsid w:val="007B7936"/>
    <w:rsid w:val="00AF6BF2"/>
    <w:rsid w:val="00B06096"/>
    <w:rsid w:val="00B222D1"/>
    <w:rsid w:val="00B23F90"/>
    <w:rsid w:val="00B52C8B"/>
    <w:rsid w:val="00CC04C2"/>
    <w:rsid w:val="00CF0839"/>
    <w:rsid w:val="00D62E7E"/>
    <w:rsid w:val="00DB515E"/>
    <w:rsid w:val="00F46C9B"/>
    <w:rsid w:val="00FB0C9F"/>
    <w:rsid w:val="5D0E437A"/>
  </w:rsids>
  <m:mathPr>
    <m:mathFont m:val="Cambria Math"/>
    <m:brkBin m:val="before"/>
    <m:brkBinSub m:val="--"/>
    <m:smallFrac m:val="0"/>
    <m:dispDef/>
    <m:lMargin m:val="0"/>
    <m:rMargin m:val="0"/>
    <m:defJc m:val="centerGroup"/>
    <m:wrapIndent m:val="1440"/>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9"/>
    <w:qFormat/>
    <w:uiPriority w:val="1"/>
    <w:pPr>
      <w:widowControl w:val="0"/>
      <w:autoSpaceDE w:val="0"/>
      <w:autoSpaceDN w:val="0"/>
      <w:spacing w:before="1" w:after="0" w:line="240" w:lineRule="auto"/>
      <w:ind w:left="161"/>
      <w:outlineLvl w:val="1"/>
    </w:pPr>
    <w:rPr>
      <w:rFonts w:ascii="Times New Roman" w:hAnsi="Times New Roman" w:eastAsia="Times New Roman" w:cs="Times New Roman"/>
      <w:b/>
      <w:bCs/>
      <w:sz w:val="24"/>
      <w:szCs w:val="24"/>
      <w:lang w:bidi="en-U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8"/>
    <w:qFormat/>
    <w:uiPriority w:val="1"/>
    <w:pPr>
      <w:widowControl w:val="0"/>
      <w:autoSpaceDE w:val="0"/>
      <w:autoSpaceDN w:val="0"/>
      <w:spacing w:after="0" w:line="240" w:lineRule="auto"/>
    </w:pPr>
    <w:rPr>
      <w:rFonts w:ascii="Times New Roman" w:hAnsi="Times New Roman" w:eastAsia="Times New Roman" w:cs="Times New Roman"/>
      <w:sz w:val="24"/>
      <w:szCs w:val="24"/>
      <w:lang w:bidi="en-US"/>
    </w:rPr>
  </w:style>
  <w:style w:type="paragraph" w:styleId="4">
    <w:name w:val="footer"/>
    <w:basedOn w:val="1"/>
    <w:link w:val="11"/>
    <w:unhideWhenUsed/>
    <w:qFormat/>
    <w:uiPriority w:val="99"/>
    <w:pPr>
      <w:tabs>
        <w:tab w:val="center" w:pos="4680"/>
        <w:tab w:val="right" w:pos="9360"/>
      </w:tabs>
      <w:spacing w:after="0" w:line="240" w:lineRule="auto"/>
    </w:pPr>
  </w:style>
  <w:style w:type="paragraph" w:styleId="5">
    <w:name w:val="header"/>
    <w:basedOn w:val="1"/>
    <w:link w:val="10"/>
    <w:unhideWhenUsed/>
    <w:qFormat/>
    <w:uiPriority w:val="99"/>
    <w:pPr>
      <w:tabs>
        <w:tab w:val="center" w:pos="4680"/>
        <w:tab w:val="right" w:pos="9360"/>
      </w:tabs>
      <w:spacing w:after="0" w:line="240" w:lineRule="auto"/>
    </w:pPr>
  </w:style>
  <w:style w:type="character" w:customStyle="1" w:styleId="8">
    <w:name w:val="Body Text Char"/>
    <w:basedOn w:val="6"/>
    <w:link w:val="3"/>
    <w:qFormat/>
    <w:uiPriority w:val="1"/>
    <w:rPr>
      <w:rFonts w:ascii="Times New Roman" w:hAnsi="Times New Roman" w:eastAsia="Times New Roman" w:cs="Times New Roman"/>
      <w:sz w:val="24"/>
      <w:szCs w:val="24"/>
      <w:lang w:bidi="en-US"/>
    </w:rPr>
  </w:style>
  <w:style w:type="character" w:customStyle="1" w:styleId="9">
    <w:name w:val="Heading 2 Char"/>
    <w:basedOn w:val="6"/>
    <w:link w:val="2"/>
    <w:qFormat/>
    <w:uiPriority w:val="1"/>
    <w:rPr>
      <w:rFonts w:ascii="Times New Roman" w:hAnsi="Times New Roman" w:eastAsia="Times New Roman" w:cs="Times New Roman"/>
      <w:b/>
      <w:bCs/>
      <w:sz w:val="24"/>
      <w:szCs w:val="24"/>
      <w:lang w:bidi="en-US"/>
    </w:rPr>
  </w:style>
  <w:style w:type="character" w:customStyle="1" w:styleId="10">
    <w:name w:val="Header Char"/>
    <w:basedOn w:val="6"/>
    <w:link w:val="5"/>
    <w:qFormat/>
    <w:uiPriority w:val="99"/>
  </w:style>
  <w:style w:type="character" w:customStyle="1" w:styleId="11">
    <w:name w:val="Footer Char"/>
    <w:basedOn w:val="6"/>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658</Words>
  <Characters>3751</Characters>
  <Lines>31</Lines>
  <Paragraphs>8</Paragraphs>
  <TotalTime>5</TotalTime>
  <ScaleCrop>false</ScaleCrop>
  <LinksUpToDate>false</LinksUpToDate>
  <CharactersWithSpaces>4401</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2020-10-06T18:31:00Z</dcterms:created>
  <dc:creator>milli patel</dc:creator>
  <cp:lastModifiedBy>Dell</cp:lastModifiedBy>
  <dcterms:modified xsi:type="dcterms:W3CDTF">2020-10-14T08:08:43Z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