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4B" w:rsidRPr="00A17ACC" w:rsidRDefault="007A674B" w:rsidP="007A674B">
      <w:r w:rsidRPr="00A17ACC">
        <w:rPr>
          <w:b/>
          <w:bCs/>
        </w:rPr>
        <w:t>Introduction</w:t>
      </w:r>
    </w:p>
    <w:p w:rsidR="007A674B" w:rsidRPr="00A17ACC" w:rsidRDefault="007A674B" w:rsidP="007A674B">
      <w:pPr>
        <w:numPr>
          <w:ilvl w:val="0"/>
          <w:numId w:val="12"/>
        </w:numPr>
        <w:spacing w:after="160" w:line="259" w:lineRule="auto"/>
      </w:pPr>
      <w:r w:rsidRPr="00A17ACC">
        <w:rPr>
          <w:b/>
          <w:bCs/>
        </w:rPr>
        <w:t>Project Name:</w:t>
      </w:r>
      <w:r w:rsidRPr="00A17ACC">
        <w:t xml:space="preserve"> </w:t>
      </w:r>
      <w:r w:rsidR="00F14EE1" w:rsidRPr="00F14EE1">
        <w:t>Vessel Seal tracking</w:t>
      </w:r>
    </w:p>
    <w:p w:rsidR="007A674B" w:rsidRDefault="007A674B" w:rsidP="007B5F5C">
      <w:pPr>
        <w:numPr>
          <w:ilvl w:val="0"/>
          <w:numId w:val="12"/>
        </w:numPr>
        <w:spacing w:after="160" w:line="259" w:lineRule="auto"/>
      </w:pPr>
      <w:r w:rsidRPr="00A17ACC">
        <w:rPr>
          <w:b/>
          <w:bCs/>
        </w:rPr>
        <w:t xml:space="preserve">Prepared </w:t>
      </w:r>
      <w:proofErr w:type="gramStart"/>
      <w:r w:rsidRPr="00A17ACC">
        <w:rPr>
          <w:b/>
          <w:bCs/>
        </w:rPr>
        <w:t>By</w:t>
      </w:r>
      <w:proofErr w:type="gramEnd"/>
      <w:r w:rsidRPr="00A17ACC">
        <w:rPr>
          <w:b/>
          <w:bCs/>
        </w:rPr>
        <w:t>:</w:t>
      </w:r>
      <w:r w:rsidR="00EA7840">
        <w:rPr>
          <w:b/>
          <w:bCs/>
        </w:rPr>
        <w:t xml:space="preserve"> </w:t>
      </w:r>
      <w:r w:rsidR="00EA7840" w:rsidRPr="00EA7840">
        <w:t xml:space="preserve">Hania </w:t>
      </w:r>
      <w:r w:rsidR="007B5F5C">
        <w:t>ABBAS</w:t>
      </w:r>
      <w:r w:rsidR="00EA7840" w:rsidRPr="00EA7840">
        <w:t xml:space="preserve"> / Leader: Hassan </w:t>
      </w:r>
      <w:r w:rsidR="007B5F5C">
        <w:t>GHARIB</w:t>
      </w:r>
      <w:r w:rsidR="00EA7840">
        <w:rPr>
          <w:b/>
          <w:bCs/>
        </w:rPr>
        <w:t xml:space="preserve"> -</w:t>
      </w:r>
      <w:r w:rsidRPr="00A17ACC">
        <w:t xml:space="preserve"> </w:t>
      </w:r>
      <w:r w:rsidR="00F14EE1">
        <w:t xml:space="preserve">Saria </w:t>
      </w:r>
      <w:r w:rsidR="007B5F5C">
        <w:t>NASREDINE</w:t>
      </w:r>
    </w:p>
    <w:p w:rsidR="00EA7840" w:rsidRPr="00A17ACC" w:rsidRDefault="00EA7840" w:rsidP="007B5F5C">
      <w:pPr>
        <w:numPr>
          <w:ilvl w:val="0"/>
          <w:numId w:val="12"/>
        </w:numPr>
        <w:spacing w:after="160" w:line="259" w:lineRule="auto"/>
      </w:pPr>
      <w:r>
        <w:rPr>
          <w:b/>
          <w:bCs/>
        </w:rPr>
        <w:t xml:space="preserve">Verified </w:t>
      </w:r>
      <w:proofErr w:type="gramStart"/>
      <w:r>
        <w:rPr>
          <w:b/>
          <w:bCs/>
        </w:rPr>
        <w:t>By</w:t>
      </w:r>
      <w:proofErr w:type="gramEnd"/>
      <w:r>
        <w:rPr>
          <w:b/>
          <w:bCs/>
        </w:rPr>
        <w:t>:</w:t>
      </w:r>
      <w:r>
        <w:t xml:space="preserve"> </w:t>
      </w:r>
      <w:proofErr w:type="spellStart"/>
      <w:r w:rsidRPr="00EA7840">
        <w:t>Yolla</w:t>
      </w:r>
      <w:proofErr w:type="spellEnd"/>
      <w:r w:rsidRPr="00EA7840">
        <w:t xml:space="preserve"> </w:t>
      </w:r>
      <w:r w:rsidR="007B5F5C">
        <w:t>JAHJAH</w:t>
      </w:r>
      <w:r w:rsidRPr="00EA7840">
        <w:t xml:space="preserve">, Nader </w:t>
      </w:r>
      <w:r w:rsidR="007B5F5C">
        <w:t>HJAZI</w:t>
      </w:r>
      <w:r>
        <w:rPr>
          <w:b/>
          <w:bCs/>
        </w:rPr>
        <w:t xml:space="preserve"> </w:t>
      </w:r>
    </w:p>
    <w:p w:rsidR="007A674B" w:rsidRPr="00A17ACC" w:rsidRDefault="007A674B" w:rsidP="00EA7840">
      <w:pPr>
        <w:numPr>
          <w:ilvl w:val="0"/>
          <w:numId w:val="12"/>
        </w:numPr>
        <w:spacing w:after="160" w:line="259" w:lineRule="auto"/>
      </w:pPr>
      <w:r w:rsidRPr="00A17ACC">
        <w:rPr>
          <w:b/>
          <w:bCs/>
        </w:rPr>
        <w:t>Date:</w:t>
      </w:r>
      <w:r w:rsidRPr="00A17ACC">
        <w:t xml:space="preserve"> </w:t>
      </w:r>
      <w:r w:rsidR="00EA7840">
        <w:t xml:space="preserve"> 21 July 2025</w:t>
      </w:r>
    </w:p>
    <w:p w:rsidR="007A674B" w:rsidRPr="00A17ACC" w:rsidRDefault="007A674B" w:rsidP="007A674B">
      <w:r w:rsidRPr="00A17ACC">
        <w:rPr>
          <w:b/>
          <w:bCs/>
        </w:rPr>
        <w:t>2. Purpose</w:t>
      </w:r>
    </w:p>
    <w:p w:rsidR="007A674B" w:rsidRPr="00A17ACC" w:rsidRDefault="007A674B" w:rsidP="007A674B">
      <w:r w:rsidRPr="00A17ACC">
        <w:t xml:space="preserve">This document outlines the business requirements for </w:t>
      </w:r>
      <w:r w:rsidR="00F14EE1">
        <w:t>“</w:t>
      </w:r>
      <w:r w:rsidR="00F14EE1" w:rsidRPr="00F14EE1">
        <w:t>Vessel Seal tracking</w:t>
      </w:r>
      <w:r w:rsidR="00F14EE1">
        <w:t>” module</w:t>
      </w:r>
      <w:r w:rsidRPr="00A17ACC">
        <w:t>. The purpose is to ensure that all stakeholders have a clear understanding of the needs and expectations for the project.</w:t>
      </w:r>
    </w:p>
    <w:p w:rsidR="007A674B" w:rsidRPr="00A17ACC" w:rsidRDefault="007A674B" w:rsidP="007A674B">
      <w:r w:rsidRPr="00A17ACC">
        <w:rPr>
          <w:b/>
          <w:bCs/>
        </w:rPr>
        <w:t>3. Scope</w:t>
      </w:r>
    </w:p>
    <w:p w:rsidR="007A674B" w:rsidRPr="00A17ACC" w:rsidRDefault="007A674B" w:rsidP="00097558">
      <w:pPr>
        <w:numPr>
          <w:ilvl w:val="0"/>
          <w:numId w:val="13"/>
        </w:numPr>
        <w:spacing w:after="160" w:line="259" w:lineRule="auto"/>
      </w:pPr>
      <w:r w:rsidRPr="00A17ACC">
        <w:rPr>
          <w:b/>
          <w:bCs/>
        </w:rPr>
        <w:t>In Scope:</w:t>
      </w:r>
      <w:r w:rsidRPr="00A17ACC">
        <w:t xml:space="preserve"> </w:t>
      </w:r>
      <w:r w:rsidR="00097558" w:rsidRPr="00097558">
        <w:t>The IT solution aims to enhance the operational efficiency and security of the container terminal by automating the tracking of seals used on containers, managing inventory, and calculating the total value of the seals and associated assets. This solution ensures that all seals are accounted for, improves asset traceability, and provides a streamlined process for monitoring seal inventory</w:t>
      </w:r>
      <w:r w:rsidR="003646CD">
        <w:t xml:space="preserve"> used for vessel operations</w:t>
      </w:r>
      <w:r w:rsidR="00097558" w:rsidRPr="00097558">
        <w:t xml:space="preserve"> and its financial impact.</w:t>
      </w:r>
    </w:p>
    <w:p w:rsidR="007A674B" w:rsidRPr="00A17ACC" w:rsidRDefault="007A674B" w:rsidP="007A674B">
      <w:pPr>
        <w:numPr>
          <w:ilvl w:val="0"/>
          <w:numId w:val="13"/>
        </w:numPr>
        <w:spacing w:after="160" w:line="259" w:lineRule="auto"/>
      </w:pPr>
      <w:r w:rsidRPr="00A17ACC">
        <w:rPr>
          <w:b/>
          <w:bCs/>
        </w:rPr>
        <w:t>Out of Scope:</w:t>
      </w:r>
      <w:r w:rsidRPr="00A17ACC">
        <w:t xml:space="preserve"> </w:t>
      </w:r>
      <w:r w:rsidR="003646CD">
        <w:t>This solution will not include</w:t>
      </w:r>
      <w:r w:rsidR="0062346D">
        <w:t xml:space="preserve"> the streamline of purchase requisitions and procurement process of managing the seals inventory with needed full approval cycle. It covers only the monitoring of the used seals for vessel operations, </w:t>
      </w:r>
      <w:r w:rsidR="00920DF7">
        <w:t xml:space="preserve">their quantities and related consumption and financial reports. </w:t>
      </w:r>
    </w:p>
    <w:p w:rsidR="007A674B" w:rsidRPr="00A17ACC" w:rsidRDefault="007A674B" w:rsidP="007A674B">
      <w:r w:rsidRPr="00A17ACC">
        <w:rPr>
          <w:b/>
          <w:bCs/>
        </w:rPr>
        <w:t>4. Stakeholders</w:t>
      </w:r>
    </w:p>
    <w:p w:rsidR="007A674B" w:rsidRPr="00A17ACC" w:rsidRDefault="007A674B" w:rsidP="007A674B">
      <w:pPr>
        <w:numPr>
          <w:ilvl w:val="0"/>
          <w:numId w:val="14"/>
        </w:numPr>
        <w:spacing w:after="160" w:line="259" w:lineRule="auto"/>
      </w:pPr>
      <w:r w:rsidRPr="00A17ACC">
        <w:rPr>
          <w:b/>
          <w:bCs/>
        </w:rPr>
        <w:t>Primary Stakeholders:</w:t>
      </w:r>
    </w:p>
    <w:p w:rsidR="007A674B" w:rsidRPr="00A17ACC" w:rsidRDefault="003646CD" w:rsidP="007A674B">
      <w:pPr>
        <w:numPr>
          <w:ilvl w:val="1"/>
          <w:numId w:val="14"/>
        </w:numPr>
        <w:spacing w:after="160" w:line="259" w:lineRule="auto"/>
      </w:pPr>
      <w:r>
        <w:t>Operations and Planning Department</w:t>
      </w:r>
    </w:p>
    <w:p w:rsidR="007A674B" w:rsidRPr="007736F7" w:rsidRDefault="007A674B" w:rsidP="007A674B">
      <w:pPr>
        <w:numPr>
          <w:ilvl w:val="0"/>
          <w:numId w:val="14"/>
        </w:numPr>
        <w:spacing w:after="160" w:line="259" w:lineRule="auto"/>
      </w:pPr>
      <w:r w:rsidRPr="00A17ACC">
        <w:rPr>
          <w:b/>
          <w:bCs/>
        </w:rPr>
        <w:t>Secondary Stakeholders:</w:t>
      </w:r>
    </w:p>
    <w:p w:rsidR="007736F7" w:rsidRPr="007736F7" w:rsidRDefault="007736F7" w:rsidP="007736F7">
      <w:pPr>
        <w:numPr>
          <w:ilvl w:val="1"/>
          <w:numId w:val="14"/>
        </w:numPr>
        <w:spacing w:after="160" w:line="259" w:lineRule="auto"/>
      </w:pPr>
      <w:r>
        <w:t>Finance Department</w:t>
      </w:r>
    </w:p>
    <w:p w:rsidR="007736F7" w:rsidRPr="007736F7" w:rsidRDefault="007736F7" w:rsidP="007A674B">
      <w:pPr>
        <w:numPr>
          <w:ilvl w:val="0"/>
          <w:numId w:val="14"/>
        </w:numPr>
        <w:spacing w:after="160" w:line="259" w:lineRule="auto"/>
        <w:rPr>
          <w:b/>
          <w:bCs/>
          <w:i/>
          <w:iCs/>
        </w:rPr>
      </w:pPr>
      <w:r w:rsidRPr="007736F7">
        <w:rPr>
          <w:b/>
          <w:bCs/>
          <w:i/>
          <w:iCs/>
        </w:rPr>
        <w:t>Additional Stakeholders:</w:t>
      </w:r>
    </w:p>
    <w:p w:rsidR="007736F7" w:rsidRPr="000227DC" w:rsidRDefault="007736F7" w:rsidP="007736F7">
      <w:pPr>
        <w:pStyle w:val="ListParagraph"/>
        <w:numPr>
          <w:ilvl w:val="0"/>
          <w:numId w:val="33"/>
        </w:numPr>
        <w:spacing w:after="160" w:line="259" w:lineRule="auto"/>
      </w:pPr>
      <w:r w:rsidRPr="000227DC">
        <w:t>Vessel Supervisors</w:t>
      </w:r>
      <w:r w:rsidR="00EA7840" w:rsidRPr="000227DC">
        <w:t xml:space="preserve"> and clerks</w:t>
      </w:r>
      <w:r w:rsidRPr="000227DC">
        <w:t>: Acknowledge receipt/return of seals.</w:t>
      </w:r>
    </w:p>
    <w:p w:rsidR="007736F7" w:rsidRPr="000227DC" w:rsidRDefault="007736F7" w:rsidP="007736F7">
      <w:pPr>
        <w:pStyle w:val="ListParagraph"/>
        <w:numPr>
          <w:ilvl w:val="0"/>
          <w:numId w:val="33"/>
        </w:numPr>
        <w:spacing w:after="160" w:line="259" w:lineRule="auto"/>
      </w:pPr>
      <w:r w:rsidRPr="000227DC">
        <w:t>System Administrators: Oversee user roles and access control.</w:t>
      </w:r>
    </w:p>
    <w:p w:rsidR="007736F7" w:rsidRPr="000227DC" w:rsidRDefault="00EA7840" w:rsidP="007736F7">
      <w:pPr>
        <w:pStyle w:val="ListParagraph"/>
        <w:numPr>
          <w:ilvl w:val="0"/>
          <w:numId w:val="33"/>
        </w:numPr>
        <w:spacing w:after="160" w:line="259" w:lineRule="auto"/>
      </w:pPr>
      <w:r w:rsidRPr="000227DC">
        <w:t xml:space="preserve">Operations </w:t>
      </w:r>
      <w:r w:rsidR="007736F7" w:rsidRPr="000227DC">
        <w:t>Internal Audit Team: Use log data for compliance checks.</w:t>
      </w:r>
    </w:p>
    <w:p w:rsidR="007A674B" w:rsidRPr="00A17ACC" w:rsidRDefault="007A674B" w:rsidP="007A674B">
      <w:r w:rsidRPr="00A17ACC">
        <w:rPr>
          <w:b/>
          <w:bCs/>
        </w:rPr>
        <w:t>5. Business Objectives</w:t>
      </w:r>
    </w:p>
    <w:p w:rsidR="007A674B" w:rsidRPr="00A17ACC" w:rsidRDefault="007A674B" w:rsidP="00CE3C1C">
      <w:pPr>
        <w:numPr>
          <w:ilvl w:val="0"/>
          <w:numId w:val="23"/>
        </w:numPr>
        <w:spacing w:after="160" w:line="259" w:lineRule="auto"/>
      </w:pPr>
      <w:r w:rsidRPr="00A17ACC">
        <w:rPr>
          <w:b/>
          <w:bCs/>
        </w:rPr>
        <w:t>Objective 1:</w:t>
      </w:r>
      <w:r w:rsidR="00B725BF" w:rsidRPr="00B725BF">
        <w:rPr>
          <w:b/>
          <w:bCs/>
        </w:rPr>
        <w:t xml:space="preserve"> </w:t>
      </w:r>
      <w:r w:rsidR="00B725BF" w:rsidRPr="000759F2">
        <w:rPr>
          <w:b/>
          <w:bCs/>
        </w:rPr>
        <w:t>Seal Consumption History:</w:t>
      </w:r>
      <w:r w:rsidR="00B725BF" w:rsidRPr="000759F2">
        <w:t xml:space="preserve"> The system will store a history of each seal's usage</w:t>
      </w:r>
      <w:r w:rsidR="00CE3C1C">
        <w:t xml:space="preserve"> for vessel operations</w:t>
      </w:r>
      <w:r w:rsidR="00B725BF" w:rsidRPr="000759F2">
        <w:t>, providing an audit trail for accountability and historical analysis.</w:t>
      </w:r>
      <w:r w:rsidR="00CE3C1C">
        <w:t xml:space="preserve"> The data will include the series of the </w:t>
      </w:r>
      <w:proofErr w:type="spellStart"/>
      <w:r w:rsidR="00CE3C1C">
        <w:t>the</w:t>
      </w:r>
      <w:proofErr w:type="spellEnd"/>
      <w:r w:rsidR="00CE3C1C">
        <w:t xml:space="preserve"> seals (Seal Numbers by series or by default item) and the total quantities per vessel voyage.</w:t>
      </w:r>
    </w:p>
    <w:p w:rsidR="0027174D" w:rsidRDefault="0027174D" w:rsidP="0027174D">
      <w:pPr>
        <w:numPr>
          <w:ilvl w:val="0"/>
          <w:numId w:val="15"/>
        </w:numPr>
        <w:tabs>
          <w:tab w:val="num" w:pos="1440"/>
        </w:tabs>
        <w:spacing w:after="160" w:line="259" w:lineRule="auto"/>
      </w:pPr>
      <w:r>
        <w:rPr>
          <w:b/>
          <w:bCs/>
        </w:rPr>
        <w:lastRenderedPageBreak/>
        <w:t>Objective 2</w:t>
      </w:r>
      <w:r w:rsidRPr="00A17ACC">
        <w:rPr>
          <w:b/>
          <w:bCs/>
        </w:rPr>
        <w:t>:</w:t>
      </w:r>
      <w:r w:rsidRPr="002B725C">
        <w:rPr>
          <w:b/>
          <w:bCs/>
        </w:rPr>
        <w:t xml:space="preserve"> </w:t>
      </w:r>
      <w:r w:rsidRPr="000759F2">
        <w:rPr>
          <w:b/>
          <w:bCs/>
        </w:rPr>
        <w:t xml:space="preserve">Replenishment and Procurement: </w:t>
      </w:r>
      <w:r w:rsidRPr="000759F2">
        <w:t xml:space="preserve">The </w:t>
      </w:r>
      <w:r>
        <w:t>solution</w:t>
      </w:r>
      <w:r w:rsidRPr="000759F2">
        <w:t xml:space="preserve"> will generate </w:t>
      </w:r>
      <w:r>
        <w:t xml:space="preserve">a report which will assist end-user in planning department to identify remaining stock or a </w:t>
      </w:r>
      <w:r w:rsidRPr="000759F2">
        <w:t>low stock and help in the procurement process, ensuring that seals are always available when needed.</w:t>
      </w:r>
    </w:p>
    <w:p w:rsidR="0027174D" w:rsidRPr="000759F2" w:rsidRDefault="0027174D" w:rsidP="0027174D">
      <w:pPr>
        <w:numPr>
          <w:ilvl w:val="0"/>
          <w:numId w:val="15"/>
        </w:numPr>
        <w:spacing w:after="160" w:line="259" w:lineRule="auto"/>
      </w:pPr>
      <w:r w:rsidRPr="00A17ACC">
        <w:rPr>
          <w:b/>
          <w:bCs/>
        </w:rPr>
        <w:t xml:space="preserve">Objective </w:t>
      </w:r>
      <w:r>
        <w:rPr>
          <w:b/>
          <w:bCs/>
        </w:rPr>
        <w:t>3</w:t>
      </w:r>
      <w:r w:rsidRPr="00A17ACC">
        <w:rPr>
          <w:b/>
          <w:bCs/>
        </w:rPr>
        <w:t>:</w:t>
      </w:r>
      <w:r w:rsidRPr="002B725C">
        <w:rPr>
          <w:b/>
          <w:bCs/>
        </w:rPr>
        <w:t xml:space="preserve"> </w:t>
      </w:r>
      <w:r w:rsidRPr="000759F2">
        <w:rPr>
          <w:b/>
          <w:bCs/>
        </w:rPr>
        <w:t>Value Calculation:</w:t>
      </w:r>
    </w:p>
    <w:p w:rsidR="0027174D" w:rsidRPr="000759F2" w:rsidRDefault="0027174D" w:rsidP="0027174D">
      <w:pPr>
        <w:numPr>
          <w:ilvl w:val="1"/>
          <w:numId w:val="15"/>
        </w:numPr>
        <w:spacing w:after="160" w:line="259" w:lineRule="auto"/>
      </w:pPr>
      <w:r w:rsidRPr="000759F2">
        <w:rPr>
          <w:b/>
          <w:bCs/>
        </w:rPr>
        <w:t>Total Asset Value:</w:t>
      </w:r>
      <w:r w:rsidRPr="000759F2">
        <w:t xml:space="preserve"> The system will calculate the total value of all seals in use, based on the number of seals and their individual values, and provide ongoing updates as seals are issued or replaced.</w:t>
      </w:r>
    </w:p>
    <w:p w:rsidR="0027174D" w:rsidRDefault="0027174D" w:rsidP="0027174D">
      <w:pPr>
        <w:numPr>
          <w:ilvl w:val="1"/>
          <w:numId w:val="15"/>
        </w:numPr>
        <w:spacing w:after="160" w:line="259" w:lineRule="auto"/>
      </w:pPr>
      <w:r w:rsidRPr="000759F2">
        <w:rPr>
          <w:b/>
          <w:bCs/>
        </w:rPr>
        <w:t>Cost Allocation:</w:t>
      </w:r>
      <w:r w:rsidRPr="000759F2">
        <w:t xml:space="preserve"> It will be able to allocate costs based on container types, routes, or specific business units, helping the terminal track operational expenses related to seal usage.</w:t>
      </w:r>
    </w:p>
    <w:p w:rsidR="0027174D" w:rsidRPr="003E158E" w:rsidRDefault="0027174D" w:rsidP="0027174D">
      <w:pPr>
        <w:pStyle w:val="ListParagraph"/>
        <w:numPr>
          <w:ilvl w:val="0"/>
          <w:numId w:val="15"/>
        </w:numPr>
        <w:spacing w:after="160" w:line="259" w:lineRule="auto"/>
        <w:rPr>
          <w:b/>
          <w:bCs/>
          <w:i/>
          <w:iCs/>
        </w:rPr>
      </w:pPr>
      <w:r>
        <w:rPr>
          <w:b/>
          <w:bCs/>
          <w:i/>
          <w:iCs/>
        </w:rPr>
        <w:t>Objective 4</w:t>
      </w:r>
      <w:r w:rsidRPr="003E158E">
        <w:rPr>
          <w:b/>
          <w:bCs/>
          <w:i/>
          <w:iCs/>
        </w:rPr>
        <w:t>: User-Friendly Interface for Accurate Tracking:</w:t>
      </w:r>
    </w:p>
    <w:p w:rsidR="0027174D" w:rsidRPr="000227DC" w:rsidRDefault="0027174D" w:rsidP="0027174D">
      <w:pPr>
        <w:pStyle w:val="ListParagraph"/>
        <w:spacing w:after="160" w:line="259" w:lineRule="auto"/>
      </w:pPr>
    </w:p>
    <w:p w:rsidR="0027174D" w:rsidRPr="000227DC" w:rsidRDefault="0027174D" w:rsidP="0027174D">
      <w:pPr>
        <w:pStyle w:val="ListParagraph"/>
        <w:numPr>
          <w:ilvl w:val="0"/>
          <w:numId w:val="28"/>
        </w:numPr>
        <w:spacing w:after="160" w:line="259" w:lineRule="auto"/>
      </w:pPr>
      <w:r w:rsidRPr="000227DC">
        <w:t>The system will feature a structured interface that enables planners to clearly input seal ranges, track individual seal status (returned, damaged, or lost), and attach supervisor information. This improves accountability and minimizes entry errors.</w:t>
      </w:r>
    </w:p>
    <w:p w:rsidR="007A674B" w:rsidRPr="00A17ACC" w:rsidRDefault="007A674B" w:rsidP="002B725C">
      <w:pPr>
        <w:spacing w:after="160" w:line="259" w:lineRule="auto"/>
        <w:ind w:left="720"/>
      </w:pPr>
    </w:p>
    <w:p w:rsidR="007A674B" w:rsidRPr="00A17ACC" w:rsidRDefault="007A674B" w:rsidP="007A674B">
      <w:r w:rsidRPr="00A17ACC">
        <w:rPr>
          <w:b/>
          <w:bCs/>
        </w:rPr>
        <w:t xml:space="preserve">6. </w:t>
      </w:r>
      <w:r w:rsidRPr="005D1903">
        <w:rPr>
          <w:b/>
          <w:bCs/>
          <w:highlight w:val="yellow"/>
        </w:rPr>
        <w:t>Functional Requirements</w:t>
      </w:r>
    </w:p>
    <w:p w:rsidR="00781E72" w:rsidRPr="00781E72" w:rsidRDefault="00781E72" w:rsidP="00CD7268">
      <w:pPr>
        <w:spacing w:after="0"/>
        <w:ind w:firstLine="720"/>
        <w:rPr>
          <w:b/>
          <w:bCs/>
          <w:u w:val="single"/>
        </w:rPr>
      </w:pPr>
      <w:r w:rsidRPr="00781E72">
        <w:rPr>
          <w:b/>
          <w:bCs/>
          <w:u w:val="single"/>
        </w:rPr>
        <w:t>User Input Form:</w:t>
      </w:r>
    </w:p>
    <w:p w:rsidR="00781E72" w:rsidRDefault="00781E72" w:rsidP="00CD7268">
      <w:pPr>
        <w:numPr>
          <w:ilvl w:val="0"/>
          <w:numId w:val="24"/>
        </w:numPr>
        <w:tabs>
          <w:tab w:val="num" w:pos="720"/>
        </w:tabs>
        <w:spacing w:after="0"/>
      </w:pPr>
      <w:r w:rsidRPr="00781E72">
        <w:t>Seals in Planning Stock:</w:t>
      </w:r>
    </w:p>
    <w:p w:rsidR="003E158E" w:rsidRPr="00781E72" w:rsidRDefault="003E158E" w:rsidP="003E158E">
      <w:pPr>
        <w:pStyle w:val="ListParagraph"/>
        <w:numPr>
          <w:ilvl w:val="1"/>
          <w:numId w:val="24"/>
        </w:numPr>
        <w:tabs>
          <w:tab w:val="clear" w:pos="1800"/>
          <w:tab w:val="left" w:pos="1080"/>
        </w:tabs>
        <w:spacing w:after="0"/>
        <w:ind w:left="1080" w:hanging="90"/>
      </w:pPr>
      <w:r w:rsidRPr="00781E72">
        <w:t>Seal Numbers (user to be able to register received amount by series, from to), Ex: 5229996 to 5230005 = 10 seals</w:t>
      </w:r>
    </w:p>
    <w:p w:rsidR="003E158E" w:rsidRDefault="003E158E" w:rsidP="003E158E">
      <w:pPr>
        <w:pStyle w:val="ListParagraph"/>
        <w:numPr>
          <w:ilvl w:val="1"/>
          <w:numId w:val="24"/>
        </w:numPr>
        <w:tabs>
          <w:tab w:val="clear" w:pos="1800"/>
          <w:tab w:val="left" w:pos="1080"/>
        </w:tabs>
        <w:spacing w:after="0"/>
        <w:ind w:left="1080" w:hanging="90"/>
      </w:pPr>
      <w:r w:rsidRPr="00781E72">
        <w:t>Quantity Received</w:t>
      </w:r>
    </w:p>
    <w:p w:rsidR="003E158E" w:rsidRDefault="003E158E" w:rsidP="003E158E">
      <w:pPr>
        <w:spacing w:after="0"/>
        <w:ind w:left="1440"/>
      </w:pPr>
      <w:r w:rsidRPr="009043D0">
        <w:t xml:space="preserve">Note: </w:t>
      </w:r>
      <w:r>
        <w:t>P</w:t>
      </w:r>
      <w:r w:rsidRPr="009043D0">
        <w:t>lanning team used to receive around 20 box</w:t>
      </w:r>
      <w:r>
        <w:t>es</w:t>
      </w:r>
      <w:r w:rsidRPr="009043D0">
        <w:t xml:space="preserve"> </w:t>
      </w:r>
      <w:r w:rsidR="0027174D">
        <w:t xml:space="preserve">approximate average, </w:t>
      </w:r>
      <w:r w:rsidRPr="009043D0">
        <w:t>from the store, each box contains 200 seals</w:t>
      </w:r>
      <w:r>
        <w:t xml:space="preserve"> </w:t>
      </w:r>
      <w:r w:rsidRPr="009043D0">
        <w:t>(200 seals per box)</w:t>
      </w:r>
      <w:r>
        <w:t>.</w:t>
      </w:r>
    </w:p>
    <w:p w:rsidR="003E158E" w:rsidRDefault="003E158E" w:rsidP="003E158E">
      <w:pPr>
        <w:spacing w:after="0"/>
        <w:ind w:left="1080"/>
      </w:pPr>
    </w:p>
    <w:p w:rsidR="003E158E" w:rsidRPr="000227DC" w:rsidRDefault="006C64F8" w:rsidP="00CD7268">
      <w:pPr>
        <w:numPr>
          <w:ilvl w:val="0"/>
          <w:numId w:val="24"/>
        </w:numPr>
        <w:tabs>
          <w:tab w:val="num" w:pos="720"/>
        </w:tabs>
        <w:spacing w:after="0"/>
      </w:pPr>
      <w:r w:rsidRPr="000227DC">
        <w:t>Seal Entry:</w:t>
      </w:r>
    </w:p>
    <w:p w:rsidR="003E158E" w:rsidRPr="000227DC" w:rsidRDefault="003E158E" w:rsidP="003E158E">
      <w:pPr>
        <w:pStyle w:val="ListParagraph"/>
        <w:numPr>
          <w:ilvl w:val="0"/>
          <w:numId w:val="32"/>
        </w:numPr>
        <w:spacing w:after="0"/>
      </w:pPr>
      <w:r w:rsidRPr="000227DC">
        <w:t>Field to enter serial range (From - To) with auto-calculated quantity.</w:t>
      </w:r>
    </w:p>
    <w:p w:rsidR="003E158E" w:rsidRPr="000227DC" w:rsidRDefault="003E158E" w:rsidP="003E158E">
      <w:pPr>
        <w:pStyle w:val="ListParagraph"/>
        <w:numPr>
          <w:ilvl w:val="0"/>
          <w:numId w:val="32"/>
        </w:numPr>
        <w:spacing w:after="0"/>
      </w:pPr>
      <w:r w:rsidRPr="000227DC">
        <w:t>Field for entering a single seal number.</w:t>
      </w:r>
    </w:p>
    <w:p w:rsidR="003E158E" w:rsidRPr="000227DC" w:rsidRDefault="003E158E" w:rsidP="003E158E">
      <w:pPr>
        <w:pStyle w:val="ListParagraph"/>
        <w:numPr>
          <w:ilvl w:val="0"/>
          <w:numId w:val="32"/>
        </w:numPr>
        <w:spacing w:after="0"/>
      </w:pPr>
      <w:r w:rsidRPr="000227DC">
        <w:t>"Update"</w:t>
      </w:r>
      <w:r w:rsidR="006C64F8" w:rsidRPr="000227DC">
        <w:t xml:space="preserve">(to </w:t>
      </w:r>
      <w:proofErr w:type="gramStart"/>
      <w:r w:rsidR="006C64F8" w:rsidRPr="000227DC">
        <w:t xml:space="preserve">submit) </w:t>
      </w:r>
      <w:r w:rsidRPr="000227DC">
        <w:t xml:space="preserve"> and</w:t>
      </w:r>
      <w:proofErr w:type="gramEnd"/>
      <w:r w:rsidRPr="000227DC">
        <w:t xml:space="preserve"> "Clear"</w:t>
      </w:r>
      <w:r w:rsidR="006C64F8" w:rsidRPr="000227DC">
        <w:t>(to reset fields)</w:t>
      </w:r>
      <w:r w:rsidRPr="000227DC">
        <w:t xml:space="preserve"> buttons for form actions.</w:t>
      </w:r>
    </w:p>
    <w:p w:rsidR="003E158E" w:rsidRPr="000227DC" w:rsidRDefault="003E158E" w:rsidP="006C64F8">
      <w:pPr>
        <w:pStyle w:val="ListParagraph"/>
        <w:numPr>
          <w:ilvl w:val="0"/>
          <w:numId w:val="32"/>
        </w:numPr>
        <w:spacing w:after="0"/>
      </w:pPr>
      <w:r w:rsidRPr="000227DC">
        <w:t>Dropdown to select Vessel Supervisor from database.</w:t>
      </w:r>
    </w:p>
    <w:p w:rsidR="003E158E" w:rsidRDefault="003E158E" w:rsidP="003E158E">
      <w:pPr>
        <w:spacing w:after="0"/>
      </w:pPr>
    </w:p>
    <w:p w:rsidR="00D10176" w:rsidRPr="009043D0" w:rsidRDefault="00D10176" w:rsidP="00C567A0">
      <w:pPr>
        <w:spacing w:after="0"/>
        <w:ind w:left="1440"/>
      </w:pPr>
    </w:p>
    <w:p w:rsidR="00C567A0" w:rsidRDefault="00C567A0" w:rsidP="00CD7268">
      <w:pPr>
        <w:numPr>
          <w:ilvl w:val="0"/>
          <w:numId w:val="25"/>
        </w:numPr>
        <w:tabs>
          <w:tab w:val="clear" w:pos="1080"/>
          <w:tab w:val="num" w:pos="720"/>
        </w:tabs>
        <w:spacing w:after="0"/>
        <w:rPr>
          <w:b/>
          <w:bCs/>
          <w:u w:val="single"/>
        </w:rPr>
      </w:pPr>
      <w:r w:rsidRPr="00C567A0">
        <w:rPr>
          <w:b/>
          <w:bCs/>
          <w:u w:val="single"/>
        </w:rPr>
        <w:t>Vessel Details:</w:t>
      </w:r>
    </w:p>
    <w:p w:rsidR="003E158E" w:rsidRPr="0027174D" w:rsidRDefault="003E158E" w:rsidP="0027174D">
      <w:pPr>
        <w:pStyle w:val="ListParagraph"/>
        <w:numPr>
          <w:ilvl w:val="0"/>
          <w:numId w:val="32"/>
        </w:numPr>
        <w:spacing w:after="0"/>
        <w:rPr>
          <w:i/>
          <w:iCs/>
        </w:rPr>
      </w:pPr>
      <w:r w:rsidRPr="0027174D">
        <w:rPr>
          <w:i/>
          <w:iCs/>
        </w:rPr>
        <w:t>Vessel Name/ID</w:t>
      </w:r>
    </w:p>
    <w:p w:rsidR="003E158E" w:rsidRPr="0027174D" w:rsidRDefault="003E158E" w:rsidP="0027174D">
      <w:pPr>
        <w:pStyle w:val="ListParagraph"/>
        <w:numPr>
          <w:ilvl w:val="0"/>
          <w:numId w:val="32"/>
        </w:numPr>
        <w:spacing w:after="0"/>
        <w:rPr>
          <w:i/>
          <w:iCs/>
        </w:rPr>
      </w:pPr>
      <w:r w:rsidRPr="0027174D">
        <w:rPr>
          <w:i/>
          <w:iCs/>
        </w:rPr>
        <w:t>Quantity delivered for Vessel (to be deducted from stock)</w:t>
      </w:r>
    </w:p>
    <w:p w:rsidR="003E158E" w:rsidRPr="0027174D" w:rsidRDefault="003E158E" w:rsidP="0027174D">
      <w:pPr>
        <w:pStyle w:val="ListParagraph"/>
        <w:numPr>
          <w:ilvl w:val="0"/>
          <w:numId w:val="32"/>
        </w:numPr>
        <w:spacing w:after="0"/>
        <w:rPr>
          <w:i/>
          <w:iCs/>
        </w:rPr>
      </w:pPr>
      <w:r w:rsidRPr="0027174D">
        <w:rPr>
          <w:i/>
          <w:iCs/>
        </w:rPr>
        <w:t>User to be able to register batch (from to) &amp; or single seal number</w:t>
      </w:r>
    </w:p>
    <w:p w:rsidR="003E158E" w:rsidRPr="0027174D" w:rsidRDefault="003E158E" w:rsidP="0027174D">
      <w:pPr>
        <w:pStyle w:val="ListParagraph"/>
        <w:numPr>
          <w:ilvl w:val="0"/>
          <w:numId w:val="32"/>
        </w:numPr>
        <w:spacing w:after="0"/>
        <w:rPr>
          <w:i/>
          <w:iCs/>
        </w:rPr>
      </w:pPr>
      <w:r w:rsidRPr="0027174D">
        <w:rPr>
          <w:i/>
          <w:iCs/>
        </w:rPr>
        <w:t>Quantity received after vessel departure (to be added back to stock)</w:t>
      </w:r>
    </w:p>
    <w:p w:rsidR="003E158E" w:rsidRPr="0027174D" w:rsidRDefault="003E158E" w:rsidP="0027174D">
      <w:pPr>
        <w:pStyle w:val="ListParagraph"/>
        <w:numPr>
          <w:ilvl w:val="0"/>
          <w:numId w:val="32"/>
        </w:numPr>
        <w:spacing w:after="0"/>
        <w:rPr>
          <w:i/>
          <w:iCs/>
        </w:rPr>
      </w:pPr>
      <w:r w:rsidRPr="0027174D">
        <w:rPr>
          <w:i/>
          <w:iCs/>
        </w:rPr>
        <w:t>Quantity of received damage seal if any (not to be counted in the returned amount)</w:t>
      </w:r>
    </w:p>
    <w:p w:rsidR="003E158E" w:rsidRPr="0027174D" w:rsidRDefault="003E158E" w:rsidP="0027174D">
      <w:pPr>
        <w:pStyle w:val="ListParagraph"/>
        <w:numPr>
          <w:ilvl w:val="0"/>
          <w:numId w:val="32"/>
        </w:numPr>
        <w:spacing w:after="0"/>
        <w:rPr>
          <w:i/>
          <w:iCs/>
        </w:rPr>
      </w:pPr>
      <w:r w:rsidRPr="0027174D">
        <w:rPr>
          <w:i/>
          <w:iCs/>
        </w:rPr>
        <w:t>Quantity of Lost seal per vessel (if any)</w:t>
      </w:r>
    </w:p>
    <w:p w:rsidR="003E158E" w:rsidRPr="00442546" w:rsidRDefault="003E158E" w:rsidP="003E158E">
      <w:pPr>
        <w:spacing w:after="0"/>
        <w:ind w:left="1080"/>
        <w:rPr>
          <w:b/>
          <w:bCs/>
          <w:i/>
          <w:iCs/>
          <w:u w:val="single"/>
        </w:rPr>
      </w:pPr>
    </w:p>
    <w:p w:rsidR="003E158E" w:rsidRDefault="007736F7" w:rsidP="00CD7268">
      <w:pPr>
        <w:numPr>
          <w:ilvl w:val="0"/>
          <w:numId w:val="25"/>
        </w:numPr>
        <w:tabs>
          <w:tab w:val="clear" w:pos="1080"/>
          <w:tab w:val="num" w:pos="720"/>
        </w:tabs>
        <w:spacing w:after="0"/>
        <w:rPr>
          <w:b/>
          <w:bCs/>
          <w:i/>
          <w:iCs/>
          <w:u w:val="single"/>
        </w:rPr>
      </w:pPr>
      <w:r>
        <w:rPr>
          <w:b/>
          <w:bCs/>
          <w:i/>
          <w:iCs/>
          <w:u w:val="single"/>
        </w:rPr>
        <w:lastRenderedPageBreak/>
        <w:t>Seal Return Breakdown</w:t>
      </w:r>
      <w:r w:rsidR="003E158E" w:rsidRPr="00442546">
        <w:rPr>
          <w:b/>
          <w:bCs/>
          <w:i/>
          <w:iCs/>
          <w:u w:val="single"/>
        </w:rPr>
        <w:t>:</w:t>
      </w:r>
    </w:p>
    <w:p w:rsidR="007736F7" w:rsidRPr="007736F7" w:rsidRDefault="007736F7" w:rsidP="0027174D">
      <w:pPr>
        <w:pStyle w:val="ListParagraph"/>
        <w:numPr>
          <w:ilvl w:val="0"/>
          <w:numId w:val="32"/>
        </w:numPr>
        <w:spacing w:after="0"/>
        <w:rPr>
          <w:i/>
          <w:iCs/>
        </w:rPr>
      </w:pPr>
      <w:r w:rsidRPr="007736F7">
        <w:rPr>
          <w:i/>
          <w:iCs/>
        </w:rPr>
        <w:t>Returned, Damaged, and Lost Seals:</w:t>
      </w:r>
    </w:p>
    <w:p w:rsidR="007736F7" w:rsidRPr="007736F7" w:rsidRDefault="007736F7" w:rsidP="0027174D">
      <w:pPr>
        <w:pStyle w:val="ListParagraph"/>
        <w:numPr>
          <w:ilvl w:val="1"/>
          <w:numId w:val="32"/>
        </w:numPr>
        <w:spacing w:after="0"/>
        <w:rPr>
          <w:i/>
          <w:iCs/>
        </w:rPr>
      </w:pPr>
      <w:r w:rsidRPr="007736F7">
        <w:rPr>
          <w:i/>
          <w:iCs/>
        </w:rPr>
        <w:t xml:space="preserve"> Separate sections for:</w:t>
      </w:r>
    </w:p>
    <w:p w:rsidR="007736F7" w:rsidRPr="007736F7" w:rsidRDefault="007736F7" w:rsidP="0027174D">
      <w:pPr>
        <w:pStyle w:val="ListParagraph"/>
        <w:numPr>
          <w:ilvl w:val="1"/>
          <w:numId w:val="32"/>
        </w:numPr>
        <w:spacing w:after="0"/>
        <w:rPr>
          <w:i/>
          <w:iCs/>
        </w:rPr>
      </w:pPr>
      <w:r w:rsidRPr="007736F7">
        <w:rPr>
          <w:i/>
          <w:iCs/>
        </w:rPr>
        <w:t>Returned Seals</w:t>
      </w:r>
    </w:p>
    <w:p w:rsidR="007736F7" w:rsidRPr="007736F7" w:rsidRDefault="007736F7" w:rsidP="0027174D">
      <w:pPr>
        <w:pStyle w:val="ListParagraph"/>
        <w:numPr>
          <w:ilvl w:val="0"/>
          <w:numId w:val="32"/>
        </w:numPr>
        <w:spacing w:after="0"/>
        <w:rPr>
          <w:i/>
          <w:iCs/>
        </w:rPr>
      </w:pPr>
      <w:r w:rsidRPr="007736F7">
        <w:rPr>
          <w:i/>
          <w:iCs/>
        </w:rPr>
        <w:t xml:space="preserve"> </w:t>
      </w:r>
      <w:r w:rsidR="0027174D">
        <w:rPr>
          <w:i/>
          <w:iCs/>
        </w:rPr>
        <w:t xml:space="preserve"> </w:t>
      </w:r>
      <w:r w:rsidRPr="007736F7">
        <w:rPr>
          <w:i/>
          <w:iCs/>
        </w:rPr>
        <w:t>Damaged Seals</w:t>
      </w:r>
    </w:p>
    <w:p w:rsidR="007736F7" w:rsidRPr="007736F7" w:rsidRDefault="0027174D" w:rsidP="0027174D">
      <w:pPr>
        <w:pStyle w:val="ListParagraph"/>
        <w:numPr>
          <w:ilvl w:val="0"/>
          <w:numId w:val="32"/>
        </w:numPr>
        <w:spacing w:after="0"/>
        <w:rPr>
          <w:i/>
          <w:iCs/>
        </w:rPr>
      </w:pPr>
      <w:r>
        <w:rPr>
          <w:i/>
          <w:iCs/>
        </w:rPr>
        <w:t xml:space="preserve">  </w:t>
      </w:r>
      <w:r w:rsidR="007736F7" w:rsidRPr="007736F7">
        <w:rPr>
          <w:i/>
          <w:iCs/>
        </w:rPr>
        <w:t>Lost Seals</w:t>
      </w:r>
    </w:p>
    <w:p w:rsidR="007736F7" w:rsidRPr="007736F7" w:rsidRDefault="007736F7" w:rsidP="0027174D">
      <w:pPr>
        <w:pStyle w:val="ListParagraph"/>
        <w:numPr>
          <w:ilvl w:val="1"/>
          <w:numId w:val="32"/>
        </w:numPr>
        <w:spacing w:after="0"/>
        <w:rPr>
          <w:i/>
          <w:iCs/>
        </w:rPr>
      </w:pPr>
      <w:r w:rsidRPr="007736F7">
        <w:rPr>
          <w:i/>
          <w:iCs/>
        </w:rPr>
        <w:t>Each includes:</w:t>
      </w:r>
    </w:p>
    <w:p w:rsidR="007736F7" w:rsidRPr="007736F7" w:rsidRDefault="0027174D" w:rsidP="0027174D">
      <w:pPr>
        <w:pStyle w:val="ListParagraph"/>
        <w:numPr>
          <w:ilvl w:val="2"/>
          <w:numId w:val="32"/>
        </w:numPr>
        <w:spacing w:after="0"/>
        <w:rPr>
          <w:i/>
          <w:iCs/>
        </w:rPr>
      </w:pPr>
      <w:r>
        <w:rPr>
          <w:i/>
          <w:iCs/>
        </w:rPr>
        <w:t xml:space="preserve"> </w:t>
      </w:r>
      <w:r w:rsidR="007736F7" w:rsidRPr="007736F7">
        <w:rPr>
          <w:i/>
          <w:iCs/>
        </w:rPr>
        <w:t>Text area for serials</w:t>
      </w:r>
    </w:p>
    <w:p w:rsidR="007736F7" w:rsidRPr="007736F7" w:rsidRDefault="0027174D" w:rsidP="0027174D">
      <w:pPr>
        <w:pStyle w:val="ListParagraph"/>
        <w:numPr>
          <w:ilvl w:val="2"/>
          <w:numId w:val="32"/>
        </w:numPr>
        <w:spacing w:after="0"/>
        <w:rPr>
          <w:i/>
          <w:iCs/>
        </w:rPr>
      </w:pPr>
      <w:r>
        <w:rPr>
          <w:i/>
          <w:iCs/>
        </w:rPr>
        <w:t xml:space="preserve"> </w:t>
      </w:r>
      <w:r w:rsidR="007736F7" w:rsidRPr="007736F7">
        <w:rPr>
          <w:i/>
          <w:iCs/>
        </w:rPr>
        <w:t>Count field for quantity</w:t>
      </w:r>
    </w:p>
    <w:p w:rsidR="006C64F8" w:rsidRDefault="007736F7" w:rsidP="0027174D">
      <w:pPr>
        <w:pStyle w:val="ListParagraph"/>
        <w:numPr>
          <w:ilvl w:val="1"/>
          <w:numId w:val="32"/>
        </w:numPr>
        <w:spacing w:after="0"/>
        <w:rPr>
          <w:i/>
          <w:iCs/>
        </w:rPr>
      </w:pPr>
      <w:r w:rsidRPr="007736F7">
        <w:rPr>
          <w:i/>
          <w:iCs/>
        </w:rPr>
        <w:t>Ensures transparent post-operation reconciliation.</w:t>
      </w:r>
    </w:p>
    <w:p w:rsidR="006C64F8" w:rsidRDefault="006C64F8" w:rsidP="006C64F8">
      <w:pPr>
        <w:pStyle w:val="ListParagraph"/>
        <w:rPr>
          <w:i/>
          <w:iCs/>
        </w:rPr>
      </w:pPr>
    </w:p>
    <w:p w:rsidR="003E158E" w:rsidRPr="006C64F8" w:rsidRDefault="003E158E" w:rsidP="006C64F8">
      <w:pPr>
        <w:pStyle w:val="ListParagraph"/>
        <w:rPr>
          <w:i/>
          <w:iCs/>
        </w:rPr>
      </w:pPr>
      <w:r w:rsidRPr="00442546">
        <w:rPr>
          <w:i/>
          <w:iCs/>
        </w:rPr>
        <w:t>Note: Damaged and Lost seals should not be added back to inventory</w:t>
      </w:r>
      <w:r w:rsidRPr="00442546">
        <w:rPr>
          <w:b/>
          <w:bCs/>
          <w:i/>
          <w:iCs/>
          <w:u w:val="single"/>
        </w:rPr>
        <w:t>.</w:t>
      </w:r>
    </w:p>
    <w:p w:rsidR="000A6DFA" w:rsidRDefault="000A6DFA" w:rsidP="007A674B">
      <w:pPr>
        <w:rPr>
          <w:b/>
          <w:bCs/>
        </w:rPr>
      </w:pPr>
    </w:p>
    <w:p w:rsidR="00DA2AFB" w:rsidRPr="000227DC" w:rsidRDefault="00DA2AFB" w:rsidP="00CD7268">
      <w:pPr>
        <w:numPr>
          <w:ilvl w:val="0"/>
          <w:numId w:val="25"/>
        </w:numPr>
        <w:tabs>
          <w:tab w:val="clear" w:pos="1080"/>
          <w:tab w:val="num" w:pos="720"/>
        </w:tabs>
        <w:spacing w:after="0"/>
        <w:rPr>
          <w:b/>
          <w:bCs/>
          <w:u w:val="single"/>
        </w:rPr>
      </w:pPr>
      <w:r w:rsidRPr="000227DC">
        <w:rPr>
          <w:b/>
          <w:bCs/>
          <w:u w:val="single"/>
        </w:rPr>
        <w:t>Inventory Deduction Logic:</w:t>
      </w:r>
    </w:p>
    <w:p w:rsidR="00DA2AFB" w:rsidRPr="000227DC" w:rsidRDefault="00DA2AFB" w:rsidP="00CD7268">
      <w:pPr>
        <w:pStyle w:val="ListParagraph"/>
        <w:numPr>
          <w:ilvl w:val="1"/>
          <w:numId w:val="24"/>
        </w:numPr>
        <w:spacing w:after="0"/>
      </w:pPr>
      <w:r w:rsidRPr="000227DC">
        <w:t>Automatically deduct the quantity needed for the vessel from the total received amount.</w:t>
      </w:r>
    </w:p>
    <w:p w:rsidR="00DA2AFB" w:rsidRPr="000227DC" w:rsidRDefault="00DA2AFB" w:rsidP="00CD7268">
      <w:pPr>
        <w:pStyle w:val="ListParagraph"/>
        <w:numPr>
          <w:ilvl w:val="1"/>
          <w:numId w:val="24"/>
        </w:numPr>
        <w:spacing w:after="0"/>
      </w:pPr>
      <w:r w:rsidRPr="000227DC">
        <w:t>Automatically add the returned amount after vessel departure (exclude Damage &amp; Lost Amount)</w:t>
      </w:r>
    </w:p>
    <w:p w:rsidR="00A349A4" w:rsidRPr="00DA2AFB" w:rsidRDefault="00A349A4" w:rsidP="00A349A4">
      <w:pPr>
        <w:pStyle w:val="ListParagraph"/>
        <w:spacing w:after="0"/>
        <w:ind w:left="1800"/>
      </w:pPr>
    </w:p>
    <w:p w:rsidR="00A349A4" w:rsidRPr="00A349A4" w:rsidRDefault="00A349A4" w:rsidP="00A349A4">
      <w:pPr>
        <w:numPr>
          <w:ilvl w:val="0"/>
          <w:numId w:val="25"/>
        </w:numPr>
        <w:tabs>
          <w:tab w:val="clear" w:pos="1080"/>
          <w:tab w:val="num" w:pos="720"/>
        </w:tabs>
        <w:spacing w:after="0"/>
        <w:rPr>
          <w:b/>
          <w:bCs/>
          <w:u w:val="single"/>
        </w:rPr>
      </w:pPr>
      <w:r w:rsidRPr="00A349A4">
        <w:rPr>
          <w:b/>
          <w:bCs/>
          <w:u w:val="single"/>
        </w:rPr>
        <w:t>Reporting/Tracking:</w:t>
      </w:r>
    </w:p>
    <w:p w:rsidR="00A349A4" w:rsidRPr="00A349A4" w:rsidRDefault="00A349A4" w:rsidP="00A349A4">
      <w:pPr>
        <w:pStyle w:val="ListParagraph"/>
        <w:numPr>
          <w:ilvl w:val="1"/>
          <w:numId w:val="24"/>
        </w:numPr>
        <w:spacing w:after="0"/>
      </w:pPr>
      <w:r w:rsidRPr="00A349A4">
        <w:t>Provide an overview of current inventory status. (Delivered/ Received/ Damage &amp; Lost)</w:t>
      </w:r>
    </w:p>
    <w:p w:rsidR="00A349A4" w:rsidRDefault="00A349A4" w:rsidP="00A349A4">
      <w:pPr>
        <w:pStyle w:val="ListParagraph"/>
        <w:numPr>
          <w:ilvl w:val="1"/>
          <w:numId w:val="24"/>
        </w:numPr>
        <w:spacing w:after="0"/>
      </w:pPr>
      <w:r w:rsidRPr="00A349A4">
        <w:t>Record historical deductions per vessel for accountability.</w:t>
      </w:r>
    </w:p>
    <w:p w:rsidR="00442546" w:rsidRPr="000227DC" w:rsidRDefault="00442546" w:rsidP="00442546">
      <w:pPr>
        <w:pStyle w:val="ListParagraph"/>
        <w:numPr>
          <w:ilvl w:val="1"/>
          <w:numId w:val="24"/>
        </w:numPr>
        <w:spacing w:after="0"/>
      </w:pPr>
      <w:r w:rsidRPr="000227DC">
        <w:t>Seal History Log: Each seal will have a read-only usage history including assigned vessel, date used, return status, and the user responsible for updates.</w:t>
      </w:r>
    </w:p>
    <w:p w:rsidR="00B51A60" w:rsidRPr="00A349A4" w:rsidRDefault="00B51A60" w:rsidP="00B51A60">
      <w:pPr>
        <w:pStyle w:val="ListParagraph"/>
        <w:spacing w:after="0"/>
        <w:ind w:left="1800"/>
      </w:pPr>
    </w:p>
    <w:p w:rsidR="00B51A60" w:rsidRPr="00B51A60" w:rsidRDefault="00B51A60" w:rsidP="00B51A60">
      <w:pPr>
        <w:numPr>
          <w:ilvl w:val="0"/>
          <w:numId w:val="25"/>
        </w:numPr>
        <w:tabs>
          <w:tab w:val="clear" w:pos="1080"/>
          <w:tab w:val="num" w:pos="720"/>
        </w:tabs>
        <w:spacing w:after="0"/>
        <w:rPr>
          <w:b/>
          <w:bCs/>
          <w:u w:val="single"/>
        </w:rPr>
      </w:pPr>
      <w:r w:rsidRPr="00B51A60">
        <w:rPr>
          <w:b/>
          <w:bCs/>
          <w:u w:val="single"/>
        </w:rPr>
        <w:t>User Roles/Permissions:</w:t>
      </w:r>
    </w:p>
    <w:p w:rsidR="00B51A60" w:rsidRDefault="00B51A60" w:rsidP="007B5F5C">
      <w:pPr>
        <w:pStyle w:val="ListParagraph"/>
        <w:numPr>
          <w:ilvl w:val="1"/>
          <w:numId w:val="25"/>
        </w:numPr>
      </w:pPr>
      <w:r>
        <w:t xml:space="preserve">Define user roles (to be confirmed by </w:t>
      </w:r>
      <w:hyperlink r:id="rId11" w:history="1">
        <w:r w:rsidRPr="00B51A60">
          <w:rPr>
            <w:rStyle w:val="Hyperlink"/>
            <w:shd w:val="clear" w:color="auto" w:fill="E1DFDD"/>
          </w:rPr>
          <w:t>Nader HIJAZI</w:t>
        </w:r>
      </w:hyperlink>
      <w:r w:rsidR="007B5F5C">
        <w:rPr>
          <w:rStyle w:val="Hyperlink"/>
          <w:shd w:val="clear" w:color="auto" w:fill="E1DFDD"/>
        </w:rPr>
        <w:t xml:space="preserve"> and </w:t>
      </w:r>
      <w:proofErr w:type="spellStart"/>
      <w:r w:rsidR="007B5F5C">
        <w:rPr>
          <w:rStyle w:val="Hyperlink"/>
          <w:shd w:val="clear" w:color="auto" w:fill="E1DFDD"/>
        </w:rPr>
        <w:t>Yolla</w:t>
      </w:r>
      <w:proofErr w:type="spellEnd"/>
      <w:r w:rsidR="007B5F5C">
        <w:rPr>
          <w:rStyle w:val="Hyperlink"/>
          <w:shd w:val="clear" w:color="auto" w:fill="E1DFDD"/>
        </w:rPr>
        <w:t xml:space="preserve"> JAHJAH</w:t>
      </w:r>
      <w:r>
        <w:t>)</w:t>
      </w:r>
    </w:p>
    <w:p w:rsidR="007736F7" w:rsidRDefault="007736F7" w:rsidP="00B51A60">
      <w:pPr>
        <w:pStyle w:val="ListParagraph"/>
        <w:ind w:left="1080"/>
      </w:pPr>
    </w:p>
    <w:p w:rsidR="007736F7" w:rsidRPr="000227DC" w:rsidRDefault="007736F7" w:rsidP="007736F7">
      <w:pPr>
        <w:pStyle w:val="ListParagraph"/>
        <w:numPr>
          <w:ilvl w:val="1"/>
          <w:numId w:val="25"/>
        </w:numPr>
      </w:pPr>
      <w:r w:rsidRPr="000227DC">
        <w:t>User Role Logging:</w:t>
      </w:r>
    </w:p>
    <w:p w:rsidR="007736F7" w:rsidRPr="000227DC" w:rsidRDefault="007736F7" w:rsidP="007736F7">
      <w:pPr>
        <w:pStyle w:val="ListParagraph"/>
        <w:numPr>
          <w:ilvl w:val="1"/>
          <w:numId w:val="32"/>
        </w:numPr>
      </w:pPr>
      <w:r w:rsidRPr="000227DC">
        <w:t>Automatically records which user (planner) performed each action.</w:t>
      </w:r>
    </w:p>
    <w:p w:rsidR="007736F7" w:rsidRPr="000227DC" w:rsidRDefault="007736F7" w:rsidP="007736F7">
      <w:pPr>
        <w:pStyle w:val="ListParagraph"/>
        <w:numPr>
          <w:ilvl w:val="1"/>
          <w:numId w:val="32"/>
        </w:numPr>
      </w:pPr>
      <w:r w:rsidRPr="000227DC">
        <w:t>Enables full traceability and audit readiness.</w:t>
      </w:r>
    </w:p>
    <w:p w:rsidR="007736F7" w:rsidRPr="000227DC" w:rsidRDefault="007736F7" w:rsidP="007736F7">
      <w:pPr>
        <w:pStyle w:val="ListParagraph"/>
        <w:ind w:left="1080"/>
      </w:pPr>
    </w:p>
    <w:p w:rsidR="007736F7" w:rsidRPr="000227DC" w:rsidRDefault="007736F7" w:rsidP="007736F7">
      <w:pPr>
        <w:pStyle w:val="ListParagraph"/>
        <w:numPr>
          <w:ilvl w:val="1"/>
          <w:numId w:val="25"/>
        </w:numPr>
      </w:pPr>
      <w:r w:rsidRPr="000227DC">
        <w:t>Supervisor Selection:</w:t>
      </w:r>
    </w:p>
    <w:p w:rsidR="007736F7" w:rsidRPr="000227DC" w:rsidRDefault="007736F7" w:rsidP="007736F7">
      <w:pPr>
        <w:pStyle w:val="ListParagraph"/>
        <w:numPr>
          <w:ilvl w:val="1"/>
          <w:numId w:val="32"/>
        </w:numPr>
      </w:pPr>
      <w:r w:rsidRPr="000227DC">
        <w:t>Dropdown field to select vessel supervisor from database.</w:t>
      </w:r>
    </w:p>
    <w:p w:rsidR="007310CC" w:rsidRPr="000227DC" w:rsidRDefault="007736F7" w:rsidP="007736F7">
      <w:pPr>
        <w:pStyle w:val="ListParagraph"/>
        <w:numPr>
          <w:ilvl w:val="1"/>
          <w:numId w:val="32"/>
        </w:numPr>
      </w:pPr>
      <w:r w:rsidRPr="000227DC">
        <w:t>Required for assigning responsibility for seal receipt and return.</w:t>
      </w:r>
    </w:p>
    <w:p w:rsidR="007310CC" w:rsidRDefault="007310CC" w:rsidP="00B51A60">
      <w:pPr>
        <w:pStyle w:val="ListParagraph"/>
        <w:ind w:left="1080"/>
      </w:pPr>
    </w:p>
    <w:p w:rsidR="005D1903" w:rsidRPr="005D1903" w:rsidRDefault="005D1903" w:rsidP="005D1903">
      <w:pPr>
        <w:numPr>
          <w:ilvl w:val="0"/>
          <w:numId w:val="25"/>
        </w:numPr>
        <w:tabs>
          <w:tab w:val="clear" w:pos="1080"/>
          <w:tab w:val="num" w:pos="720"/>
        </w:tabs>
        <w:spacing w:after="0"/>
        <w:rPr>
          <w:b/>
          <w:bCs/>
          <w:u w:val="single"/>
        </w:rPr>
      </w:pPr>
      <w:r w:rsidRPr="005D1903">
        <w:rPr>
          <w:b/>
          <w:bCs/>
          <w:u w:val="single"/>
        </w:rPr>
        <w:t>Notifications/Alerts:</w:t>
      </w:r>
    </w:p>
    <w:p w:rsidR="005D1903" w:rsidRDefault="005D1903" w:rsidP="003A3753">
      <w:pPr>
        <w:pStyle w:val="ListParagraph"/>
        <w:numPr>
          <w:ilvl w:val="1"/>
          <w:numId w:val="24"/>
        </w:numPr>
        <w:spacing w:after="0"/>
      </w:pPr>
      <w:r w:rsidRPr="005D1903">
        <w:t xml:space="preserve">Set up alerts when quantities fall below a certain threshold or if a vessel requires more than </w:t>
      </w:r>
      <w:proofErr w:type="spellStart"/>
      <w:r w:rsidRPr="005D1903">
        <w:t>whats</w:t>
      </w:r>
      <w:proofErr w:type="spellEnd"/>
      <w:r w:rsidRPr="005D1903">
        <w:t xml:space="preserve"> available.</w:t>
      </w:r>
    </w:p>
    <w:p w:rsidR="0079022F" w:rsidRDefault="0079022F" w:rsidP="0079022F">
      <w:pPr>
        <w:pStyle w:val="ListParagraph"/>
        <w:numPr>
          <w:ilvl w:val="1"/>
          <w:numId w:val="24"/>
        </w:numPr>
        <w:spacing w:after="0" w:line="240" w:lineRule="auto"/>
        <w:contextualSpacing w:val="0"/>
        <w:rPr>
          <w:rFonts w:eastAsia="Times New Roman"/>
        </w:rPr>
      </w:pPr>
      <w:r w:rsidRPr="005D1903">
        <w:lastRenderedPageBreak/>
        <w:t>Set up alert</w:t>
      </w:r>
      <w:r>
        <w:t xml:space="preserve"> for </w:t>
      </w:r>
      <w:r w:rsidRPr="0079022F">
        <w:rPr>
          <w:b/>
          <w:bCs/>
        </w:rPr>
        <w:t>duplicate</w:t>
      </w:r>
      <w:r>
        <w:t xml:space="preserve"> </w:t>
      </w:r>
      <w:r>
        <w:rPr>
          <w:rFonts w:eastAsia="Times New Roman"/>
          <w:b/>
          <w:bCs/>
        </w:rPr>
        <w:t>used seal number</w:t>
      </w:r>
      <w:r>
        <w:rPr>
          <w:rFonts w:eastAsia="Times New Roman"/>
        </w:rPr>
        <w:t>: A notification should be triggered when a user inserts a seal number that has already been used.</w:t>
      </w:r>
    </w:p>
    <w:p w:rsidR="0079022F" w:rsidRDefault="0079022F" w:rsidP="0079022F">
      <w:pPr>
        <w:pStyle w:val="ListParagraph"/>
        <w:numPr>
          <w:ilvl w:val="1"/>
          <w:numId w:val="24"/>
        </w:numPr>
        <w:spacing w:after="0" w:line="240" w:lineRule="auto"/>
        <w:contextualSpacing w:val="0"/>
        <w:rPr>
          <w:rFonts w:eastAsia="Times New Roman"/>
        </w:rPr>
      </w:pPr>
      <w:r w:rsidRPr="005D1903">
        <w:t>Set up alert</w:t>
      </w:r>
      <w:r>
        <w:t xml:space="preserve"> for </w:t>
      </w:r>
      <w:r w:rsidRPr="0079022F">
        <w:rPr>
          <w:b/>
          <w:bCs/>
        </w:rPr>
        <w:t>Inventory</w:t>
      </w:r>
      <w:r>
        <w:t xml:space="preserve"> </w:t>
      </w:r>
      <w:r>
        <w:rPr>
          <w:rFonts w:eastAsia="Times New Roman"/>
          <w:b/>
          <w:bCs/>
        </w:rPr>
        <w:t>Post-Vessel Completion</w:t>
      </w:r>
      <w:r>
        <w:rPr>
          <w:rFonts w:eastAsia="Times New Roman"/>
        </w:rPr>
        <w:t>: After the vessel has finished its operation, a notification should be generated when the user receives and updates the seals, indicating whether all seals have been successfully processed or if there are any issues.</w:t>
      </w:r>
    </w:p>
    <w:p w:rsidR="0079022F" w:rsidRDefault="0079022F" w:rsidP="0079022F">
      <w:pPr>
        <w:spacing w:after="0"/>
      </w:pPr>
    </w:p>
    <w:p w:rsidR="003A3753" w:rsidRPr="003A3753" w:rsidRDefault="003A3753" w:rsidP="003A3753">
      <w:pPr>
        <w:pStyle w:val="ListParagraph"/>
        <w:spacing w:after="0"/>
        <w:ind w:left="1800"/>
      </w:pPr>
    </w:p>
    <w:p w:rsidR="007A674B" w:rsidRPr="00A17ACC" w:rsidRDefault="007A674B" w:rsidP="007A674B">
      <w:r w:rsidRPr="00A17ACC">
        <w:rPr>
          <w:b/>
          <w:bCs/>
        </w:rPr>
        <w:t>7. Non-Functional Requirements</w:t>
      </w:r>
    </w:p>
    <w:p w:rsidR="002F2365" w:rsidRDefault="007A674B" w:rsidP="002F2365">
      <w:pPr>
        <w:numPr>
          <w:ilvl w:val="0"/>
          <w:numId w:val="17"/>
        </w:numPr>
        <w:spacing w:after="160" w:line="259" w:lineRule="auto"/>
      </w:pPr>
      <w:r w:rsidRPr="00A17ACC">
        <w:rPr>
          <w:b/>
          <w:bCs/>
        </w:rPr>
        <w:t>Security:</w:t>
      </w:r>
      <w:r w:rsidRPr="00A17ACC">
        <w:t xml:space="preserve"> </w:t>
      </w:r>
      <w:r w:rsidR="002F2365" w:rsidRPr="000759F2">
        <w:rPr>
          <w:b/>
          <w:bCs/>
        </w:rPr>
        <w:t>Data Security:</w:t>
      </w:r>
      <w:r w:rsidR="002F2365" w:rsidRPr="000759F2">
        <w:t xml:space="preserve"> The system will implement role-based access control to ensure that sensitive data about seals and inventory is only accessible by authorized personnel.</w:t>
      </w:r>
    </w:p>
    <w:p w:rsidR="00442546" w:rsidRPr="00442546" w:rsidRDefault="00442546" w:rsidP="00442546">
      <w:pPr>
        <w:spacing w:after="160" w:line="259" w:lineRule="auto"/>
        <w:ind w:left="720"/>
        <w:rPr>
          <w:i/>
          <w:iCs/>
        </w:rPr>
      </w:pPr>
      <w:r w:rsidRPr="00442546">
        <w:rPr>
          <w:i/>
          <w:iCs/>
        </w:rPr>
        <w:t xml:space="preserve">- All actions by planners and supervisors will be recorded and </w:t>
      </w:r>
      <w:bookmarkStart w:id="0" w:name="_GoBack"/>
      <w:bookmarkEnd w:id="0"/>
      <w:r w:rsidRPr="000227DC">
        <w:rPr>
          <w:i/>
          <w:iCs/>
        </w:rPr>
        <w:t>timestamped</w:t>
      </w:r>
      <w:r w:rsidRPr="00442546">
        <w:rPr>
          <w:i/>
          <w:iCs/>
        </w:rPr>
        <w:t xml:space="preserve"> under their respective usernames for full audit trail tracking.</w:t>
      </w:r>
    </w:p>
    <w:p w:rsidR="007A674B" w:rsidRDefault="007A674B" w:rsidP="002F2365">
      <w:pPr>
        <w:numPr>
          <w:ilvl w:val="0"/>
          <w:numId w:val="17"/>
        </w:numPr>
        <w:spacing w:after="160" w:line="259" w:lineRule="auto"/>
      </w:pPr>
      <w:r w:rsidRPr="00A17ACC">
        <w:rPr>
          <w:b/>
          <w:bCs/>
        </w:rPr>
        <w:t>Usability:</w:t>
      </w:r>
      <w:r w:rsidRPr="00A17ACC">
        <w:t xml:space="preserve"> </w:t>
      </w:r>
    </w:p>
    <w:p w:rsidR="002F2365" w:rsidRDefault="002F2365" w:rsidP="002F2365">
      <w:pPr>
        <w:numPr>
          <w:ilvl w:val="1"/>
          <w:numId w:val="17"/>
        </w:numPr>
        <w:spacing w:after="160" w:line="259" w:lineRule="auto"/>
      </w:pPr>
      <w:r w:rsidRPr="000759F2">
        <w:rPr>
          <w:b/>
          <w:bCs/>
        </w:rPr>
        <w:t>Real-Time Reporting:</w:t>
      </w:r>
      <w:r w:rsidRPr="000759F2">
        <w:t xml:space="preserve"> Reports will be available for management to assess seal usage, inventory status, and overall costs. These reports will provide insights into inventory trends, cost-saving opportunities, and potential security issues.</w:t>
      </w:r>
    </w:p>
    <w:p w:rsidR="00442546" w:rsidRPr="000227DC" w:rsidRDefault="00442546" w:rsidP="00442546">
      <w:pPr>
        <w:numPr>
          <w:ilvl w:val="1"/>
          <w:numId w:val="17"/>
        </w:numPr>
        <w:spacing w:after="160" w:line="259" w:lineRule="auto"/>
      </w:pPr>
      <w:r w:rsidRPr="000227DC">
        <w:t>Separate UI blocks will organize seal status input (returned, damaged, lost) to avoid confusion and support efficient entry.</w:t>
      </w:r>
    </w:p>
    <w:p w:rsidR="004F0AB5" w:rsidRPr="000759F2" w:rsidRDefault="004F0AB5" w:rsidP="004F0AB5">
      <w:pPr>
        <w:numPr>
          <w:ilvl w:val="0"/>
          <w:numId w:val="17"/>
        </w:numPr>
        <w:spacing w:after="160" w:line="259" w:lineRule="auto"/>
      </w:pPr>
      <w:r w:rsidRPr="000759F2">
        <w:rPr>
          <w:b/>
          <w:bCs/>
        </w:rPr>
        <w:t>User Interface and Interaction:</w:t>
      </w:r>
    </w:p>
    <w:p w:rsidR="004F0AB5" w:rsidRPr="000759F2" w:rsidRDefault="004F0AB5" w:rsidP="004F0AB5">
      <w:pPr>
        <w:numPr>
          <w:ilvl w:val="1"/>
          <w:numId w:val="17"/>
        </w:numPr>
        <w:spacing w:after="160" w:line="259" w:lineRule="auto"/>
      </w:pPr>
      <w:r w:rsidRPr="000759F2">
        <w:t>The solution will feature an intuitive user interface that can be accessed via desktop, allowing staff at the terminal to easily register, scan, and verify seals in real time.</w:t>
      </w:r>
    </w:p>
    <w:p w:rsidR="007B5F5C" w:rsidRDefault="004F0AB5" w:rsidP="00C46432">
      <w:pPr>
        <w:numPr>
          <w:ilvl w:val="1"/>
          <w:numId w:val="17"/>
        </w:numPr>
        <w:spacing w:after="160" w:line="259" w:lineRule="auto"/>
      </w:pPr>
      <w:r w:rsidRPr="000759F2">
        <w:t>Users can quickly retrieve container and seal information and perform any required actions, such as reporting a missing seal or adjusting inventory levels.</w:t>
      </w:r>
    </w:p>
    <w:p w:rsidR="007B5F5C" w:rsidRPr="00A17ACC" w:rsidRDefault="007B5F5C" w:rsidP="007B5F5C">
      <w:pPr>
        <w:spacing w:after="160" w:line="259" w:lineRule="auto"/>
      </w:pPr>
    </w:p>
    <w:p w:rsidR="007A674B" w:rsidRPr="00A17ACC" w:rsidRDefault="007A674B" w:rsidP="007A674B">
      <w:r w:rsidRPr="00A17ACC">
        <w:rPr>
          <w:b/>
          <w:bCs/>
        </w:rPr>
        <w:t>8. Assumptions and Constraints</w:t>
      </w:r>
    </w:p>
    <w:p w:rsidR="007A674B" w:rsidRPr="00A17ACC" w:rsidRDefault="007A674B" w:rsidP="007B5F5C">
      <w:pPr>
        <w:numPr>
          <w:ilvl w:val="0"/>
          <w:numId w:val="18"/>
        </w:numPr>
        <w:spacing w:after="160" w:line="259" w:lineRule="auto"/>
      </w:pPr>
      <w:r w:rsidRPr="00A17ACC">
        <w:rPr>
          <w:b/>
          <w:bCs/>
        </w:rPr>
        <w:t>Assumptions:</w:t>
      </w:r>
      <w:r w:rsidRPr="00A17ACC">
        <w:t xml:space="preserve"> </w:t>
      </w:r>
      <w:r w:rsidR="007B5F5C">
        <w:t>Users to have access to intranet (Web application)</w:t>
      </w:r>
    </w:p>
    <w:p w:rsidR="007A674B" w:rsidRPr="00A17ACC" w:rsidRDefault="007A674B" w:rsidP="007A674B">
      <w:pPr>
        <w:numPr>
          <w:ilvl w:val="0"/>
          <w:numId w:val="18"/>
        </w:numPr>
        <w:spacing w:after="160" w:line="259" w:lineRule="auto"/>
      </w:pPr>
      <w:r w:rsidRPr="00A17ACC">
        <w:rPr>
          <w:b/>
          <w:bCs/>
        </w:rPr>
        <w:t>Constraints:</w:t>
      </w:r>
      <w:r w:rsidRPr="00A17ACC">
        <w:t xml:space="preserve"> </w:t>
      </w:r>
      <w:r w:rsidR="003A7846">
        <w:t>None</w:t>
      </w:r>
    </w:p>
    <w:p w:rsidR="007A674B" w:rsidRPr="00A17ACC" w:rsidRDefault="007A674B" w:rsidP="007A674B">
      <w:r w:rsidRPr="00A17ACC">
        <w:rPr>
          <w:b/>
          <w:bCs/>
        </w:rPr>
        <w:t>9. Acceptance Criteria</w:t>
      </w:r>
    </w:p>
    <w:p w:rsidR="007A674B" w:rsidRPr="005D1903" w:rsidRDefault="005D1903" w:rsidP="007A674B">
      <w:pPr>
        <w:numPr>
          <w:ilvl w:val="0"/>
          <w:numId w:val="19"/>
        </w:numPr>
        <w:spacing w:after="160" w:line="259" w:lineRule="auto"/>
      </w:pPr>
      <w:r w:rsidRPr="005D1903">
        <w:t>Solution to meet all above mentioned demands.</w:t>
      </w:r>
    </w:p>
    <w:p w:rsidR="007A674B" w:rsidRPr="00A17ACC" w:rsidRDefault="007A674B" w:rsidP="007A674B">
      <w:r w:rsidRPr="00A17ACC">
        <w:rPr>
          <w:b/>
          <w:bCs/>
        </w:rPr>
        <w:t>10. Glossary</w:t>
      </w:r>
    </w:p>
    <w:p w:rsidR="000908F8" w:rsidRDefault="000908F8" w:rsidP="000908F8">
      <w:pPr>
        <w:ind w:left="720"/>
      </w:pPr>
      <w:r w:rsidRPr="000759F2">
        <w:t>This IT solution will increase the accuracy of inventory tracking, reduce the likelihood of errors, and improve overall security by ensuring seals are tracked properly</w:t>
      </w:r>
      <w:r>
        <w:t>.</w:t>
      </w:r>
    </w:p>
    <w:p w:rsidR="007A674B" w:rsidRPr="00A17ACC" w:rsidRDefault="007A674B" w:rsidP="007A674B">
      <w:r w:rsidRPr="00A17ACC">
        <w:rPr>
          <w:b/>
          <w:bCs/>
        </w:rPr>
        <w:t>11. Appendices</w:t>
      </w:r>
    </w:p>
    <w:p w:rsidR="000908F8" w:rsidRPr="00A17ACC" w:rsidRDefault="007A674B" w:rsidP="003A3753">
      <w:pPr>
        <w:numPr>
          <w:ilvl w:val="0"/>
          <w:numId w:val="21"/>
        </w:numPr>
        <w:spacing w:after="160" w:line="259" w:lineRule="auto"/>
      </w:pPr>
      <w:r w:rsidRPr="00A17ACC">
        <w:rPr>
          <w:b/>
          <w:bCs/>
        </w:rPr>
        <w:lastRenderedPageBreak/>
        <w:t>Appendix A:</w:t>
      </w:r>
      <w:r w:rsidRPr="00A17ACC">
        <w:t xml:space="preserve"> </w:t>
      </w:r>
      <w:r w:rsidR="00932618">
        <w:t>None</w:t>
      </w:r>
    </w:p>
    <w:p w:rsidR="007A674B" w:rsidRDefault="007A674B" w:rsidP="002906C7">
      <w:r w:rsidRPr="00A17ACC">
        <w:rPr>
          <w:b/>
          <w:bCs/>
        </w:rPr>
        <w:t>12. Sign-Off</w:t>
      </w:r>
    </w:p>
    <w:tbl>
      <w:tblPr>
        <w:tblStyle w:val="GridTable4-Accent1"/>
        <w:tblW w:w="0" w:type="auto"/>
        <w:tblLook w:val="04A0" w:firstRow="1" w:lastRow="0" w:firstColumn="1" w:lastColumn="0" w:noHBand="0" w:noVBand="1"/>
      </w:tblPr>
      <w:tblGrid>
        <w:gridCol w:w="3245"/>
        <w:gridCol w:w="3245"/>
        <w:gridCol w:w="3246"/>
      </w:tblGrid>
      <w:tr w:rsidR="002906C7" w:rsidTr="002906C7">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45" w:type="dxa"/>
          </w:tcPr>
          <w:p w:rsidR="002906C7" w:rsidRDefault="002906C7" w:rsidP="00943E98">
            <w:r w:rsidRPr="00A17ACC">
              <w:t>Stakeholder Name</w:t>
            </w:r>
          </w:p>
        </w:tc>
        <w:tc>
          <w:tcPr>
            <w:tcW w:w="3245" w:type="dxa"/>
          </w:tcPr>
          <w:p w:rsidR="002906C7" w:rsidRDefault="002906C7" w:rsidP="00943E98">
            <w:pPr>
              <w:cnfStyle w:val="100000000000" w:firstRow="1" w:lastRow="0" w:firstColumn="0" w:lastColumn="0" w:oddVBand="0" w:evenVBand="0" w:oddHBand="0" w:evenHBand="0" w:firstRowFirstColumn="0" w:firstRowLastColumn="0" w:lastRowFirstColumn="0" w:lastRowLastColumn="0"/>
            </w:pPr>
            <w:r w:rsidRPr="00A17ACC">
              <w:t>Signature</w:t>
            </w:r>
          </w:p>
        </w:tc>
        <w:tc>
          <w:tcPr>
            <w:tcW w:w="3246" w:type="dxa"/>
          </w:tcPr>
          <w:p w:rsidR="002906C7" w:rsidRDefault="002906C7" w:rsidP="00943E98">
            <w:pPr>
              <w:cnfStyle w:val="100000000000" w:firstRow="1" w:lastRow="0" w:firstColumn="0" w:lastColumn="0" w:oddVBand="0" w:evenVBand="0" w:oddHBand="0" w:evenHBand="0" w:firstRowFirstColumn="0" w:firstRowLastColumn="0" w:lastRowFirstColumn="0" w:lastRowLastColumn="0"/>
            </w:pPr>
            <w:r w:rsidRPr="00A17ACC">
              <w:t>Date</w:t>
            </w:r>
          </w:p>
        </w:tc>
      </w:tr>
      <w:tr w:rsidR="002906C7" w:rsidTr="002906C7">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245" w:type="dxa"/>
          </w:tcPr>
          <w:p w:rsidR="002906C7" w:rsidRDefault="00932618" w:rsidP="002906C7">
            <w:r>
              <w:t>Jad RASSI</w:t>
            </w:r>
          </w:p>
        </w:tc>
        <w:tc>
          <w:tcPr>
            <w:tcW w:w="3245" w:type="dxa"/>
          </w:tcPr>
          <w:p w:rsidR="002906C7" w:rsidRDefault="002906C7" w:rsidP="002906C7">
            <w:pPr>
              <w:cnfStyle w:val="000000100000" w:firstRow="0" w:lastRow="0" w:firstColumn="0" w:lastColumn="0" w:oddVBand="0" w:evenVBand="0" w:oddHBand="1" w:evenHBand="0" w:firstRowFirstColumn="0" w:firstRowLastColumn="0" w:lastRowFirstColumn="0" w:lastRowLastColumn="0"/>
            </w:pPr>
            <w:r w:rsidRPr="00A25AF9">
              <w:t>[Signature]</w:t>
            </w:r>
          </w:p>
        </w:tc>
        <w:tc>
          <w:tcPr>
            <w:tcW w:w="3246" w:type="dxa"/>
          </w:tcPr>
          <w:p w:rsidR="002906C7" w:rsidRDefault="002906C7" w:rsidP="002906C7">
            <w:pPr>
              <w:cnfStyle w:val="000000100000" w:firstRow="0" w:lastRow="0" w:firstColumn="0" w:lastColumn="0" w:oddVBand="0" w:evenVBand="0" w:oddHBand="1" w:evenHBand="0" w:firstRowFirstColumn="0" w:firstRowLastColumn="0" w:lastRowFirstColumn="0" w:lastRowLastColumn="0"/>
            </w:pPr>
            <w:r w:rsidRPr="004C0363">
              <w:t>[Date]</w:t>
            </w:r>
          </w:p>
        </w:tc>
      </w:tr>
      <w:tr w:rsidR="002906C7" w:rsidTr="002906C7">
        <w:trPr>
          <w:trHeight w:val="665"/>
        </w:trPr>
        <w:tc>
          <w:tcPr>
            <w:cnfStyle w:val="001000000000" w:firstRow="0" w:lastRow="0" w:firstColumn="1" w:lastColumn="0" w:oddVBand="0" w:evenVBand="0" w:oddHBand="0" w:evenHBand="0" w:firstRowFirstColumn="0" w:firstRowLastColumn="0" w:lastRowFirstColumn="0" w:lastRowLastColumn="0"/>
            <w:tcW w:w="3245" w:type="dxa"/>
          </w:tcPr>
          <w:p w:rsidR="002906C7" w:rsidRDefault="00FA7A71" w:rsidP="002906C7">
            <w:proofErr w:type="spellStart"/>
            <w:r>
              <w:t>Yolla</w:t>
            </w:r>
            <w:proofErr w:type="spellEnd"/>
            <w:r>
              <w:t xml:space="preserve"> JAHJAH</w:t>
            </w:r>
          </w:p>
        </w:tc>
        <w:tc>
          <w:tcPr>
            <w:tcW w:w="3245" w:type="dxa"/>
          </w:tcPr>
          <w:p w:rsidR="002906C7" w:rsidRDefault="002906C7" w:rsidP="002906C7">
            <w:pPr>
              <w:cnfStyle w:val="000000000000" w:firstRow="0" w:lastRow="0" w:firstColumn="0" w:lastColumn="0" w:oddVBand="0" w:evenVBand="0" w:oddHBand="0" w:evenHBand="0" w:firstRowFirstColumn="0" w:firstRowLastColumn="0" w:lastRowFirstColumn="0" w:lastRowLastColumn="0"/>
            </w:pPr>
            <w:r w:rsidRPr="00A25AF9">
              <w:t>[Signature]</w:t>
            </w:r>
          </w:p>
        </w:tc>
        <w:tc>
          <w:tcPr>
            <w:tcW w:w="3246" w:type="dxa"/>
          </w:tcPr>
          <w:p w:rsidR="002906C7" w:rsidRDefault="002906C7" w:rsidP="002906C7">
            <w:pPr>
              <w:cnfStyle w:val="000000000000" w:firstRow="0" w:lastRow="0" w:firstColumn="0" w:lastColumn="0" w:oddVBand="0" w:evenVBand="0" w:oddHBand="0" w:evenHBand="0" w:firstRowFirstColumn="0" w:firstRowLastColumn="0" w:lastRowFirstColumn="0" w:lastRowLastColumn="0"/>
            </w:pPr>
            <w:r w:rsidRPr="004C0363">
              <w:t>[Date]</w:t>
            </w:r>
          </w:p>
        </w:tc>
      </w:tr>
      <w:tr w:rsidR="002906C7" w:rsidTr="002906C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245" w:type="dxa"/>
          </w:tcPr>
          <w:p w:rsidR="002906C7" w:rsidRDefault="00932618" w:rsidP="002906C7">
            <w:r>
              <w:t>Nader HIJAZI</w:t>
            </w:r>
          </w:p>
        </w:tc>
        <w:tc>
          <w:tcPr>
            <w:tcW w:w="3245" w:type="dxa"/>
          </w:tcPr>
          <w:p w:rsidR="002906C7" w:rsidRDefault="002906C7" w:rsidP="002906C7">
            <w:pPr>
              <w:cnfStyle w:val="000000100000" w:firstRow="0" w:lastRow="0" w:firstColumn="0" w:lastColumn="0" w:oddVBand="0" w:evenVBand="0" w:oddHBand="1" w:evenHBand="0" w:firstRowFirstColumn="0" w:firstRowLastColumn="0" w:lastRowFirstColumn="0" w:lastRowLastColumn="0"/>
            </w:pPr>
            <w:r w:rsidRPr="00A25AF9">
              <w:t>[Signature]</w:t>
            </w:r>
          </w:p>
        </w:tc>
        <w:tc>
          <w:tcPr>
            <w:tcW w:w="3246" w:type="dxa"/>
          </w:tcPr>
          <w:p w:rsidR="002906C7" w:rsidRDefault="002906C7" w:rsidP="002906C7">
            <w:pPr>
              <w:cnfStyle w:val="000000100000" w:firstRow="0" w:lastRow="0" w:firstColumn="0" w:lastColumn="0" w:oddVBand="0" w:evenVBand="0" w:oddHBand="1" w:evenHBand="0" w:firstRowFirstColumn="0" w:firstRowLastColumn="0" w:lastRowFirstColumn="0" w:lastRowLastColumn="0"/>
            </w:pPr>
            <w:r w:rsidRPr="004C0363">
              <w:t>[Date]</w:t>
            </w:r>
          </w:p>
        </w:tc>
      </w:tr>
      <w:tr w:rsidR="002906C7" w:rsidTr="002906C7">
        <w:trPr>
          <w:trHeight w:val="719"/>
        </w:trPr>
        <w:tc>
          <w:tcPr>
            <w:cnfStyle w:val="001000000000" w:firstRow="0" w:lastRow="0" w:firstColumn="1" w:lastColumn="0" w:oddVBand="0" w:evenVBand="0" w:oddHBand="0" w:evenHBand="0" w:firstRowFirstColumn="0" w:firstRowLastColumn="0" w:lastRowFirstColumn="0" w:lastRowLastColumn="0"/>
            <w:tcW w:w="3245" w:type="dxa"/>
          </w:tcPr>
          <w:p w:rsidR="002906C7" w:rsidRDefault="002906C7" w:rsidP="00943E98"/>
        </w:tc>
        <w:tc>
          <w:tcPr>
            <w:tcW w:w="3245" w:type="dxa"/>
          </w:tcPr>
          <w:p w:rsidR="002906C7" w:rsidRDefault="002906C7" w:rsidP="00943E98">
            <w:pPr>
              <w:cnfStyle w:val="000000000000" w:firstRow="0" w:lastRow="0" w:firstColumn="0" w:lastColumn="0" w:oddVBand="0" w:evenVBand="0" w:oddHBand="0" w:evenHBand="0" w:firstRowFirstColumn="0" w:firstRowLastColumn="0" w:lastRowFirstColumn="0" w:lastRowLastColumn="0"/>
            </w:pPr>
          </w:p>
        </w:tc>
        <w:tc>
          <w:tcPr>
            <w:tcW w:w="3246" w:type="dxa"/>
          </w:tcPr>
          <w:p w:rsidR="002906C7" w:rsidRDefault="002906C7" w:rsidP="00943E98">
            <w:pPr>
              <w:cnfStyle w:val="000000000000" w:firstRow="0" w:lastRow="0" w:firstColumn="0" w:lastColumn="0" w:oddVBand="0" w:evenVBand="0" w:oddHBand="0" w:evenHBand="0" w:firstRowFirstColumn="0" w:firstRowLastColumn="0" w:lastRowFirstColumn="0" w:lastRowLastColumn="0"/>
            </w:pPr>
          </w:p>
        </w:tc>
      </w:tr>
    </w:tbl>
    <w:p w:rsidR="002078DB" w:rsidRPr="00943E98" w:rsidRDefault="002078DB" w:rsidP="00943E98"/>
    <w:sectPr w:rsidR="002078DB" w:rsidRPr="00943E98" w:rsidSect="009A23EF">
      <w:headerReference w:type="even" r:id="rId12"/>
      <w:headerReference w:type="default" r:id="rId13"/>
      <w:footerReference w:type="even" r:id="rId14"/>
      <w:footerReference w:type="default" r:id="rId15"/>
      <w:headerReference w:type="first" r:id="rId16"/>
      <w:footerReference w:type="first" r:id="rId17"/>
      <w:pgSz w:w="11906" w:h="16838" w:code="9"/>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0C3" w:rsidRDefault="004A60C3" w:rsidP="00B770AC">
      <w:pPr>
        <w:spacing w:after="0" w:line="240" w:lineRule="auto"/>
      </w:pPr>
      <w:r>
        <w:separator/>
      </w:r>
    </w:p>
  </w:endnote>
  <w:endnote w:type="continuationSeparator" w:id="0">
    <w:p w:rsidR="004A60C3" w:rsidRDefault="004A60C3" w:rsidP="00B7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C5" w:rsidRDefault="00F476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C5" w:rsidRDefault="00F476C5">
    <w:pPr>
      <w:pStyle w:val="Footer"/>
    </w:pPr>
    <w:r>
      <w:rPr>
        <w:noProof/>
        <w:color w:val="4F81BD" w:themeColor="accent1"/>
      </w:rPr>
      <mc:AlternateContent>
        <mc:Choice Requires="wps">
          <w:drawing>
            <wp:anchor distT="0" distB="0" distL="114300" distR="114300" simplePos="0" relativeHeight="251663360" behindDoc="0" locked="0" layoutInCell="1" allowOverlap="1" wp14:anchorId="62BD8EE2" wp14:editId="1D1F622C">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9F2F7B" id="Rectangle 247"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0227DC" w:rsidRPr="000227DC">
      <w:rPr>
        <w:rFonts w:asciiTheme="majorHAnsi" w:eastAsiaTheme="majorEastAsia" w:hAnsiTheme="majorHAnsi" w:cstheme="majorBidi"/>
        <w:noProof/>
        <w:color w:val="4F81BD" w:themeColor="accent1"/>
        <w:sz w:val="20"/>
        <w:szCs w:val="20"/>
      </w:rPr>
      <w:t>5</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C5" w:rsidRDefault="00F476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0C3" w:rsidRDefault="004A60C3" w:rsidP="00B770AC">
      <w:pPr>
        <w:spacing w:after="0" w:line="240" w:lineRule="auto"/>
      </w:pPr>
      <w:r>
        <w:separator/>
      </w:r>
    </w:p>
  </w:footnote>
  <w:footnote w:type="continuationSeparator" w:id="0">
    <w:p w:rsidR="004A60C3" w:rsidRDefault="004A60C3" w:rsidP="00B7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C5" w:rsidRDefault="00F476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161540954"/>
  <w:bookmarkStart w:id="2" w:name="_Hlk161540955"/>
  <w:bookmarkStart w:id="3" w:name="_Hlk172738419"/>
  <w:bookmarkStart w:id="4" w:name="_Hlk172738420"/>
  <w:bookmarkStart w:id="5" w:name="_Hlk174597517"/>
  <w:bookmarkStart w:id="6" w:name="_Hlk174597518"/>
  <w:p w:rsidR="009A23EF" w:rsidRDefault="009A23EF" w:rsidP="009A23EF">
    <w:pPr>
      <w:tabs>
        <w:tab w:val="left" w:pos="2610"/>
      </w:tabs>
      <w:rPr>
        <w:rFonts w:cstheme="minorHAnsi"/>
        <w:b/>
        <w:sz w:val="28"/>
        <w:szCs w:val="28"/>
      </w:rPr>
    </w:pPr>
    <w:r>
      <w:rPr>
        <w:rFonts w:eastAsia="Arial Unicode MS"/>
        <w:b/>
        <w:noProof/>
        <w:sz w:val="28"/>
        <w:szCs w:val="28"/>
      </w:rPr>
      <mc:AlternateContent>
        <mc:Choice Requires="wps">
          <w:drawing>
            <wp:anchor distT="0" distB="0" distL="114300" distR="114300" simplePos="0" relativeHeight="251660288" behindDoc="0" locked="0" layoutInCell="1" allowOverlap="1" wp14:anchorId="73507864" wp14:editId="179958E1">
              <wp:simplePos x="0" y="0"/>
              <wp:positionH relativeFrom="column">
                <wp:posOffset>4800601</wp:posOffset>
              </wp:positionH>
              <wp:positionV relativeFrom="paragraph">
                <wp:posOffset>335280</wp:posOffset>
              </wp:positionV>
              <wp:extent cx="1409700" cy="400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3EF" w:rsidRDefault="009A23EF" w:rsidP="009A23EF">
                          <w:pPr>
                            <w:pStyle w:val="Header"/>
                            <w:widowControl w:val="0"/>
                            <w:tabs>
                              <w:tab w:val="clear" w:pos="4320"/>
                              <w:tab w:val="clear" w:pos="8640"/>
                              <w:tab w:val="center" w:pos="4680"/>
                              <w:tab w:val="right" w:pos="9360"/>
                            </w:tabs>
                            <w:autoSpaceDE w:val="0"/>
                            <w:autoSpaceDN w:val="0"/>
                            <w:rPr>
                              <w:sz w:val="14"/>
                              <w:szCs w:val="14"/>
                            </w:rPr>
                          </w:pPr>
                          <w:bookmarkStart w:id="7" w:name="_Hlk161535281"/>
                          <w:bookmarkEnd w:id="7"/>
                          <w:r w:rsidRPr="007D1696">
                            <w:rPr>
                              <w:sz w:val="14"/>
                              <w:szCs w:val="14"/>
                              <w:lang w:val="en-GB"/>
                            </w:rPr>
                            <w:t>ISO 9001 / ISO 45001 / ISO 14001</w:t>
                          </w:r>
                        </w:p>
                        <w:p w:rsidR="009A23EF" w:rsidRPr="00A15CC0" w:rsidRDefault="009A23EF" w:rsidP="009A23EF">
                          <w:pPr>
                            <w:pStyle w:val="Header"/>
                            <w:widowControl w:val="0"/>
                            <w:tabs>
                              <w:tab w:val="clear" w:pos="4320"/>
                              <w:tab w:val="clear" w:pos="8640"/>
                              <w:tab w:val="center" w:pos="4680"/>
                              <w:tab w:val="right" w:pos="9360"/>
                            </w:tabs>
                            <w:autoSpaceDE w:val="0"/>
                            <w:autoSpaceDN w:val="0"/>
                            <w:rPr>
                              <w:sz w:val="14"/>
                              <w:szCs w:val="14"/>
                            </w:rPr>
                          </w:pPr>
                          <w:r w:rsidRPr="00A15CC0">
                            <w:rPr>
                              <w:sz w:val="14"/>
                              <w:szCs w:val="14"/>
                            </w:rPr>
                            <w:t>Version: 1</w:t>
                          </w:r>
                        </w:p>
                        <w:p w:rsidR="009A23EF" w:rsidRPr="00A15CC0" w:rsidRDefault="009A23EF" w:rsidP="009A23EF">
                          <w:pPr>
                            <w:pStyle w:val="Header"/>
                            <w:rPr>
                              <w:sz w:val="14"/>
                              <w:szCs w:val="14"/>
                            </w:rPr>
                          </w:pPr>
                          <w:r w:rsidRPr="00A15CC0">
                            <w:rPr>
                              <w:sz w:val="14"/>
                              <w:szCs w:val="14"/>
                            </w:rPr>
                            <w:t>Code:</w:t>
                          </w:r>
                          <w:r>
                            <w:rPr>
                              <w:sz w:val="14"/>
                              <w:szCs w:val="14"/>
                            </w:rPr>
                            <w:t xml:space="preserve"> ITD-R01-</w:t>
                          </w:r>
                          <w:r w:rsidR="00C92EF1">
                            <w:rPr>
                              <w:sz w:val="14"/>
                              <w:szCs w:val="14"/>
                            </w:rPr>
                            <w:t>2</w:t>
                          </w:r>
                        </w:p>
                        <w:p w:rsidR="009A23EF" w:rsidRPr="00A15CC0" w:rsidRDefault="009A23EF" w:rsidP="009A23EF">
                          <w:pPr>
                            <w:pStyle w:val="Header"/>
                            <w:rPr>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507864" id="_x0000_t202" coordsize="21600,21600" o:spt="202" path="m,l,21600r21600,l21600,xe">
              <v:stroke joinstyle="miter"/>
              <v:path gradientshapeok="t" o:connecttype="rect"/>
            </v:shapetype>
            <v:shape id="Text Box 2" o:spid="_x0000_s1026" type="#_x0000_t202" style="position:absolute;margin-left:378pt;margin-top:26.4pt;width:111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" stroked="f">
              <v:textbox>
                <w:txbxContent>
                  <w:p w:rsidR="009A23EF" w:rsidRDefault="009A23EF" w:rsidP="009A23EF">
                    <w:pPr>
                      <w:pStyle w:val="Header"/>
                      <w:widowControl w:val="0"/>
                      <w:tabs>
                        <w:tab w:val="clear" w:pos="4320"/>
                        <w:tab w:val="clear" w:pos="8640"/>
                        <w:tab w:val="center" w:pos="4680"/>
                        <w:tab w:val="right" w:pos="9360"/>
                      </w:tabs>
                      <w:autoSpaceDE w:val="0"/>
                      <w:autoSpaceDN w:val="0"/>
                      <w:rPr>
                        <w:sz w:val="14"/>
                        <w:szCs w:val="14"/>
                      </w:rPr>
                    </w:pPr>
                    <w:bookmarkStart w:id="8" w:name="_Hlk161535281"/>
                    <w:bookmarkEnd w:id="8"/>
                    <w:r w:rsidRPr="007D1696">
                      <w:rPr>
                        <w:sz w:val="14"/>
                        <w:szCs w:val="14"/>
                        <w:lang w:val="en-GB"/>
                      </w:rPr>
                      <w:t>ISO 9001 / ISO 45001 / ISO 14001</w:t>
                    </w:r>
                  </w:p>
                  <w:p w:rsidR="009A23EF" w:rsidRPr="00A15CC0" w:rsidRDefault="009A23EF" w:rsidP="009A23EF">
                    <w:pPr>
                      <w:pStyle w:val="Header"/>
                      <w:widowControl w:val="0"/>
                      <w:tabs>
                        <w:tab w:val="clear" w:pos="4320"/>
                        <w:tab w:val="clear" w:pos="8640"/>
                        <w:tab w:val="center" w:pos="4680"/>
                        <w:tab w:val="right" w:pos="9360"/>
                      </w:tabs>
                      <w:autoSpaceDE w:val="0"/>
                      <w:autoSpaceDN w:val="0"/>
                      <w:rPr>
                        <w:sz w:val="14"/>
                        <w:szCs w:val="14"/>
                      </w:rPr>
                    </w:pPr>
                    <w:r w:rsidRPr="00A15CC0">
                      <w:rPr>
                        <w:sz w:val="14"/>
                        <w:szCs w:val="14"/>
                      </w:rPr>
                      <w:t>Version: 1</w:t>
                    </w:r>
                  </w:p>
                  <w:p w:rsidR="009A23EF" w:rsidRPr="00A15CC0" w:rsidRDefault="009A23EF" w:rsidP="009A23EF">
                    <w:pPr>
                      <w:pStyle w:val="Header"/>
                      <w:rPr>
                        <w:sz w:val="14"/>
                        <w:szCs w:val="14"/>
                      </w:rPr>
                    </w:pPr>
                    <w:r w:rsidRPr="00A15CC0">
                      <w:rPr>
                        <w:sz w:val="14"/>
                        <w:szCs w:val="14"/>
                      </w:rPr>
                      <w:t>Code:</w:t>
                    </w:r>
                    <w:r>
                      <w:rPr>
                        <w:sz w:val="14"/>
                        <w:szCs w:val="14"/>
                      </w:rPr>
                      <w:t xml:space="preserve"> ITD-R01-</w:t>
                    </w:r>
                    <w:r w:rsidR="00C92EF1">
                      <w:rPr>
                        <w:sz w:val="14"/>
                        <w:szCs w:val="14"/>
                      </w:rPr>
                      <w:t>2</w:t>
                    </w:r>
                  </w:p>
                  <w:p w:rsidR="009A23EF" w:rsidRPr="00A15CC0" w:rsidRDefault="009A23EF" w:rsidP="009A23EF">
                    <w:pPr>
                      <w:pStyle w:val="Header"/>
                      <w:rPr>
                        <w:sz w:val="14"/>
                        <w:szCs w:val="14"/>
                      </w:rPr>
                    </w:pPr>
                  </w:p>
                </w:txbxContent>
              </v:textbox>
            </v:shape>
          </w:pict>
        </mc:Fallback>
      </mc:AlternateContent>
    </w:r>
    <w:r>
      <w:rPr>
        <w:rFonts w:eastAsia="Arial Unicode MS"/>
        <w:b/>
        <w:noProof/>
        <w:sz w:val="28"/>
        <w:szCs w:val="28"/>
      </w:rPr>
      <mc:AlternateContent>
        <mc:Choice Requires="wps">
          <w:drawing>
            <wp:anchor distT="0" distB="0" distL="114300" distR="114300" simplePos="0" relativeHeight="251659264" behindDoc="1" locked="0" layoutInCell="1" allowOverlap="1" wp14:anchorId="4D1C09B0" wp14:editId="03D4F61E">
              <wp:simplePos x="0" y="0"/>
              <wp:positionH relativeFrom="margin">
                <wp:posOffset>-85724</wp:posOffset>
              </wp:positionH>
              <wp:positionV relativeFrom="paragraph">
                <wp:posOffset>154305</wp:posOffset>
              </wp:positionV>
              <wp:extent cx="6324600" cy="741680"/>
              <wp:effectExtent l="0" t="0" r="19050" b="203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41680"/>
                      </a:xfrm>
                      <a:prstGeom prst="rect">
                        <a:avLst/>
                      </a:prstGeom>
                      <a:solidFill>
                        <a:srgbClr val="FFFFFF"/>
                      </a:solidFill>
                      <a:ln w="9525">
                        <a:solidFill>
                          <a:srgbClr val="000000"/>
                        </a:solidFill>
                        <a:miter lim="800000"/>
                        <a:headEnd/>
                        <a:tailEnd/>
                      </a:ln>
                    </wps:spPr>
                    <wps:txbx>
                      <w:txbxContent>
                        <w:p w:rsidR="009A23EF" w:rsidRPr="00997F2F" w:rsidRDefault="009A23EF" w:rsidP="009A23EF">
                          <w:pPr>
                            <w:spacing w:before="100" w:beforeAutospacing="1"/>
                            <w:jc w:val="center"/>
                            <w:rPr>
                              <w:rFonts w:asciiTheme="majorBidi" w:hAnsiTheme="majorBidi" w:cstheme="majorBidi"/>
                              <w:b/>
                              <w:bCs/>
                              <w:color w:val="000000" w:themeColor="text1"/>
                              <w:sz w:val="28"/>
                              <w:szCs w:val="28"/>
                              <w14:shadow w14:blurRad="63500" w14:dist="50800" w14:dir="0" w14:sx="0" w14:sy="0" w14:kx="0" w14:ky="0" w14:algn="none">
                                <w14:srgbClr w14:val="000000">
                                  <w14:alpha w14:val="50000"/>
                                </w14:srgbClr>
                              </w14:shadow>
                              <w14:textOutline w14:w="9525" w14:cap="flat" w14:cmpd="sng" w14:algn="ctr">
                                <w14:solidFill>
                                  <w14:schemeClr w14:val="tx1">
                                    <w14:lumMod w14:val="50000"/>
                                    <w14:lumOff w14:val="50000"/>
                                  </w14:schemeClr>
                                </w14:solidFill>
                                <w14:prstDash w14:val="solid"/>
                                <w14:round/>
                              </w14:textOutline>
                            </w:rPr>
                          </w:pPr>
                        </w:p>
                        <w:p w:rsidR="009A23EF" w:rsidRPr="00997F2F" w:rsidRDefault="009A23EF" w:rsidP="009A23EF">
                          <w:pPr>
                            <w:spacing w:before="100" w:beforeAutospacing="1"/>
                            <w:jc w:val="center"/>
                            <w:rPr>
                              <w:rFonts w:asciiTheme="majorBidi" w:hAnsiTheme="majorBidi" w:cstheme="majorBidi"/>
                              <w:b/>
                              <w:bCs/>
                              <w:color w:val="000000" w:themeColor="text1"/>
                              <w:sz w:val="28"/>
                              <w:szCs w:val="28"/>
                              <w14:shadow w14:blurRad="63500" w14:dist="50800" w14:dir="0" w14:sx="0" w14:sy="0" w14:kx="0" w14:ky="0" w14:algn="none">
                                <w14:srgbClr w14:val="000000">
                                  <w14:alpha w14:val="50000"/>
                                </w14:srgbClr>
                              </w14:shadow>
                              <w14:textOutline w14:w="9525" w14:cap="flat" w14:cmpd="sng" w14:algn="ctr">
                                <w14:solidFill>
                                  <w14:schemeClr w14:val="tx1">
                                    <w14:lumMod w14:val="50000"/>
                                    <w14:lumOff w14:val="50000"/>
                                  </w14:schemeClr>
                                </w14:solidFill>
                                <w14:prstDash w14:val="solid"/>
                                <w14:round/>
                              </w14:textOutline>
                            </w:rPr>
                          </w:pPr>
                        </w:p>
                        <w:p w:rsidR="009A23EF" w:rsidRPr="00997F2F" w:rsidRDefault="009A23EF" w:rsidP="009A23EF">
                          <w:pPr>
                            <w:jc w:val="center"/>
                            <w:rPr>
                              <w:rFonts w:asciiTheme="majorBidi" w:hAnsiTheme="majorBidi" w:cstheme="maj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C09B0" id="Rectangle 3" o:spid="_x0000_s1027" style="position:absolute;margin-left:-6.75pt;margin-top:12.15pt;width:498pt;height:58.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">
              <v:textbox>
                <w:txbxContent>
                  <w:p w:rsidR="009A23EF" w:rsidRPr="00997F2F" w:rsidRDefault="009A23EF" w:rsidP="009A23EF">
                    <w:pPr>
                      <w:spacing w:before="100" w:beforeAutospacing="1"/>
                      <w:jc w:val="center"/>
                      <w:rPr>
                        <w:rFonts w:asciiTheme="majorBidi" w:hAnsiTheme="majorBidi" w:cstheme="majorBidi"/>
                        <w:b/>
                        <w:bCs/>
                        <w:color w:val="000000" w:themeColor="text1"/>
                        <w:sz w:val="28"/>
                        <w:szCs w:val="28"/>
                        <w14:shadow w14:blurRad="63500" w14:dist="50800" w14:dir="0" w14:sx="0" w14:sy="0" w14:kx="0" w14:ky="0" w14:algn="none">
                          <w14:srgbClr w14:val="000000">
                            <w14:alpha w14:val="50000"/>
                          </w14:srgbClr>
                        </w14:shadow>
                        <w14:textOutline w14:w="9525" w14:cap="flat" w14:cmpd="sng" w14:algn="ctr">
                          <w14:solidFill>
                            <w14:schemeClr w14:val="tx1">
                              <w14:lumMod w14:val="50000"/>
                              <w14:lumOff w14:val="50000"/>
                            </w14:schemeClr>
                          </w14:solidFill>
                          <w14:prstDash w14:val="solid"/>
                          <w14:round/>
                        </w14:textOutline>
                      </w:rPr>
                    </w:pPr>
                  </w:p>
                  <w:p w:rsidR="009A23EF" w:rsidRPr="00997F2F" w:rsidRDefault="009A23EF" w:rsidP="009A23EF">
                    <w:pPr>
                      <w:spacing w:before="100" w:beforeAutospacing="1"/>
                      <w:jc w:val="center"/>
                      <w:rPr>
                        <w:rFonts w:asciiTheme="majorBidi" w:hAnsiTheme="majorBidi" w:cstheme="majorBidi"/>
                        <w:b/>
                        <w:bCs/>
                        <w:color w:val="000000" w:themeColor="text1"/>
                        <w:sz w:val="28"/>
                        <w:szCs w:val="28"/>
                        <w14:shadow w14:blurRad="63500" w14:dist="50800" w14:dir="0" w14:sx="0" w14:sy="0" w14:kx="0" w14:ky="0" w14:algn="none">
                          <w14:srgbClr w14:val="000000">
                            <w14:alpha w14:val="50000"/>
                          </w14:srgbClr>
                        </w14:shadow>
                        <w14:textOutline w14:w="9525" w14:cap="flat" w14:cmpd="sng" w14:algn="ctr">
                          <w14:solidFill>
                            <w14:schemeClr w14:val="tx1">
                              <w14:lumMod w14:val="50000"/>
                              <w14:lumOff w14:val="50000"/>
                            </w14:schemeClr>
                          </w14:solidFill>
                          <w14:prstDash w14:val="solid"/>
                          <w14:round/>
                        </w14:textOutline>
                      </w:rPr>
                    </w:pPr>
                  </w:p>
                  <w:p w:rsidR="009A23EF" w:rsidRPr="00997F2F" w:rsidRDefault="009A23EF" w:rsidP="009A23EF">
                    <w:pPr>
                      <w:jc w:val="center"/>
                      <w:rPr>
                        <w:rFonts w:asciiTheme="majorBidi" w:hAnsiTheme="majorBidi" w:cstheme="majorBidi"/>
                      </w:rPr>
                    </w:pPr>
                  </w:p>
                </w:txbxContent>
              </v:textbox>
              <w10:wrap anchorx="margin"/>
            </v:rect>
          </w:pict>
        </mc:Fallback>
      </mc:AlternateContent>
    </w:r>
    <w:r>
      <w:rPr>
        <w:rFonts w:eastAsia="Arial Unicode MS"/>
        <w:b/>
        <w:noProof/>
        <w:sz w:val="28"/>
        <w:szCs w:val="28"/>
      </w:rPr>
      <mc:AlternateContent>
        <mc:Choice Requires="wps">
          <w:drawing>
            <wp:anchor distT="45720" distB="45720" distL="114300" distR="114300" simplePos="0" relativeHeight="251661312" behindDoc="0" locked="0" layoutInCell="1" allowOverlap="1" wp14:anchorId="13243DA4" wp14:editId="17497491">
              <wp:simplePos x="0" y="0"/>
              <wp:positionH relativeFrom="margin">
                <wp:align>left</wp:align>
              </wp:positionH>
              <wp:positionV relativeFrom="paragraph">
                <wp:posOffset>327025</wp:posOffset>
              </wp:positionV>
              <wp:extent cx="1838325" cy="350520"/>
              <wp:effectExtent l="0" t="0" r="952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5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3EF" w:rsidRDefault="009A23EF" w:rsidP="009A23EF">
                          <w:pPr>
                            <w:tabs>
                              <w:tab w:val="left" w:pos="0"/>
                            </w:tabs>
                          </w:pPr>
                          <w:bookmarkStart w:id="8" w:name="_Hlk158575876"/>
                          <w:bookmarkEnd w:id="8"/>
                          <w:r>
                            <w:rPr>
                              <w:noProof/>
                            </w:rPr>
                            <w:drawing>
                              <wp:inline distT="0" distB="0" distL="0" distR="0" wp14:anchorId="04294E84" wp14:editId="3FB5C9DD">
                                <wp:extent cx="1718310" cy="260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310" cy="260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43DA4" id="Text Box 5" o:spid="_x0000_s1028" type="#_x0000_t202" style="position:absolute;margin-left:0;margin-top:25.75pt;width:144.75pt;height:27.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" stroked="f">
              <v:textbox>
                <w:txbxContent>
                  <w:p w:rsidR="009A23EF" w:rsidRDefault="009A23EF" w:rsidP="009A23EF">
                    <w:pPr>
                      <w:tabs>
                        <w:tab w:val="left" w:pos="0"/>
                      </w:tabs>
                    </w:pPr>
                    <w:bookmarkStart w:id="10" w:name="_Hlk158575876"/>
                    <w:bookmarkEnd w:id="10"/>
                    <w:r>
                      <w:rPr>
                        <w:noProof/>
                      </w:rPr>
                      <w:drawing>
                        <wp:inline distT="0" distB="0" distL="0" distR="0" wp14:anchorId="04294E84" wp14:editId="3FB5C9DD">
                          <wp:extent cx="1718310" cy="260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8310" cy="260350"/>
                                  </a:xfrm>
                                  <a:prstGeom prst="rect">
                                    <a:avLst/>
                                  </a:prstGeom>
                                  <a:noFill/>
                                  <a:ln>
                                    <a:noFill/>
                                  </a:ln>
                                </pic:spPr>
                              </pic:pic>
                            </a:graphicData>
                          </a:graphic>
                        </wp:inline>
                      </w:drawing>
                    </w:r>
                  </w:p>
                </w:txbxContent>
              </v:textbox>
              <w10:wrap type="square" anchorx="margin"/>
            </v:shape>
          </w:pict>
        </mc:Fallback>
      </mc:AlternateContent>
    </w:r>
    <w:r>
      <w:rPr>
        <w:rFonts w:cstheme="minorHAnsi"/>
        <w:b/>
        <w:sz w:val="28"/>
        <w:szCs w:val="28"/>
      </w:rPr>
      <w:tab/>
    </w:r>
  </w:p>
  <w:p w:rsidR="009A23EF" w:rsidRPr="00205687" w:rsidRDefault="009A23EF" w:rsidP="009A23EF">
    <w:pPr>
      <w:rPr>
        <w:rFonts w:cstheme="minorHAnsi"/>
        <w:b/>
        <w:bCs/>
        <w:color w:val="C00000"/>
        <w:sz w:val="40"/>
        <w:szCs w:val="40"/>
      </w:rPr>
    </w:pPr>
    <w:r w:rsidRPr="00205687">
      <w:rPr>
        <w:rFonts w:cstheme="minorHAnsi"/>
        <w:b/>
        <w:sz w:val="28"/>
        <w:szCs w:val="28"/>
      </w:rPr>
      <w:t xml:space="preserve">     </w:t>
    </w:r>
    <w:bookmarkEnd w:id="1"/>
    <w:bookmarkEnd w:id="2"/>
    <w:bookmarkEnd w:id="3"/>
    <w:bookmarkEnd w:id="4"/>
    <w:r w:rsidR="00205687" w:rsidRPr="00205687">
      <w:rPr>
        <w:b/>
        <w:bCs/>
        <w:sz w:val="24"/>
        <w:szCs w:val="24"/>
      </w:rPr>
      <w:t>IT Business Requirements Gathering</w:t>
    </w:r>
  </w:p>
  <w:p w:rsidR="009A23EF" w:rsidRDefault="009A23EF" w:rsidP="009A23EF">
    <w:pPr>
      <w:pStyle w:val="Header"/>
      <w:tabs>
        <w:tab w:val="clear" w:pos="4320"/>
        <w:tab w:val="clear" w:pos="8640"/>
        <w:tab w:val="right" w:pos="6656"/>
      </w:tabs>
      <w:rPr>
        <w:rFonts w:eastAsia="Arial Unicode MS"/>
        <w:b/>
        <w:sz w:val="28"/>
        <w:szCs w:val="28"/>
      </w:rPr>
    </w:pPr>
    <w:r>
      <w:rPr>
        <w:rFonts w:eastAsia="Arial Unicode MS"/>
        <w:b/>
        <w:sz w:val="28"/>
        <w:szCs w:val="28"/>
      </w:rPr>
      <w:tab/>
    </w:r>
  </w:p>
  <w:p w:rsidR="009A23EF" w:rsidRPr="002D1177" w:rsidRDefault="009A23EF" w:rsidP="009A23EF">
    <w:pPr>
      <w:pStyle w:val="Header"/>
      <w:tabs>
        <w:tab w:val="clear" w:pos="4320"/>
        <w:tab w:val="clear" w:pos="8640"/>
        <w:tab w:val="left" w:pos="7350"/>
      </w:tabs>
    </w:pPr>
    <w:r>
      <w:tab/>
    </w:r>
  </w:p>
  <w:bookmarkEnd w:id="5"/>
  <w:bookmarkEnd w:id="6"/>
  <w:p w:rsidR="008D13B7" w:rsidRPr="009A23EF" w:rsidRDefault="008D13B7" w:rsidP="009A23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C5" w:rsidRDefault="00F476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E54"/>
    <w:multiLevelType w:val="multilevel"/>
    <w:tmpl w:val="24D8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2A6B"/>
    <w:multiLevelType w:val="hybridMultilevel"/>
    <w:tmpl w:val="2904DA2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07EF1C21"/>
    <w:multiLevelType w:val="hybridMultilevel"/>
    <w:tmpl w:val="70D2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2642C8"/>
    <w:multiLevelType w:val="multilevel"/>
    <w:tmpl w:val="561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657A"/>
    <w:multiLevelType w:val="hybridMultilevel"/>
    <w:tmpl w:val="90768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F0614F"/>
    <w:multiLevelType w:val="multilevel"/>
    <w:tmpl w:val="9DF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55FE"/>
    <w:multiLevelType w:val="multilevel"/>
    <w:tmpl w:val="56B6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69A3"/>
    <w:multiLevelType w:val="hybridMultilevel"/>
    <w:tmpl w:val="DC0C6D1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BD953B7"/>
    <w:multiLevelType w:val="multilevel"/>
    <w:tmpl w:val="736EB1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633B6"/>
    <w:multiLevelType w:val="hybridMultilevel"/>
    <w:tmpl w:val="C73A9280"/>
    <w:lvl w:ilvl="0" w:tplc="77A2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34D0C"/>
    <w:multiLevelType w:val="multilevel"/>
    <w:tmpl w:val="028E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1679D"/>
    <w:multiLevelType w:val="hybridMultilevel"/>
    <w:tmpl w:val="59662838"/>
    <w:lvl w:ilvl="0" w:tplc="E55A6E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C7CC8"/>
    <w:multiLevelType w:val="hybridMultilevel"/>
    <w:tmpl w:val="F8602934"/>
    <w:lvl w:ilvl="0" w:tplc="1EAAE24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6126F"/>
    <w:multiLevelType w:val="multilevel"/>
    <w:tmpl w:val="C0DA09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FF85A64"/>
    <w:multiLevelType w:val="multilevel"/>
    <w:tmpl w:val="13E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D1B3F"/>
    <w:multiLevelType w:val="multilevel"/>
    <w:tmpl w:val="EC92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FE32FE"/>
    <w:multiLevelType w:val="hybridMultilevel"/>
    <w:tmpl w:val="683680D6"/>
    <w:lvl w:ilvl="0" w:tplc="04090003">
      <w:start w:val="1"/>
      <w:numFmt w:val="bullet"/>
      <w:lvlText w:val="o"/>
      <w:lvlJc w:val="left"/>
      <w:pPr>
        <w:ind w:left="1800" w:hanging="360"/>
      </w:pPr>
      <w:rPr>
        <w:rFonts w:ascii="Courier New" w:hAnsi="Courier New" w:cs="Courier New" w:hint="default"/>
      </w:rPr>
    </w:lvl>
    <w:lvl w:ilvl="1" w:tplc="3B129C9A">
      <w:numFmt w:val="bullet"/>
      <w:lvlText w:val="-"/>
      <w:lvlJc w:val="left"/>
      <w:pPr>
        <w:ind w:left="2520" w:hanging="360"/>
      </w:pPr>
      <w:rPr>
        <w:rFonts w:ascii="Calibri" w:eastAsiaTheme="minorHAnsi" w:hAnsi="Calibri" w:cs="Calibri"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DD34A1F"/>
    <w:multiLevelType w:val="hybridMultilevel"/>
    <w:tmpl w:val="8AEA95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D03CCC"/>
    <w:multiLevelType w:val="multilevel"/>
    <w:tmpl w:val="5FEA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44645"/>
    <w:multiLevelType w:val="hybridMultilevel"/>
    <w:tmpl w:val="6796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7496104"/>
    <w:multiLevelType w:val="hybridMultilevel"/>
    <w:tmpl w:val="34E0BDDE"/>
    <w:lvl w:ilvl="0" w:tplc="1DB86D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812B3"/>
    <w:multiLevelType w:val="hybridMultilevel"/>
    <w:tmpl w:val="95E6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621AD"/>
    <w:multiLevelType w:val="multilevel"/>
    <w:tmpl w:val="41B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62CA7"/>
    <w:multiLevelType w:val="multilevel"/>
    <w:tmpl w:val="9394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154FE"/>
    <w:multiLevelType w:val="multilevel"/>
    <w:tmpl w:val="A65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B66DA"/>
    <w:multiLevelType w:val="multilevel"/>
    <w:tmpl w:val="315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41B53"/>
    <w:multiLevelType w:val="hybridMultilevel"/>
    <w:tmpl w:val="D3B66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072BEA"/>
    <w:multiLevelType w:val="multilevel"/>
    <w:tmpl w:val="F494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5243F"/>
    <w:multiLevelType w:val="hybridMultilevel"/>
    <w:tmpl w:val="8CB0E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A623D8"/>
    <w:multiLevelType w:val="multilevel"/>
    <w:tmpl w:val="7DC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64BBD"/>
    <w:multiLevelType w:val="multilevel"/>
    <w:tmpl w:val="CC7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12476"/>
    <w:multiLevelType w:val="multilevel"/>
    <w:tmpl w:val="1622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23"/>
  </w:num>
  <w:num w:numId="4">
    <w:abstractNumId w:val="6"/>
  </w:num>
  <w:num w:numId="5">
    <w:abstractNumId w:val="18"/>
  </w:num>
  <w:num w:numId="6">
    <w:abstractNumId w:val="27"/>
  </w:num>
  <w:num w:numId="7">
    <w:abstractNumId w:val="12"/>
  </w:num>
  <w:num w:numId="8">
    <w:abstractNumId w:val="11"/>
  </w:num>
  <w:num w:numId="9">
    <w:abstractNumId w:val="21"/>
  </w:num>
  <w:num w:numId="10">
    <w:abstractNumId w:val="20"/>
  </w:num>
  <w:num w:numId="11">
    <w:abstractNumId w:val="26"/>
  </w:num>
  <w:num w:numId="12">
    <w:abstractNumId w:val="5"/>
  </w:num>
  <w:num w:numId="13">
    <w:abstractNumId w:val="29"/>
  </w:num>
  <w:num w:numId="14">
    <w:abstractNumId w:val="0"/>
  </w:num>
  <w:num w:numId="15">
    <w:abstractNumId w:val="10"/>
  </w:num>
  <w:num w:numId="16">
    <w:abstractNumId w:val="14"/>
  </w:num>
  <w:num w:numId="17">
    <w:abstractNumId w:val="31"/>
  </w:num>
  <w:num w:numId="18">
    <w:abstractNumId w:val="24"/>
  </w:num>
  <w:num w:numId="19">
    <w:abstractNumId w:val="22"/>
  </w:num>
  <w:num w:numId="20">
    <w:abstractNumId w:val="3"/>
  </w:num>
  <w:num w:numId="21">
    <w:abstractNumId w:val="30"/>
  </w:num>
  <w:num w:numId="22">
    <w:abstractNumId w:val="25"/>
  </w:num>
  <w:num w:numId="23">
    <w:abstractNumId w:val="8"/>
  </w:num>
  <w:num w:numId="24">
    <w:abstractNumId w:val="13"/>
  </w:num>
  <w:num w:numId="25">
    <w:abstractNumId w:val="13"/>
  </w:num>
  <w:num w:numId="26">
    <w:abstractNumId w:val="2"/>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4"/>
  </w:num>
  <w:num w:numId="30">
    <w:abstractNumId w:val="7"/>
  </w:num>
  <w:num w:numId="31">
    <w:abstractNumId w:val="1"/>
  </w:num>
  <w:num w:numId="32">
    <w:abstractNumId w:val="1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34"/>
    <w:rsid w:val="000004B7"/>
    <w:rsid w:val="000063DB"/>
    <w:rsid w:val="00006473"/>
    <w:rsid w:val="000100F5"/>
    <w:rsid w:val="000227DC"/>
    <w:rsid w:val="0003581C"/>
    <w:rsid w:val="00044040"/>
    <w:rsid w:val="00084457"/>
    <w:rsid w:val="000908F8"/>
    <w:rsid w:val="00097558"/>
    <w:rsid w:val="000A6DFA"/>
    <w:rsid w:val="000F149F"/>
    <w:rsid w:val="000F767F"/>
    <w:rsid w:val="00111BBB"/>
    <w:rsid w:val="001459CF"/>
    <w:rsid w:val="0014727D"/>
    <w:rsid w:val="00157871"/>
    <w:rsid w:val="0016580F"/>
    <w:rsid w:val="001A13C7"/>
    <w:rsid w:val="001C22A8"/>
    <w:rsid w:val="001C4C87"/>
    <w:rsid w:val="001D0A36"/>
    <w:rsid w:val="00205687"/>
    <w:rsid w:val="002078DB"/>
    <w:rsid w:val="00213B3D"/>
    <w:rsid w:val="00223DC0"/>
    <w:rsid w:val="0024718D"/>
    <w:rsid w:val="0026090C"/>
    <w:rsid w:val="0027174D"/>
    <w:rsid w:val="00280986"/>
    <w:rsid w:val="00287DD0"/>
    <w:rsid w:val="002906C7"/>
    <w:rsid w:val="0029125C"/>
    <w:rsid w:val="00292D2F"/>
    <w:rsid w:val="00295D6E"/>
    <w:rsid w:val="00297A05"/>
    <w:rsid w:val="002B725C"/>
    <w:rsid w:val="002D740D"/>
    <w:rsid w:val="002F0580"/>
    <w:rsid w:val="002F2365"/>
    <w:rsid w:val="002F2C10"/>
    <w:rsid w:val="003203BC"/>
    <w:rsid w:val="00347F6D"/>
    <w:rsid w:val="003646CD"/>
    <w:rsid w:val="00392E01"/>
    <w:rsid w:val="003A2D2D"/>
    <w:rsid w:val="003A3753"/>
    <w:rsid w:val="003A7846"/>
    <w:rsid w:val="003B627A"/>
    <w:rsid w:val="003C2A1B"/>
    <w:rsid w:val="003D50B2"/>
    <w:rsid w:val="003E158E"/>
    <w:rsid w:val="003E36A2"/>
    <w:rsid w:val="003E3E62"/>
    <w:rsid w:val="00435813"/>
    <w:rsid w:val="004409B4"/>
    <w:rsid w:val="00442546"/>
    <w:rsid w:val="00450425"/>
    <w:rsid w:val="00457C4C"/>
    <w:rsid w:val="00481E82"/>
    <w:rsid w:val="004A60C3"/>
    <w:rsid w:val="004B5A32"/>
    <w:rsid w:val="004C5DE4"/>
    <w:rsid w:val="004D02AA"/>
    <w:rsid w:val="004D68CE"/>
    <w:rsid w:val="004E342A"/>
    <w:rsid w:val="004E6078"/>
    <w:rsid w:val="004F0AB5"/>
    <w:rsid w:val="00502881"/>
    <w:rsid w:val="00511D6D"/>
    <w:rsid w:val="00515E52"/>
    <w:rsid w:val="00522BDE"/>
    <w:rsid w:val="005318E2"/>
    <w:rsid w:val="0054346C"/>
    <w:rsid w:val="005756B8"/>
    <w:rsid w:val="00597324"/>
    <w:rsid w:val="005A7E5A"/>
    <w:rsid w:val="005C7C33"/>
    <w:rsid w:val="005D1903"/>
    <w:rsid w:val="0062346D"/>
    <w:rsid w:val="006349E6"/>
    <w:rsid w:val="00635B8F"/>
    <w:rsid w:val="00640B37"/>
    <w:rsid w:val="0065188F"/>
    <w:rsid w:val="0065772D"/>
    <w:rsid w:val="00672AB1"/>
    <w:rsid w:val="006B1FE0"/>
    <w:rsid w:val="006C498E"/>
    <w:rsid w:val="006C64F8"/>
    <w:rsid w:val="006E4D36"/>
    <w:rsid w:val="00703FD0"/>
    <w:rsid w:val="00730244"/>
    <w:rsid w:val="007310CC"/>
    <w:rsid w:val="00733156"/>
    <w:rsid w:val="00740B95"/>
    <w:rsid w:val="00745C8D"/>
    <w:rsid w:val="00771534"/>
    <w:rsid w:val="007736F7"/>
    <w:rsid w:val="00781E72"/>
    <w:rsid w:val="0079022F"/>
    <w:rsid w:val="0079029D"/>
    <w:rsid w:val="0079343C"/>
    <w:rsid w:val="007A1714"/>
    <w:rsid w:val="007A674B"/>
    <w:rsid w:val="007B2F1A"/>
    <w:rsid w:val="007B5F5C"/>
    <w:rsid w:val="007C29A4"/>
    <w:rsid w:val="007C2D3A"/>
    <w:rsid w:val="007C6646"/>
    <w:rsid w:val="007C735C"/>
    <w:rsid w:val="007E1FA2"/>
    <w:rsid w:val="007E5B66"/>
    <w:rsid w:val="007F4219"/>
    <w:rsid w:val="007F47DF"/>
    <w:rsid w:val="00807577"/>
    <w:rsid w:val="00811652"/>
    <w:rsid w:val="00822225"/>
    <w:rsid w:val="00826E6E"/>
    <w:rsid w:val="00856847"/>
    <w:rsid w:val="008A65E9"/>
    <w:rsid w:val="008A7AAC"/>
    <w:rsid w:val="008C2109"/>
    <w:rsid w:val="008D13B7"/>
    <w:rsid w:val="008F63D2"/>
    <w:rsid w:val="009043D0"/>
    <w:rsid w:val="00904F55"/>
    <w:rsid w:val="00920DF7"/>
    <w:rsid w:val="009302A5"/>
    <w:rsid w:val="00932618"/>
    <w:rsid w:val="00943E98"/>
    <w:rsid w:val="00945FCD"/>
    <w:rsid w:val="00947227"/>
    <w:rsid w:val="00967277"/>
    <w:rsid w:val="00980786"/>
    <w:rsid w:val="00986DBB"/>
    <w:rsid w:val="009A23EF"/>
    <w:rsid w:val="009B76D7"/>
    <w:rsid w:val="009C245A"/>
    <w:rsid w:val="009D0628"/>
    <w:rsid w:val="009D18A4"/>
    <w:rsid w:val="009D3F89"/>
    <w:rsid w:val="00A01EBB"/>
    <w:rsid w:val="00A02483"/>
    <w:rsid w:val="00A052F1"/>
    <w:rsid w:val="00A11CF1"/>
    <w:rsid w:val="00A12D48"/>
    <w:rsid w:val="00A349A4"/>
    <w:rsid w:val="00A360D1"/>
    <w:rsid w:val="00A7323A"/>
    <w:rsid w:val="00A76CD2"/>
    <w:rsid w:val="00A84F7C"/>
    <w:rsid w:val="00AA63BE"/>
    <w:rsid w:val="00AB3992"/>
    <w:rsid w:val="00AB5FA8"/>
    <w:rsid w:val="00AD69CA"/>
    <w:rsid w:val="00AE1353"/>
    <w:rsid w:val="00AE3E91"/>
    <w:rsid w:val="00AE719C"/>
    <w:rsid w:val="00B165C5"/>
    <w:rsid w:val="00B31409"/>
    <w:rsid w:val="00B51A60"/>
    <w:rsid w:val="00B56EFB"/>
    <w:rsid w:val="00B725BF"/>
    <w:rsid w:val="00B75375"/>
    <w:rsid w:val="00B770AC"/>
    <w:rsid w:val="00B90952"/>
    <w:rsid w:val="00BB7EBC"/>
    <w:rsid w:val="00BC170E"/>
    <w:rsid w:val="00BE06A4"/>
    <w:rsid w:val="00C15DF4"/>
    <w:rsid w:val="00C356A7"/>
    <w:rsid w:val="00C46432"/>
    <w:rsid w:val="00C567A0"/>
    <w:rsid w:val="00C656F6"/>
    <w:rsid w:val="00C804A9"/>
    <w:rsid w:val="00C92EF1"/>
    <w:rsid w:val="00CB154E"/>
    <w:rsid w:val="00CD5160"/>
    <w:rsid w:val="00CD7268"/>
    <w:rsid w:val="00CE3C1C"/>
    <w:rsid w:val="00CE7697"/>
    <w:rsid w:val="00D06136"/>
    <w:rsid w:val="00D0785B"/>
    <w:rsid w:val="00D10176"/>
    <w:rsid w:val="00D22311"/>
    <w:rsid w:val="00D73E24"/>
    <w:rsid w:val="00D86B47"/>
    <w:rsid w:val="00D9292E"/>
    <w:rsid w:val="00DA2AFB"/>
    <w:rsid w:val="00DB59CE"/>
    <w:rsid w:val="00DC7FDE"/>
    <w:rsid w:val="00E17746"/>
    <w:rsid w:val="00E251FC"/>
    <w:rsid w:val="00E40E97"/>
    <w:rsid w:val="00E44E53"/>
    <w:rsid w:val="00E46508"/>
    <w:rsid w:val="00E476AB"/>
    <w:rsid w:val="00E617C2"/>
    <w:rsid w:val="00E7333C"/>
    <w:rsid w:val="00EA65C6"/>
    <w:rsid w:val="00EA7840"/>
    <w:rsid w:val="00EA7C3F"/>
    <w:rsid w:val="00EC561E"/>
    <w:rsid w:val="00ED7A2F"/>
    <w:rsid w:val="00EF2811"/>
    <w:rsid w:val="00F0097A"/>
    <w:rsid w:val="00F14EE1"/>
    <w:rsid w:val="00F37779"/>
    <w:rsid w:val="00F42A4D"/>
    <w:rsid w:val="00F438C4"/>
    <w:rsid w:val="00F47197"/>
    <w:rsid w:val="00F476C5"/>
    <w:rsid w:val="00F5224E"/>
    <w:rsid w:val="00F63654"/>
    <w:rsid w:val="00F6548C"/>
    <w:rsid w:val="00F66A8F"/>
    <w:rsid w:val="00F82CD3"/>
    <w:rsid w:val="00FA7A71"/>
    <w:rsid w:val="00FC734B"/>
    <w:rsid w:val="00FD77D6"/>
    <w:rsid w:val="00FE4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36C42D-109A-4F4B-B772-66998967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70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0AC"/>
  </w:style>
  <w:style w:type="paragraph" w:styleId="Footer">
    <w:name w:val="footer"/>
    <w:basedOn w:val="Normal"/>
    <w:link w:val="FooterChar"/>
    <w:uiPriority w:val="99"/>
    <w:unhideWhenUsed/>
    <w:rsid w:val="00B770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0AC"/>
  </w:style>
  <w:style w:type="paragraph" w:styleId="BalloonText">
    <w:name w:val="Balloon Text"/>
    <w:basedOn w:val="Normal"/>
    <w:link w:val="BalloonTextChar"/>
    <w:uiPriority w:val="99"/>
    <w:semiHidden/>
    <w:unhideWhenUsed/>
    <w:rsid w:val="00B7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AC"/>
    <w:rPr>
      <w:rFonts w:ascii="Tahoma" w:hAnsi="Tahoma" w:cs="Tahoma"/>
      <w:sz w:val="16"/>
      <w:szCs w:val="16"/>
    </w:rPr>
  </w:style>
  <w:style w:type="paragraph" w:styleId="NormalWeb">
    <w:name w:val="Normal (Web)"/>
    <w:basedOn w:val="Normal"/>
    <w:uiPriority w:val="99"/>
    <w:semiHidden/>
    <w:unhideWhenUsed/>
    <w:rsid w:val="002F2C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2C10"/>
  </w:style>
  <w:style w:type="character" w:styleId="Strong">
    <w:name w:val="Strong"/>
    <w:basedOn w:val="DefaultParagraphFont"/>
    <w:uiPriority w:val="22"/>
    <w:qFormat/>
    <w:rsid w:val="0065188F"/>
    <w:rPr>
      <w:b/>
      <w:bCs/>
    </w:rPr>
  </w:style>
  <w:style w:type="character" w:styleId="Emphasis">
    <w:name w:val="Emphasis"/>
    <w:basedOn w:val="DefaultParagraphFont"/>
    <w:uiPriority w:val="20"/>
    <w:qFormat/>
    <w:rsid w:val="0065188F"/>
    <w:rPr>
      <w:i/>
      <w:iCs/>
    </w:rPr>
  </w:style>
  <w:style w:type="paragraph" w:styleId="ListParagraph">
    <w:name w:val="List Paragraph"/>
    <w:basedOn w:val="Normal"/>
    <w:uiPriority w:val="34"/>
    <w:qFormat/>
    <w:rsid w:val="0065188F"/>
    <w:pPr>
      <w:ind w:left="720"/>
      <w:contextualSpacing/>
    </w:pPr>
  </w:style>
  <w:style w:type="paragraph" w:styleId="IntenseQuote">
    <w:name w:val="Intense Quote"/>
    <w:basedOn w:val="Normal"/>
    <w:next w:val="Normal"/>
    <w:link w:val="IntenseQuoteChar"/>
    <w:uiPriority w:val="30"/>
    <w:qFormat/>
    <w:rsid w:val="00A12D48"/>
    <w:pPr>
      <w:pBdr>
        <w:top w:val="single" w:sz="4" w:space="10" w:color="4F81BD" w:themeColor="accent1"/>
        <w:bottom w:val="single" w:sz="4" w:space="10" w:color="4F81BD" w:themeColor="accent1"/>
      </w:pBdr>
      <w:spacing w:before="360" w:after="360" w:line="240" w:lineRule="auto"/>
      <w:ind w:left="864" w:right="864"/>
      <w:jc w:val="center"/>
    </w:pPr>
    <w:rPr>
      <w:rFonts w:ascii="Times New Roman" w:eastAsia="Times New Roman" w:hAnsi="Times New Roman" w:cs="Times New Roman"/>
      <w:i/>
      <w:iCs/>
      <w:color w:val="4F81BD" w:themeColor="accent1"/>
      <w:sz w:val="20"/>
      <w:szCs w:val="20"/>
    </w:rPr>
  </w:style>
  <w:style w:type="character" w:customStyle="1" w:styleId="IntenseQuoteChar">
    <w:name w:val="Intense Quote Char"/>
    <w:basedOn w:val="DefaultParagraphFont"/>
    <w:link w:val="IntenseQuote"/>
    <w:uiPriority w:val="30"/>
    <w:rsid w:val="00A12D48"/>
    <w:rPr>
      <w:rFonts w:ascii="Times New Roman" w:eastAsia="Times New Roman" w:hAnsi="Times New Roman" w:cs="Times New Roman"/>
      <w:i/>
      <w:iCs/>
      <w:color w:val="4F81BD" w:themeColor="accent1"/>
      <w:sz w:val="20"/>
      <w:szCs w:val="20"/>
    </w:rPr>
  </w:style>
  <w:style w:type="table" w:styleId="GridTable4-Accent1">
    <w:name w:val="Grid Table 4 Accent 1"/>
    <w:basedOn w:val="TableNormal"/>
    <w:uiPriority w:val="49"/>
    <w:rsid w:val="00DB59C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
    <w:name w:val="Mention"/>
    <w:basedOn w:val="DefaultParagraphFont"/>
    <w:uiPriority w:val="99"/>
    <w:unhideWhenUsed/>
    <w:rsid w:val="00B51A60"/>
    <w:rPr>
      <w:color w:val="2B579A"/>
      <w:shd w:val="clear" w:color="auto" w:fill="E1DFDD"/>
    </w:rPr>
  </w:style>
  <w:style w:type="character" w:styleId="Hyperlink">
    <w:name w:val="Hyperlink"/>
    <w:basedOn w:val="DefaultParagraphFont"/>
    <w:uiPriority w:val="99"/>
    <w:unhideWhenUsed/>
    <w:rsid w:val="00B51A60"/>
    <w:rPr>
      <w:color w:val="0000FF" w:themeColor="hyperlink"/>
      <w:u w:val="single"/>
    </w:rPr>
  </w:style>
  <w:style w:type="character" w:customStyle="1" w:styleId="UnresolvedMention">
    <w:name w:val="Unresolved Mention"/>
    <w:basedOn w:val="DefaultParagraphFont"/>
    <w:uiPriority w:val="99"/>
    <w:semiHidden/>
    <w:unhideWhenUsed/>
    <w:rsid w:val="00B51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3699">
      <w:bodyDiv w:val="1"/>
      <w:marLeft w:val="0"/>
      <w:marRight w:val="0"/>
      <w:marTop w:val="0"/>
      <w:marBottom w:val="0"/>
      <w:divBdr>
        <w:top w:val="none" w:sz="0" w:space="0" w:color="auto"/>
        <w:left w:val="none" w:sz="0" w:space="0" w:color="auto"/>
        <w:bottom w:val="none" w:sz="0" w:space="0" w:color="auto"/>
        <w:right w:val="none" w:sz="0" w:space="0" w:color="auto"/>
      </w:divBdr>
    </w:div>
    <w:div w:id="68970119">
      <w:bodyDiv w:val="1"/>
      <w:marLeft w:val="0"/>
      <w:marRight w:val="0"/>
      <w:marTop w:val="0"/>
      <w:marBottom w:val="0"/>
      <w:divBdr>
        <w:top w:val="none" w:sz="0" w:space="0" w:color="auto"/>
        <w:left w:val="none" w:sz="0" w:space="0" w:color="auto"/>
        <w:bottom w:val="none" w:sz="0" w:space="0" w:color="auto"/>
        <w:right w:val="none" w:sz="0" w:space="0" w:color="auto"/>
      </w:divBdr>
    </w:div>
    <w:div w:id="166404576">
      <w:bodyDiv w:val="1"/>
      <w:marLeft w:val="0"/>
      <w:marRight w:val="0"/>
      <w:marTop w:val="0"/>
      <w:marBottom w:val="0"/>
      <w:divBdr>
        <w:top w:val="none" w:sz="0" w:space="0" w:color="auto"/>
        <w:left w:val="none" w:sz="0" w:space="0" w:color="auto"/>
        <w:bottom w:val="none" w:sz="0" w:space="0" w:color="auto"/>
        <w:right w:val="none" w:sz="0" w:space="0" w:color="auto"/>
      </w:divBdr>
    </w:div>
    <w:div w:id="173811263">
      <w:bodyDiv w:val="1"/>
      <w:marLeft w:val="0"/>
      <w:marRight w:val="0"/>
      <w:marTop w:val="0"/>
      <w:marBottom w:val="0"/>
      <w:divBdr>
        <w:top w:val="none" w:sz="0" w:space="0" w:color="auto"/>
        <w:left w:val="none" w:sz="0" w:space="0" w:color="auto"/>
        <w:bottom w:val="none" w:sz="0" w:space="0" w:color="auto"/>
        <w:right w:val="none" w:sz="0" w:space="0" w:color="auto"/>
      </w:divBdr>
    </w:div>
    <w:div w:id="402140761">
      <w:bodyDiv w:val="1"/>
      <w:marLeft w:val="0"/>
      <w:marRight w:val="0"/>
      <w:marTop w:val="0"/>
      <w:marBottom w:val="0"/>
      <w:divBdr>
        <w:top w:val="none" w:sz="0" w:space="0" w:color="auto"/>
        <w:left w:val="none" w:sz="0" w:space="0" w:color="auto"/>
        <w:bottom w:val="none" w:sz="0" w:space="0" w:color="auto"/>
        <w:right w:val="none" w:sz="0" w:space="0" w:color="auto"/>
      </w:divBdr>
    </w:div>
    <w:div w:id="407309594">
      <w:bodyDiv w:val="1"/>
      <w:marLeft w:val="0"/>
      <w:marRight w:val="0"/>
      <w:marTop w:val="0"/>
      <w:marBottom w:val="0"/>
      <w:divBdr>
        <w:top w:val="none" w:sz="0" w:space="0" w:color="auto"/>
        <w:left w:val="none" w:sz="0" w:space="0" w:color="auto"/>
        <w:bottom w:val="none" w:sz="0" w:space="0" w:color="auto"/>
        <w:right w:val="none" w:sz="0" w:space="0" w:color="auto"/>
      </w:divBdr>
    </w:div>
    <w:div w:id="461970737">
      <w:bodyDiv w:val="1"/>
      <w:marLeft w:val="0"/>
      <w:marRight w:val="0"/>
      <w:marTop w:val="0"/>
      <w:marBottom w:val="0"/>
      <w:divBdr>
        <w:top w:val="none" w:sz="0" w:space="0" w:color="auto"/>
        <w:left w:val="none" w:sz="0" w:space="0" w:color="auto"/>
        <w:bottom w:val="none" w:sz="0" w:space="0" w:color="auto"/>
        <w:right w:val="none" w:sz="0" w:space="0" w:color="auto"/>
      </w:divBdr>
    </w:div>
    <w:div w:id="503127213">
      <w:bodyDiv w:val="1"/>
      <w:marLeft w:val="0"/>
      <w:marRight w:val="0"/>
      <w:marTop w:val="0"/>
      <w:marBottom w:val="0"/>
      <w:divBdr>
        <w:top w:val="none" w:sz="0" w:space="0" w:color="auto"/>
        <w:left w:val="none" w:sz="0" w:space="0" w:color="auto"/>
        <w:bottom w:val="none" w:sz="0" w:space="0" w:color="auto"/>
        <w:right w:val="none" w:sz="0" w:space="0" w:color="auto"/>
      </w:divBdr>
    </w:div>
    <w:div w:id="543180053">
      <w:bodyDiv w:val="1"/>
      <w:marLeft w:val="0"/>
      <w:marRight w:val="0"/>
      <w:marTop w:val="0"/>
      <w:marBottom w:val="0"/>
      <w:divBdr>
        <w:top w:val="none" w:sz="0" w:space="0" w:color="auto"/>
        <w:left w:val="none" w:sz="0" w:space="0" w:color="auto"/>
        <w:bottom w:val="none" w:sz="0" w:space="0" w:color="auto"/>
        <w:right w:val="none" w:sz="0" w:space="0" w:color="auto"/>
      </w:divBdr>
    </w:div>
    <w:div w:id="756055287">
      <w:bodyDiv w:val="1"/>
      <w:marLeft w:val="0"/>
      <w:marRight w:val="0"/>
      <w:marTop w:val="0"/>
      <w:marBottom w:val="0"/>
      <w:divBdr>
        <w:top w:val="none" w:sz="0" w:space="0" w:color="auto"/>
        <w:left w:val="none" w:sz="0" w:space="0" w:color="auto"/>
        <w:bottom w:val="none" w:sz="0" w:space="0" w:color="auto"/>
        <w:right w:val="none" w:sz="0" w:space="0" w:color="auto"/>
      </w:divBdr>
    </w:div>
    <w:div w:id="819730426">
      <w:bodyDiv w:val="1"/>
      <w:marLeft w:val="0"/>
      <w:marRight w:val="0"/>
      <w:marTop w:val="0"/>
      <w:marBottom w:val="0"/>
      <w:divBdr>
        <w:top w:val="none" w:sz="0" w:space="0" w:color="auto"/>
        <w:left w:val="none" w:sz="0" w:space="0" w:color="auto"/>
        <w:bottom w:val="none" w:sz="0" w:space="0" w:color="auto"/>
        <w:right w:val="none" w:sz="0" w:space="0" w:color="auto"/>
      </w:divBdr>
    </w:div>
    <w:div w:id="847065169">
      <w:bodyDiv w:val="1"/>
      <w:marLeft w:val="0"/>
      <w:marRight w:val="0"/>
      <w:marTop w:val="0"/>
      <w:marBottom w:val="0"/>
      <w:divBdr>
        <w:top w:val="none" w:sz="0" w:space="0" w:color="auto"/>
        <w:left w:val="none" w:sz="0" w:space="0" w:color="auto"/>
        <w:bottom w:val="none" w:sz="0" w:space="0" w:color="auto"/>
        <w:right w:val="none" w:sz="0" w:space="0" w:color="auto"/>
      </w:divBdr>
    </w:div>
    <w:div w:id="1083524505">
      <w:bodyDiv w:val="1"/>
      <w:marLeft w:val="0"/>
      <w:marRight w:val="0"/>
      <w:marTop w:val="0"/>
      <w:marBottom w:val="0"/>
      <w:divBdr>
        <w:top w:val="none" w:sz="0" w:space="0" w:color="auto"/>
        <w:left w:val="none" w:sz="0" w:space="0" w:color="auto"/>
        <w:bottom w:val="none" w:sz="0" w:space="0" w:color="auto"/>
        <w:right w:val="none" w:sz="0" w:space="0" w:color="auto"/>
      </w:divBdr>
    </w:div>
    <w:div w:id="1142311325">
      <w:bodyDiv w:val="1"/>
      <w:marLeft w:val="0"/>
      <w:marRight w:val="0"/>
      <w:marTop w:val="0"/>
      <w:marBottom w:val="0"/>
      <w:divBdr>
        <w:top w:val="none" w:sz="0" w:space="0" w:color="auto"/>
        <w:left w:val="none" w:sz="0" w:space="0" w:color="auto"/>
        <w:bottom w:val="none" w:sz="0" w:space="0" w:color="auto"/>
        <w:right w:val="none" w:sz="0" w:space="0" w:color="auto"/>
      </w:divBdr>
    </w:div>
    <w:div w:id="1192719393">
      <w:bodyDiv w:val="1"/>
      <w:marLeft w:val="0"/>
      <w:marRight w:val="0"/>
      <w:marTop w:val="0"/>
      <w:marBottom w:val="0"/>
      <w:divBdr>
        <w:top w:val="none" w:sz="0" w:space="0" w:color="auto"/>
        <w:left w:val="none" w:sz="0" w:space="0" w:color="auto"/>
        <w:bottom w:val="none" w:sz="0" w:space="0" w:color="auto"/>
        <w:right w:val="none" w:sz="0" w:space="0" w:color="auto"/>
      </w:divBdr>
    </w:div>
    <w:div w:id="1212351714">
      <w:bodyDiv w:val="1"/>
      <w:marLeft w:val="0"/>
      <w:marRight w:val="0"/>
      <w:marTop w:val="0"/>
      <w:marBottom w:val="0"/>
      <w:divBdr>
        <w:top w:val="none" w:sz="0" w:space="0" w:color="auto"/>
        <w:left w:val="none" w:sz="0" w:space="0" w:color="auto"/>
        <w:bottom w:val="none" w:sz="0" w:space="0" w:color="auto"/>
        <w:right w:val="none" w:sz="0" w:space="0" w:color="auto"/>
      </w:divBdr>
    </w:div>
    <w:div w:id="1476874503">
      <w:bodyDiv w:val="1"/>
      <w:marLeft w:val="0"/>
      <w:marRight w:val="0"/>
      <w:marTop w:val="0"/>
      <w:marBottom w:val="0"/>
      <w:divBdr>
        <w:top w:val="none" w:sz="0" w:space="0" w:color="auto"/>
        <w:left w:val="none" w:sz="0" w:space="0" w:color="auto"/>
        <w:bottom w:val="none" w:sz="0" w:space="0" w:color="auto"/>
        <w:right w:val="none" w:sz="0" w:space="0" w:color="auto"/>
      </w:divBdr>
    </w:div>
    <w:div w:id="1483809011">
      <w:bodyDiv w:val="1"/>
      <w:marLeft w:val="0"/>
      <w:marRight w:val="0"/>
      <w:marTop w:val="0"/>
      <w:marBottom w:val="0"/>
      <w:divBdr>
        <w:top w:val="none" w:sz="0" w:space="0" w:color="auto"/>
        <w:left w:val="none" w:sz="0" w:space="0" w:color="auto"/>
        <w:bottom w:val="none" w:sz="0" w:space="0" w:color="auto"/>
        <w:right w:val="none" w:sz="0" w:space="0" w:color="auto"/>
      </w:divBdr>
    </w:div>
    <w:div w:id="1506549884">
      <w:bodyDiv w:val="1"/>
      <w:marLeft w:val="0"/>
      <w:marRight w:val="0"/>
      <w:marTop w:val="0"/>
      <w:marBottom w:val="0"/>
      <w:divBdr>
        <w:top w:val="none" w:sz="0" w:space="0" w:color="auto"/>
        <w:left w:val="none" w:sz="0" w:space="0" w:color="auto"/>
        <w:bottom w:val="none" w:sz="0" w:space="0" w:color="auto"/>
        <w:right w:val="none" w:sz="0" w:space="0" w:color="auto"/>
      </w:divBdr>
    </w:div>
    <w:div w:id="1520388927">
      <w:bodyDiv w:val="1"/>
      <w:marLeft w:val="0"/>
      <w:marRight w:val="0"/>
      <w:marTop w:val="0"/>
      <w:marBottom w:val="0"/>
      <w:divBdr>
        <w:top w:val="none" w:sz="0" w:space="0" w:color="auto"/>
        <w:left w:val="none" w:sz="0" w:space="0" w:color="auto"/>
        <w:bottom w:val="none" w:sz="0" w:space="0" w:color="auto"/>
        <w:right w:val="none" w:sz="0" w:space="0" w:color="auto"/>
      </w:divBdr>
    </w:div>
    <w:div w:id="1520965153">
      <w:bodyDiv w:val="1"/>
      <w:marLeft w:val="0"/>
      <w:marRight w:val="0"/>
      <w:marTop w:val="0"/>
      <w:marBottom w:val="0"/>
      <w:divBdr>
        <w:top w:val="none" w:sz="0" w:space="0" w:color="auto"/>
        <w:left w:val="none" w:sz="0" w:space="0" w:color="auto"/>
        <w:bottom w:val="none" w:sz="0" w:space="0" w:color="auto"/>
        <w:right w:val="none" w:sz="0" w:space="0" w:color="auto"/>
      </w:divBdr>
    </w:div>
    <w:div w:id="1655257699">
      <w:bodyDiv w:val="1"/>
      <w:marLeft w:val="0"/>
      <w:marRight w:val="0"/>
      <w:marTop w:val="0"/>
      <w:marBottom w:val="0"/>
      <w:divBdr>
        <w:top w:val="none" w:sz="0" w:space="0" w:color="auto"/>
        <w:left w:val="none" w:sz="0" w:space="0" w:color="auto"/>
        <w:bottom w:val="none" w:sz="0" w:space="0" w:color="auto"/>
        <w:right w:val="none" w:sz="0" w:space="0" w:color="auto"/>
      </w:divBdr>
    </w:div>
    <w:div w:id="1666937573">
      <w:bodyDiv w:val="1"/>
      <w:marLeft w:val="0"/>
      <w:marRight w:val="0"/>
      <w:marTop w:val="0"/>
      <w:marBottom w:val="0"/>
      <w:divBdr>
        <w:top w:val="none" w:sz="0" w:space="0" w:color="auto"/>
        <w:left w:val="none" w:sz="0" w:space="0" w:color="auto"/>
        <w:bottom w:val="none" w:sz="0" w:space="0" w:color="auto"/>
        <w:right w:val="none" w:sz="0" w:space="0" w:color="auto"/>
      </w:divBdr>
    </w:div>
    <w:div w:id="1672874113">
      <w:bodyDiv w:val="1"/>
      <w:marLeft w:val="0"/>
      <w:marRight w:val="0"/>
      <w:marTop w:val="0"/>
      <w:marBottom w:val="0"/>
      <w:divBdr>
        <w:top w:val="none" w:sz="0" w:space="0" w:color="auto"/>
        <w:left w:val="none" w:sz="0" w:space="0" w:color="auto"/>
        <w:bottom w:val="none" w:sz="0" w:space="0" w:color="auto"/>
        <w:right w:val="none" w:sz="0" w:space="0" w:color="auto"/>
      </w:divBdr>
    </w:div>
    <w:div w:id="1724058658">
      <w:bodyDiv w:val="1"/>
      <w:marLeft w:val="0"/>
      <w:marRight w:val="0"/>
      <w:marTop w:val="0"/>
      <w:marBottom w:val="0"/>
      <w:divBdr>
        <w:top w:val="none" w:sz="0" w:space="0" w:color="auto"/>
        <w:left w:val="none" w:sz="0" w:space="0" w:color="auto"/>
        <w:bottom w:val="none" w:sz="0" w:space="0" w:color="auto"/>
        <w:right w:val="none" w:sz="0" w:space="0" w:color="auto"/>
      </w:divBdr>
    </w:div>
    <w:div w:id="1764492107">
      <w:bodyDiv w:val="1"/>
      <w:marLeft w:val="0"/>
      <w:marRight w:val="0"/>
      <w:marTop w:val="0"/>
      <w:marBottom w:val="0"/>
      <w:divBdr>
        <w:top w:val="none" w:sz="0" w:space="0" w:color="auto"/>
        <w:left w:val="none" w:sz="0" w:space="0" w:color="auto"/>
        <w:bottom w:val="none" w:sz="0" w:space="0" w:color="auto"/>
        <w:right w:val="none" w:sz="0" w:space="0" w:color="auto"/>
      </w:divBdr>
    </w:div>
    <w:div w:id="1807234957">
      <w:bodyDiv w:val="1"/>
      <w:marLeft w:val="0"/>
      <w:marRight w:val="0"/>
      <w:marTop w:val="0"/>
      <w:marBottom w:val="0"/>
      <w:divBdr>
        <w:top w:val="none" w:sz="0" w:space="0" w:color="auto"/>
        <w:left w:val="none" w:sz="0" w:space="0" w:color="auto"/>
        <w:bottom w:val="none" w:sz="0" w:space="0" w:color="auto"/>
        <w:right w:val="none" w:sz="0" w:space="0" w:color="auto"/>
      </w:divBdr>
    </w:div>
    <w:div w:id="1863085304">
      <w:bodyDiv w:val="1"/>
      <w:marLeft w:val="0"/>
      <w:marRight w:val="0"/>
      <w:marTop w:val="0"/>
      <w:marBottom w:val="0"/>
      <w:divBdr>
        <w:top w:val="none" w:sz="0" w:space="0" w:color="auto"/>
        <w:left w:val="none" w:sz="0" w:space="0" w:color="auto"/>
        <w:bottom w:val="none" w:sz="0" w:space="0" w:color="auto"/>
        <w:right w:val="none" w:sz="0" w:space="0" w:color="auto"/>
      </w:divBdr>
    </w:div>
    <w:div w:id="1916355355">
      <w:bodyDiv w:val="1"/>
      <w:marLeft w:val="0"/>
      <w:marRight w:val="0"/>
      <w:marTop w:val="0"/>
      <w:marBottom w:val="0"/>
      <w:divBdr>
        <w:top w:val="none" w:sz="0" w:space="0" w:color="auto"/>
        <w:left w:val="none" w:sz="0" w:space="0" w:color="auto"/>
        <w:bottom w:val="none" w:sz="0" w:space="0" w:color="auto"/>
        <w:right w:val="none" w:sz="0" w:space="0" w:color="auto"/>
      </w:divBdr>
    </w:div>
    <w:div w:id="21469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hijazi@cma-beirut.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Citize to lead</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F3E5262E9EE049A6FC73FD53AA82F0" ma:contentTypeVersion="17" ma:contentTypeDescription="Create a new document." ma:contentTypeScope="" ma:versionID="d9ece2a35dda23623d964f12fca2e584">
  <xsd:schema xmlns:xsd="http://www.w3.org/2001/XMLSchema" xmlns:xs="http://www.w3.org/2001/XMLSchema" xmlns:p="http://schemas.microsoft.com/office/2006/metadata/properties" xmlns:ns2="c35ed86a-0aeb-4059-bbd4-73c2f098cb20" xmlns:ns3="761c74b4-76dc-48e8-90c6-7aea6b38ba4e" targetNamespace="http://schemas.microsoft.com/office/2006/metadata/properties" ma:root="true" ma:fieldsID="dce7425028c9a689c81866177c901ffb" ns2:_="" ns3:_="">
    <xsd:import namespace="c35ed86a-0aeb-4059-bbd4-73c2f098cb20"/>
    <xsd:import namespace="761c74b4-76dc-48e8-90c6-7aea6b38ba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ed86a-0aeb-4059-bbd4-73c2f098cb2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cc45667-6511-4f5e-bc92-9289ce703518}" ma:internalName="TaxCatchAll" ma:showField="CatchAllData" ma:web="c35ed86a-0aeb-4059-bbd4-73c2f098cb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1c74b4-76dc-48e8-90c6-7aea6b38ba4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6f6ac7b-e8d0-4a82-9110-82b913ebfdc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D6E18-0165-489F-861B-639951B13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ed86a-0aeb-4059-bbd4-73c2f098cb20"/>
    <ds:schemaRef ds:uri="761c74b4-76dc-48e8-90c6-7aea6b38b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BAD55D-45A4-4702-8E41-08672C6C4C29}">
  <ds:schemaRefs>
    <ds:schemaRef ds:uri="http://schemas.microsoft.com/sharepoint/v3/contenttype/forms"/>
  </ds:schemaRefs>
</ds:datastoreItem>
</file>

<file path=customXml/itemProps4.xml><?xml version="1.0" encoding="utf-8"?>
<ds:datastoreItem xmlns:ds="http://schemas.openxmlformats.org/officeDocument/2006/customXml" ds:itemID="{4D18595D-DC64-47E0-A644-DF459511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Rola HAMIEH</dc:creator>
  <cp:lastModifiedBy>Hania</cp:lastModifiedBy>
  <cp:revision>70</cp:revision>
  <cp:lastPrinted>2023-10-25T11:45:00Z</cp:lastPrinted>
  <dcterms:created xsi:type="dcterms:W3CDTF">2023-03-22T07:54:00Z</dcterms:created>
  <dcterms:modified xsi:type="dcterms:W3CDTF">2025-07-21T09:31:00Z</dcterms:modified>
</cp:coreProperties>
</file>