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both"/>
        <w:rPr/>
      </w:pPr>
      <w:r w:rsidDel="00000000" w:rsidR="00000000" w:rsidRPr="00000000">
        <w:rPr>
          <w:b w:val="1"/>
          <w:rtl w:val="0"/>
        </w:rPr>
        <w:t xml:space="preserve">Цель:</w:t>
      </w:r>
      <w:r w:rsidDel="00000000" w:rsidR="00000000" w:rsidRPr="00000000">
        <w:rPr>
          <w:rtl w:val="0"/>
        </w:rPr>
        <w:t xml:space="preserve"> определить, может ли количественное измерение частеречного распределения единиц в корпусе указать на значимые колебания, мотивированные изменением средств ввода информации.</w:t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b w:val="1"/>
          <w:rtl w:val="0"/>
        </w:rPr>
        <w:t xml:space="preserve">Гипотеза: </w:t>
      </w:r>
      <w:r w:rsidDel="00000000" w:rsidR="00000000" w:rsidRPr="00000000">
        <w:rPr>
          <w:rtl w:val="0"/>
        </w:rPr>
        <w:t xml:space="preserve">количественное измерение частеречного распределения в корпусах, собранных на основе социальных сетей, способно показать переход от активного использования персональных компьютеров на мобильные устройства с точки зрения изменения характера ввода информации, а также установить элементы текста, которые оказались наиболее чувствительны к этому процессу.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Задачи: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провести разделение имеющегося корпуса текстов социальной сети Vk за 2012-2016 гг. на подкорпуса по годам.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провести морфологическую разметку всех текстов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подсчитать количество употреблений каждой части речи в каждом корпусе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сравнить результаты по всем подкорпусам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Характеристики корпуса: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Тексты постов пользователей Vk за 2012-2016 г.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Количество постов: 3570918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Количество словоупотреблений: 81485414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Размер и формат корпуса: 2,28 гБ, txt.</w:t>
        <w:br w:type="textWrapping"/>
        <w:t xml:space="preserve">Материалы эксперимента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Основные этапы:</w:t>
      </w:r>
    </w:p>
    <w:p w:rsidR="00000000" w:rsidDel="00000000" w:rsidP="00000000" w:rsidRDefault="00000000" w:rsidRPr="00000000" w14:paraId="0000001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Написан скрипт на Python, позволяющий вычленить из датасета информацию о дате написания поста, на основании этого принимается решение о добавлении текста к одному из корпусов.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Скрипт post4time.py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Написан скрипт на Python, накладывающий морфологическую разметку с помощью библиотеки pymystem3. Для сокращения времени последующей обработки было принято решение фиксировать только показатель части речи, а всю остальную информацию удалять из вывода скрипта. (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Скрипт textsPOS.py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Написан скрипт на Python, подсчитывающий количество употреблений каждой части речи в каждом корпусе. (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Скрипт textsPOS2.py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Все данные занесены в таблицу, подсчитан процент употребления каждой части речи относительно общего объема корпуса. (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Таблица с результатами частеречного распределения</w:t>
        </w:r>
      </w:hyperlink>
      <w:r w:rsidDel="00000000" w:rsidR="00000000" w:rsidRPr="00000000">
        <w:rPr>
          <w:rtl w:val="0"/>
        </w:rPr>
        <w:t xml:space="preserve">). </w:t>
      </w:r>
    </w:p>
    <w:p w:rsidR="00000000" w:rsidDel="00000000" w:rsidP="00000000" w:rsidRDefault="00000000" w:rsidRPr="00000000" w14:paraId="0000001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/>
      </w:pPr>
      <w:r w:rsidDel="00000000" w:rsidR="00000000" w:rsidRPr="00000000">
        <w:rPr>
          <w:rtl w:val="0"/>
        </w:rPr>
        <w:t xml:space="preserve">На исследуемом материале не было обнаружено значительных различий в частеречном употреблении, но всё же более детального рассмотрения заслуживают следующие показатели:</w:t>
      </w:r>
    </w:p>
    <w:p w:rsidR="00000000" w:rsidDel="00000000" w:rsidP="00000000" w:rsidRDefault="00000000" w:rsidRPr="00000000" w14:paraId="0000001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/>
      </w:pPr>
      <w:r w:rsidDel="00000000" w:rsidR="00000000" w:rsidRPr="00000000">
        <w:rPr>
          <w:rtl w:val="0"/>
        </w:rPr>
        <w:t xml:space="preserve">-в период с 2012 по 2016 количество употреблений существительных выросло с 60,85% до 63,73% (отметим, что корпус 2016 года сопоставим по размеру с 2013, что связано с выборкой, по которой проводился парсинг - многие пользователи перестали оставлять текстовые записи). </w:t>
      </w:r>
    </w:p>
    <w:p w:rsidR="00000000" w:rsidDel="00000000" w:rsidP="00000000" w:rsidRDefault="00000000" w:rsidRPr="00000000" w14:paraId="0000001C">
      <w:pPr>
        <w:jc w:val="both"/>
        <w:rPr/>
      </w:pPr>
      <w:r w:rsidDel="00000000" w:rsidR="00000000" w:rsidRPr="00000000">
        <w:rPr>
          <w:rtl w:val="0"/>
        </w:rPr>
        <w:t xml:space="preserve">-вместе с тем, местоимения-существительные снизили долю присутствия с 14,26% до 12,80% - необходимо дополнить корпус 2016 года, чтобы сделать вывод о том, продолжается ли снижение этого показателя в этот период.</w:t>
      </w:r>
    </w:p>
    <w:p w:rsidR="00000000" w:rsidDel="00000000" w:rsidP="00000000" w:rsidRDefault="00000000" w:rsidRPr="00000000" w14:paraId="0000001D">
      <w:pPr>
        <w:jc w:val="both"/>
        <w:rPr/>
      </w:pPr>
      <w:r w:rsidDel="00000000" w:rsidR="00000000" w:rsidRPr="00000000">
        <w:rPr>
          <w:rtl w:val="0"/>
        </w:rPr>
        <w:t xml:space="preserve">-глаголы после 2012 года остаются достаточно стабильной единицей - их присутствие колеблется от 21,52% до 21,12%.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/>
      </w:pPr>
      <w:r w:rsidDel="00000000" w:rsidR="00000000" w:rsidRPr="00000000">
        <w:rPr>
          <w:rtl w:val="0"/>
        </w:rPr>
        <w:t xml:space="preserve">В настоящий момент данных для однозначного заключения о том, влияет ли переход от персональных компьютеров на мобильные телефоны как средство коммуникации в социальных сетях на частеречный состав текстов, к сожалению, нельзя, так как пока не собран достаточный набор корпусов, позволяющий подтвердить или опровергнуть данную гипотезу. Однако, уже были выявлены представляющие потенциальный интерес количественные показатели, которые могут указывать на это влияние.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Дальнейшие планируемые этапы:</w:t>
      </w:r>
    </w:p>
    <w:p w:rsidR="00000000" w:rsidDel="00000000" w:rsidP="00000000" w:rsidRDefault="00000000" w:rsidRPr="00000000" w14:paraId="0000002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jc w:val="both"/>
        <w:rPr>
          <w:b w:val="1"/>
          <w:u w:val="none"/>
        </w:rPr>
      </w:pPr>
      <w:r w:rsidDel="00000000" w:rsidR="00000000" w:rsidRPr="00000000">
        <w:rPr>
          <w:rtl w:val="0"/>
        </w:rPr>
        <w:t xml:space="preserve">Собрать корпус для 2016-2021 гг, провести аналогичные этапы анализ.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Сопоставить результаты с ранее проведенными подсчетами.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Провести такой же анализ для текстов с платформы Twitter за аналогичный период.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При обнаружении значительных отклонений привлечь ручной и полуручной анализ интересующих участков корпусов для выявления потенциальных подверженных влиянию элементов.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spreadsheets/d/1D1DhLD83batJk_YFO5GBRzQyIgKTvH_tyLOAKOHowCw/edit?usp=sharing" TargetMode="External"/><Relationship Id="rId5" Type="http://schemas.openxmlformats.org/officeDocument/2006/relationships/styles" Target="styles.xml"/><Relationship Id="rId6" Type="http://schemas.openxmlformats.org/officeDocument/2006/relationships/hyperlink" Target="https://drive.google.com/drive/u/0/folders/1PkHD43LjPuaVAzYdBIR6Mg3tUg86Ckzp" TargetMode="External"/><Relationship Id="rId7" Type="http://schemas.openxmlformats.org/officeDocument/2006/relationships/hyperlink" Target="https://drive.google.com/drive/u/0/folders/1PkHD43LjPuaVAzYdBIR6Mg3tUg86Ckzp" TargetMode="External"/><Relationship Id="rId8" Type="http://schemas.openxmlformats.org/officeDocument/2006/relationships/hyperlink" Target="https://drive.google.com/drive/u/0/folders/1PkHD43LjPuaVAzYdBIR6Mg3tUg86Ckz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