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4B4D" w:rsidRDefault="00A04B4D">
      <w:pPr>
        <w:pStyle w:val="Ttulo1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Calibri" w:eastAsia="Times New Roman" w:hAnsi="Calibri" w:cs="Calibri"/>
        </w:rPr>
        <w:t xml:space="preserve"> MATERIAL DE TREINAMENTO — SERMÃO 2</w:t>
      </w:r>
    </w:p>
    <w:p w:rsidR="00A04B4D" w:rsidRDefault="00A04B4D">
      <w:pPr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Metanoia — "A Mente de Escravo vs. A Mente de Filho"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Calibri" w:eastAsia="Times New Roman" w:hAnsi="Calibri" w:cs="Calibri"/>
        </w:rPr>
        <w:t xml:space="preserve"> OBJETIVO DESTE MATERIAL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>Preparar o ministrante para conduzir a igreja em um processo de transformação mental profunda (Metanoia), saindo da superficialidade religiosa (conformidade) para uma mudança de natureza (transformação), utilizando a teologia de Paulo e a clareza de C.S. Lewis.</w:t>
      </w:r>
    </w:p>
    <w:p w:rsidR="00A04B4D" w:rsidRDefault="00A04B4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📖</w:t>
      </w:r>
      <w:r>
        <w:rPr>
          <w:rFonts w:ascii="Calibri" w:eastAsia="Times New Roman" w:hAnsi="Calibri" w:cs="Calibri"/>
        </w:rPr>
        <w:t xml:space="preserve"> CONTEXTO BÍBLICO APROFUNDADO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Romanos 12:2 — A Batalha das Palavras Gregas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O texto paulino apresenta um contraste entre dois verbos gregos fundamentais que definem a superficialidade versus a profundidade.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1. "Não vos conformeis" (Syschēmatízō):</w:t>
      </w:r>
      <w:r>
        <w:rPr>
          <w:rFonts w:ascii="Calibri" w:eastAsia="Times New Roman" w:hAnsi="Calibri" w:cs="Calibri"/>
          <w:sz w:val="22"/>
          <w:szCs w:val="22"/>
        </w:rPr>
        <w:br/>
        <w:t xml:space="preserve">Do grego </w:t>
      </w:r>
      <w:r>
        <w:rPr>
          <w:rFonts w:ascii="Calibri" w:eastAsia="Times New Roman" w:hAnsi="Calibri" w:cs="Calibri"/>
          <w:i/>
          <w:iCs/>
          <w:sz w:val="22"/>
          <w:szCs w:val="22"/>
        </w:rPr>
        <w:t>συσχηματίζω</w:t>
      </w:r>
      <w:r>
        <w:rPr>
          <w:rFonts w:ascii="Calibri" w:eastAsia="Times New Roman" w:hAnsi="Calibri" w:cs="Calibri"/>
          <w:sz w:val="22"/>
          <w:szCs w:val="22"/>
        </w:rPr>
        <w:t xml:space="preserve">. A raiz é </w:t>
      </w:r>
      <w:r>
        <w:rPr>
          <w:rFonts w:ascii="Calibri" w:eastAsia="Times New Roman" w:hAnsi="Calibri" w:cs="Calibri"/>
          <w:i/>
          <w:iCs/>
          <w:sz w:val="22"/>
          <w:szCs w:val="22"/>
        </w:rPr>
        <w:t>schēma</w:t>
      </w:r>
      <w:r>
        <w:rPr>
          <w:rFonts w:ascii="Calibri" w:eastAsia="Times New Roman" w:hAnsi="Calibri" w:cs="Calibri"/>
          <w:sz w:val="22"/>
          <w:szCs w:val="22"/>
        </w:rPr>
        <w:t xml:space="preserve">, que se refere à </w:t>
      </w:r>
      <w:r>
        <w:rPr>
          <w:rFonts w:ascii="Calibri" w:eastAsia="Times New Roman" w:hAnsi="Calibri" w:cs="Calibri"/>
          <w:b/>
          <w:bCs/>
          <w:sz w:val="22"/>
          <w:szCs w:val="22"/>
        </w:rPr>
        <w:t>aparência externa</w:t>
      </w:r>
      <w:r>
        <w:rPr>
          <w:rFonts w:ascii="Calibri" w:eastAsia="Times New Roman" w:hAnsi="Calibri" w:cs="Calibri"/>
          <w:sz w:val="22"/>
          <w:szCs w:val="22"/>
        </w:rPr>
        <w:t>, variável e transitória (como um esquema, uma pose, uma moda).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Significado:</w:t>
      </w:r>
      <w:r>
        <w:rPr>
          <w:rFonts w:ascii="Calibri" w:eastAsia="Times New Roman" w:hAnsi="Calibri" w:cs="Calibri"/>
          <w:sz w:val="22"/>
          <w:szCs w:val="22"/>
        </w:rPr>
        <w:t xml:space="preserve"> Não adotem a "pose" do mundo. Não coloquem a máscara do presente século. É uma mudança de fora para dentro, como um ator que veste uma fantasia mas continua sendo a mesma pessoa.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Aplicaç</w:t>
      </w:r>
      <w:r>
        <w:rPr>
          <w:rFonts w:ascii="Calibri" w:eastAsia="Times New Roman" w:hAnsi="Calibri" w:cs="Calibri"/>
          <w:b/>
          <w:bCs/>
          <w:sz w:val="22"/>
          <w:szCs w:val="22"/>
        </w:rPr>
        <w:t>ão:</w:t>
      </w:r>
      <w:r>
        <w:rPr>
          <w:rFonts w:ascii="Calibri" w:eastAsia="Times New Roman" w:hAnsi="Calibri" w:cs="Calibri"/>
          <w:sz w:val="22"/>
          <w:szCs w:val="22"/>
        </w:rPr>
        <w:t xml:space="preserve"> O religioso tenta mudar o comportamento (roupa, vocabulário) sem mudar a essência.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2. "Mas transformai-vos" (Metamorphóō):</w:t>
      </w:r>
      <w:r>
        <w:rPr>
          <w:rFonts w:ascii="Calibri" w:eastAsia="Times New Roman" w:hAnsi="Calibri" w:cs="Calibri"/>
          <w:sz w:val="22"/>
          <w:szCs w:val="22"/>
        </w:rPr>
        <w:br/>
        <w:t xml:space="preserve">Do grego </w:t>
      </w:r>
      <w:r>
        <w:rPr>
          <w:rFonts w:ascii="Calibri" w:eastAsia="Times New Roman" w:hAnsi="Calibri" w:cs="Calibri"/>
          <w:i/>
          <w:iCs/>
          <w:sz w:val="22"/>
          <w:szCs w:val="22"/>
        </w:rPr>
        <w:t>μεταμορφόω</w:t>
      </w:r>
      <w:r>
        <w:rPr>
          <w:rFonts w:ascii="Calibri" w:eastAsia="Times New Roman" w:hAnsi="Calibri" w:cs="Calibri"/>
          <w:sz w:val="22"/>
          <w:szCs w:val="22"/>
        </w:rPr>
        <w:t xml:space="preserve">. A raiz é </w:t>
      </w:r>
      <w:r>
        <w:rPr>
          <w:rFonts w:ascii="Calibri" w:eastAsia="Times New Roman" w:hAnsi="Calibri" w:cs="Calibri"/>
          <w:i/>
          <w:iCs/>
          <w:sz w:val="22"/>
          <w:szCs w:val="22"/>
        </w:rPr>
        <w:t>morphē</w:t>
      </w:r>
      <w:r>
        <w:rPr>
          <w:rFonts w:ascii="Calibri" w:eastAsia="Times New Roman" w:hAnsi="Calibri" w:cs="Calibri"/>
          <w:sz w:val="22"/>
          <w:szCs w:val="22"/>
        </w:rPr>
        <w:t xml:space="preserve">, que se refere à </w:t>
      </w:r>
      <w:r>
        <w:rPr>
          <w:rFonts w:ascii="Calibri" w:eastAsia="Times New Roman" w:hAnsi="Calibri" w:cs="Calibri"/>
          <w:b/>
          <w:bCs/>
          <w:sz w:val="22"/>
          <w:szCs w:val="22"/>
        </w:rPr>
        <w:t>essência interna</w:t>
      </w:r>
      <w:r>
        <w:rPr>
          <w:rFonts w:ascii="Calibri" w:eastAsia="Times New Roman" w:hAnsi="Calibri" w:cs="Calibri"/>
          <w:sz w:val="22"/>
          <w:szCs w:val="22"/>
        </w:rPr>
        <w:t xml:space="preserve"> e imutável. É a mesma palavra usada na Transfiguração de Jesus no monte.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Significado:</w:t>
      </w:r>
      <w:r>
        <w:rPr>
          <w:rFonts w:ascii="Calibri" w:eastAsia="Times New Roman" w:hAnsi="Calibri" w:cs="Calibri"/>
          <w:sz w:val="22"/>
          <w:szCs w:val="22"/>
        </w:rPr>
        <w:t xml:space="preserve"> Mudança de natureza. Como a lagarta que se torna borboleta. Não é uma melhoria de comportamento, é uma troca de espécie.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lastRenderedPageBreak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O Agente:</w:t>
      </w:r>
      <w:r>
        <w:rPr>
          <w:rFonts w:ascii="Calibri" w:eastAsia="Times New Roman" w:hAnsi="Calibri" w:cs="Calibri"/>
          <w:sz w:val="22"/>
          <w:szCs w:val="22"/>
        </w:rPr>
        <w:t xml:space="preserve"> O verbo está na voz passiva ("sejam transformados"). Nós não nos transformamos; nós nos expo</w:t>
      </w:r>
      <w:r>
        <w:rPr>
          <w:rFonts w:ascii="Calibri" w:eastAsia="Times New Roman" w:hAnsi="Calibri" w:cs="Calibri"/>
          <w:sz w:val="22"/>
          <w:szCs w:val="22"/>
        </w:rPr>
        <w:t>mos à renovação que o Espírito faz.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3. "Pela renovação da vossa mente" (Nous):</w:t>
      </w:r>
      <w:r>
        <w:rPr>
          <w:rFonts w:ascii="Calibri" w:eastAsia="Times New Roman" w:hAnsi="Calibri" w:cs="Calibri"/>
          <w:sz w:val="22"/>
          <w:szCs w:val="22"/>
        </w:rPr>
        <w:br/>
        <w:t xml:space="preserve">A palavra </w:t>
      </w:r>
      <w:r>
        <w:rPr>
          <w:rFonts w:ascii="Calibri" w:eastAsia="Times New Roman" w:hAnsi="Calibri" w:cs="Calibri"/>
          <w:i/>
          <w:iCs/>
          <w:sz w:val="22"/>
          <w:szCs w:val="22"/>
        </w:rPr>
        <w:t>νοῦς</w:t>
      </w:r>
      <w:r>
        <w:rPr>
          <w:rFonts w:ascii="Calibri" w:eastAsia="Times New Roman" w:hAnsi="Calibri" w:cs="Calibri"/>
          <w:sz w:val="22"/>
          <w:szCs w:val="22"/>
        </w:rPr>
        <w:t xml:space="preserve"> não é apenas o cérebro intelectual, mas o centro da percepção moral e espiritual. A "Metanoia" (Arrependimento) é a troca desse sistema operacional: de uma mente focada no "Eu" para uma mente focada em "Kristos".</w:t>
      </w:r>
    </w:p>
    <w:p w:rsidR="00A04B4D" w:rsidRDefault="00A04B4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👤</w:t>
      </w:r>
      <w:r>
        <w:rPr>
          <w:rFonts w:ascii="Calibri" w:eastAsia="Times New Roman" w:hAnsi="Calibri" w:cs="Calibri"/>
        </w:rPr>
        <w:t xml:space="preserve"> ANCORAGEM TEOLÓGICA: C.S. LEWIS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 xml:space="preserve">Clive Staples Lewis, autor de </w:t>
      </w:r>
      <w:r>
        <w:rPr>
          <w:rFonts w:ascii="Calibri" w:eastAsia="Times New Roman" w:hAnsi="Calibri" w:cs="Calibri"/>
          <w:i/>
          <w:iCs/>
          <w:sz w:val="22"/>
          <w:szCs w:val="22"/>
        </w:rPr>
        <w:t>Cristianismo Puro e Simples</w:t>
      </w:r>
      <w:r>
        <w:rPr>
          <w:rFonts w:ascii="Calibri" w:eastAsia="Times New Roman" w:hAnsi="Calibri" w:cs="Calibri"/>
          <w:sz w:val="22"/>
          <w:szCs w:val="22"/>
        </w:rPr>
        <w:t>, é a âncora para explicar a diferença entre "melhorar o velho homem" e "nascer de novo".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Conceitos Chave: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Os Soldadinhos de Chumbo:</w:t>
      </w:r>
      <w:r>
        <w:rPr>
          <w:rFonts w:ascii="Calibri" w:eastAsia="Times New Roman" w:hAnsi="Calibri" w:cs="Calibri"/>
          <w:sz w:val="22"/>
          <w:szCs w:val="22"/>
        </w:rPr>
        <w:t xml:space="preserve"> Lewis diz que Deus não quer ensinar soldadinhos de chumbo a marchar melhor; Ele quer transformá-los em homens de carne e osso. O objetivo não é ser um "bom escravo", mas tornar-se um "filho vivo".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</w:t>
      </w:r>
      <w:r>
        <w:rPr>
          <w:rFonts w:ascii="Calibri" w:eastAsia="Times New Roman" w:hAnsi="Calibri" w:cs="Calibri"/>
          <w:b/>
          <w:bCs/>
          <w:sz w:val="22"/>
          <w:szCs w:val="22"/>
        </w:rPr>
        <w:t>A Maquiagem vs. A Vida:</w:t>
      </w:r>
      <w:r>
        <w:rPr>
          <w:rFonts w:ascii="Calibri" w:eastAsia="Times New Roman" w:hAnsi="Calibri" w:cs="Calibri"/>
          <w:sz w:val="22"/>
          <w:szCs w:val="22"/>
        </w:rPr>
        <w:t xml:space="preserve"> "Você não pode se limitar a pedir a Deus que o ajude a ser bonzinho. Deus não quer apenas melhorar você, Ele quer matar o velh</w:t>
      </w:r>
      <w:r>
        <w:rPr>
          <w:rFonts w:ascii="Calibri" w:eastAsia="Times New Roman" w:hAnsi="Calibri" w:cs="Calibri"/>
          <w:sz w:val="22"/>
          <w:szCs w:val="22"/>
        </w:rPr>
        <w:t>o eu e dar-lhe um novo eu."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&gt; </w:t>
      </w:r>
      <w:r>
        <w:rPr>
          <w:rFonts w:ascii="Segoe UI Emoji" w:eastAsia="Times New Roman" w:hAnsi="Segoe UI Emoji" w:cs="Segoe UI Emoji"/>
          <w:b/>
          <w:bCs/>
          <w:sz w:val="22"/>
          <w:szCs w:val="22"/>
        </w:rPr>
        <w:t>💡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Ilustração Visual:</w:t>
      </w:r>
      <w:r>
        <w:rPr>
          <w:rFonts w:ascii="Calibri" w:eastAsia="Times New Roman" w:hAnsi="Calibri" w:cs="Calibri"/>
          <w:sz w:val="22"/>
          <w:szCs w:val="22"/>
        </w:rPr>
        <w:t xml:space="preserve"> Uma pessoa tentando colar frutas de plástico em uma árvore seca (Conformidade) versus uma árvore que produz frutos reais porque a seiva (Espírito) flui nela (Transformação).</w:t>
      </w:r>
    </w:p>
    <w:p w:rsidR="00A04B4D" w:rsidRDefault="00A04B4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Calibri" w:eastAsia="Times New Roman" w:hAnsi="Calibri" w:cs="Calibri"/>
        </w:rPr>
        <w:t xml:space="preserve"> QUADRO COMPARATIVO: MENTE DE ESCRAVO vs. MENTE DE FILHO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| Mente de Escravo (Religião) | Mente de Filho (Evangelho) |</w:t>
      </w:r>
      <w:r>
        <w:rPr>
          <w:rFonts w:ascii="Calibri" w:eastAsia="Times New Roman" w:hAnsi="Calibri" w:cs="Calibri"/>
          <w:sz w:val="22"/>
          <w:szCs w:val="22"/>
        </w:rPr>
        <w:br/>
        <w:t>| :--- | :--- |</w:t>
      </w:r>
      <w:r>
        <w:rPr>
          <w:rFonts w:ascii="Calibri" w:eastAsia="Times New Roman" w:hAnsi="Calibri" w:cs="Calibri"/>
          <w:sz w:val="22"/>
          <w:szCs w:val="22"/>
        </w:rPr>
        <w:br/>
        <w:t xml:space="preserve">| </w:t>
      </w:r>
      <w:r>
        <w:rPr>
          <w:rFonts w:ascii="Calibri" w:eastAsia="Times New Roman" w:hAnsi="Calibri" w:cs="Calibri"/>
          <w:b/>
          <w:bCs/>
          <w:sz w:val="22"/>
          <w:szCs w:val="22"/>
        </w:rPr>
        <w:t>Motivação:</w:t>
      </w:r>
      <w:r>
        <w:rPr>
          <w:rFonts w:ascii="Calibri" w:eastAsia="Times New Roman" w:hAnsi="Calibri" w:cs="Calibri"/>
          <w:sz w:val="22"/>
          <w:szCs w:val="22"/>
        </w:rPr>
        <w:t xml:space="preserve"> Medo da punição ou desejo de recompensa. | </w:t>
      </w:r>
      <w:r>
        <w:rPr>
          <w:rFonts w:ascii="Calibri" w:eastAsia="Times New Roman" w:hAnsi="Calibri" w:cs="Calibri"/>
          <w:b/>
          <w:bCs/>
          <w:sz w:val="22"/>
          <w:szCs w:val="22"/>
        </w:rPr>
        <w:t>Motivação:</w:t>
      </w:r>
      <w:r>
        <w:rPr>
          <w:rFonts w:ascii="Calibri" w:eastAsia="Times New Roman" w:hAnsi="Calibri" w:cs="Calibri"/>
          <w:sz w:val="22"/>
          <w:szCs w:val="22"/>
        </w:rPr>
        <w:t xml:space="preserve"> Amor e gratidão pelo Pai. |</w:t>
      </w:r>
      <w:r>
        <w:rPr>
          <w:rFonts w:ascii="Calibri" w:eastAsia="Times New Roman" w:hAnsi="Calibri" w:cs="Calibri"/>
          <w:sz w:val="22"/>
          <w:szCs w:val="22"/>
        </w:rPr>
        <w:br/>
        <w:t xml:space="preserve">| </w:t>
      </w:r>
      <w:r>
        <w:rPr>
          <w:rFonts w:ascii="Calibri" w:eastAsia="Times New Roman" w:hAnsi="Calibri" w:cs="Calibri"/>
          <w:b/>
          <w:bCs/>
          <w:sz w:val="22"/>
          <w:szCs w:val="22"/>
        </w:rPr>
        <w:t>Identidade:</w:t>
      </w:r>
      <w:r>
        <w:rPr>
          <w:rFonts w:ascii="Calibri" w:eastAsia="Times New Roman" w:hAnsi="Calibri" w:cs="Calibri"/>
          <w:sz w:val="22"/>
          <w:szCs w:val="22"/>
        </w:rPr>
        <w:t xml:space="preserve"> Baseada no que FAZ (performance). | </w:t>
      </w:r>
      <w:r>
        <w:rPr>
          <w:rFonts w:ascii="Calibri" w:eastAsia="Times New Roman" w:hAnsi="Calibri" w:cs="Calibri"/>
          <w:b/>
          <w:bCs/>
          <w:sz w:val="22"/>
          <w:szCs w:val="22"/>
        </w:rPr>
        <w:t>Identidade:</w:t>
      </w:r>
      <w:r>
        <w:rPr>
          <w:rFonts w:ascii="Calibri" w:eastAsia="Times New Roman" w:hAnsi="Calibri" w:cs="Calibri"/>
          <w:sz w:val="22"/>
          <w:szCs w:val="22"/>
        </w:rPr>
        <w:t xml:space="preserve"> Baseada em quem É (herança). |</w:t>
      </w:r>
      <w:r>
        <w:rPr>
          <w:rFonts w:ascii="Calibri" w:eastAsia="Times New Roman" w:hAnsi="Calibri" w:cs="Calibri"/>
          <w:sz w:val="22"/>
          <w:szCs w:val="22"/>
        </w:rPr>
        <w:br/>
        <w:t xml:space="preserve">| </w:t>
      </w:r>
      <w:r>
        <w:rPr>
          <w:rFonts w:ascii="Calibri" w:eastAsia="Times New Roman" w:hAnsi="Calibri" w:cs="Calibri"/>
          <w:b/>
          <w:bCs/>
          <w:sz w:val="22"/>
          <w:szCs w:val="22"/>
        </w:rPr>
        <w:t>Erro:</w:t>
      </w:r>
      <w:r>
        <w:rPr>
          <w:rFonts w:ascii="Calibri" w:eastAsia="Times New Roman" w:hAnsi="Calibri" w:cs="Calibri"/>
          <w:sz w:val="22"/>
          <w:szCs w:val="22"/>
        </w:rPr>
        <w:t xml:space="preserve"> "Deus vai me castigar". | </w:t>
      </w:r>
      <w:r>
        <w:rPr>
          <w:rFonts w:ascii="Calibri" w:eastAsia="Times New Roman" w:hAnsi="Calibri" w:cs="Calibri"/>
          <w:b/>
          <w:bCs/>
          <w:sz w:val="22"/>
          <w:szCs w:val="22"/>
        </w:rPr>
        <w:t>Erro: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"O Pai vai me corrigir e restaurar". |</w:t>
      </w:r>
      <w:r>
        <w:rPr>
          <w:rFonts w:ascii="Calibri" w:eastAsia="Times New Roman" w:hAnsi="Calibri" w:cs="Calibri"/>
          <w:sz w:val="22"/>
          <w:szCs w:val="22"/>
        </w:rPr>
        <w:br/>
        <w:t xml:space="preserve">| </w:t>
      </w:r>
      <w:r>
        <w:rPr>
          <w:rFonts w:ascii="Calibri" w:eastAsia="Times New Roman" w:hAnsi="Calibri" w:cs="Calibri"/>
          <w:b/>
          <w:bCs/>
          <w:sz w:val="22"/>
          <w:szCs w:val="22"/>
        </w:rPr>
        <w:t>Oração:</w:t>
      </w:r>
      <w:r>
        <w:rPr>
          <w:rFonts w:ascii="Calibri" w:eastAsia="Times New Roman" w:hAnsi="Calibri" w:cs="Calibri"/>
          <w:sz w:val="22"/>
          <w:szCs w:val="22"/>
        </w:rPr>
        <w:t xml:space="preserve"> Uma lista de pedidos e trocas. | </w:t>
      </w:r>
      <w:r>
        <w:rPr>
          <w:rFonts w:ascii="Calibri" w:eastAsia="Times New Roman" w:hAnsi="Calibri" w:cs="Calibri"/>
          <w:b/>
          <w:bCs/>
          <w:sz w:val="22"/>
          <w:szCs w:val="22"/>
        </w:rPr>
        <w:t>Oração:</w:t>
      </w:r>
      <w:r>
        <w:rPr>
          <w:rFonts w:ascii="Calibri" w:eastAsia="Times New Roman" w:hAnsi="Calibri" w:cs="Calibri"/>
          <w:sz w:val="22"/>
          <w:szCs w:val="22"/>
        </w:rPr>
        <w:t xml:space="preserve"> Um diálogo de intimidade e alinhamento. |</w:t>
      </w:r>
      <w:r>
        <w:rPr>
          <w:rFonts w:ascii="Calibri" w:eastAsia="Times New Roman" w:hAnsi="Calibri" w:cs="Calibri"/>
          <w:sz w:val="22"/>
          <w:szCs w:val="22"/>
        </w:rPr>
        <w:br/>
        <w:t xml:space="preserve">| </w:t>
      </w:r>
      <w:r>
        <w:rPr>
          <w:rFonts w:ascii="Calibri" w:eastAsia="Times New Roman" w:hAnsi="Calibri" w:cs="Calibri"/>
          <w:b/>
          <w:bCs/>
          <w:sz w:val="22"/>
          <w:szCs w:val="22"/>
        </w:rPr>
        <w:t>Segurança:</w:t>
      </w:r>
      <w:r>
        <w:rPr>
          <w:rFonts w:ascii="Calibri" w:eastAsia="Times New Roman" w:hAnsi="Calibri" w:cs="Calibri"/>
          <w:sz w:val="22"/>
          <w:szCs w:val="22"/>
        </w:rPr>
        <w:t xml:space="preserve"> Inseguro, sempre com medo de ser demitido. | </w:t>
      </w:r>
      <w:r>
        <w:rPr>
          <w:rFonts w:ascii="Calibri" w:eastAsia="Times New Roman" w:hAnsi="Calibri" w:cs="Calibri"/>
          <w:b/>
          <w:bCs/>
          <w:sz w:val="22"/>
          <w:szCs w:val="22"/>
        </w:rPr>
        <w:t>Segurança:</w:t>
      </w:r>
      <w:r>
        <w:rPr>
          <w:rFonts w:ascii="Calibri" w:eastAsia="Times New Roman" w:hAnsi="Calibri" w:cs="Calibri"/>
          <w:sz w:val="22"/>
          <w:szCs w:val="22"/>
        </w:rPr>
        <w:t xml:space="preserve"> Seguro, sabe que pertence à família. |</w:t>
      </w:r>
    </w:p>
    <w:p w:rsidR="00A04B4D" w:rsidRDefault="00A04B4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lastRenderedPageBreak/>
        <w:t>🎤</w:t>
      </w:r>
      <w:r>
        <w:rPr>
          <w:rFonts w:ascii="Calibri" w:eastAsia="Times New Roman" w:hAnsi="Calibri" w:cs="Calibri"/>
        </w:rPr>
        <w:t xml:space="preserve"> TÉCNICAS DE ORATÓRIA (Estilo HDL)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1. O Contraste Vocal:</w:t>
      </w:r>
      <w:r>
        <w:rPr>
          <w:rFonts w:ascii="Calibri" w:eastAsia="Times New Roman" w:hAnsi="Calibri" w:cs="Calibri"/>
          <w:sz w:val="22"/>
          <w:szCs w:val="22"/>
        </w:rPr>
        <w:br/>
        <w:t xml:space="preserve">* Use um tom de voz </w:t>
      </w:r>
      <w:r>
        <w:rPr>
          <w:rFonts w:ascii="Calibri" w:eastAsia="Times New Roman" w:hAnsi="Calibri" w:cs="Calibri"/>
          <w:b/>
          <w:bCs/>
          <w:sz w:val="22"/>
          <w:szCs w:val="22"/>
        </w:rPr>
        <w:t>duro e rápido</w:t>
      </w:r>
      <w:r>
        <w:rPr>
          <w:rFonts w:ascii="Calibri" w:eastAsia="Times New Roman" w:hAnsi="Calibri" w:cs="Calibri"/>
          <w:sz w:val="22"/>
          <w:szCs w:val="22"/>
        </w:rPr>
        <w:t xml:space="preserve"> para descrever a religiosidade e a pressão do "esquema" do mundo.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Mude drasticamente para um tom </w:t>
      </w:r>
      <w:r>
        <w:rPr>
          <w:rFonts w:ascii="Calibri" w:eastAsia="Times New Roman" w:hAnsi="Calibri" w:cs="Calibri"/>
          <w:b/>
          <w:bCs/>
          <w:sz w:val="22"/>
          <w:szCs w:val="22"/>
        </w:rPr>
        <w:t>suave, pausado e aliviado</w:t>
      </w:r>
      <w:r>
        <w:rPr>
          <w:rFonts w:ascii="Calibri" w:eastAsia="Times New Roman" w:hAnsi="Calibri" w:cs="Calibri"/>
          <w:sz w:val="22"/>
          <w:szCs w:val="22"/>
        </w:rPr>
        <w:t xml:space="preserve"> ao falar da Graça e da transformação de dentro para fora.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2. A Pergunta Retórica de Confronto:</w:t>
      </w:r>
      <w:r>
        <w:rPr>
          <w:rFonts w:ascii="Calibri" w:eastAsia="Times New Roman" w:hAnsi="Calibri" w:cs="Calibri"/>
          <w:sz w:val="22"/>
          <w:szCs w:val="22"/>
        </w:rPr>
        <w:br/>
        <w:t>"Você veio a este acampamento para aprender a atuar melhor ou para morrer e nascer de novo?"*</w:t>
      </w:r>
      <w:r>
        <w:rPr>
          <w:rFonts w:ascii="Calibri" w:eastAsia="Times New Roman" w:hAnsi="Calibri" w:cs="Calibri"/>
          <w:sz w:val="22"/>
          <w:szCs w:val="22"/>
        </w:rPr>
        <w:br/>
        <w:t>* (Faça uma pausa de 3 segundos. Deixe o silêncio pesar).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sz w:val="22"/>
          <w:szCs w:val="22"/>
        </w:rPr>
        <w:t>3. Dinâmica do Espelho (Opcional):</w:t>
      </w:r>
      <w:r>
        <w:rPr>
          <w:rFonts w:ascii="Calibri" w:eastAsia="Times New Roman" w:hAnsi="Calibri" w:cs="Calibri"/>
          <w:sz w:val="22"/>
          <w:szCs w:val="22"/>
        </w:rPr>
        <w:br/>
        <w:t>* Se houver um espelho no palco, pergunte: "Quem você vê? O personagem que você criou para ser aceito, ou o filho que Deus ama?"</w:t>
      </w:r>
    </w:p>
    <w:p w:rsidR="00A04B4D" w:rsidRDefault="00A04B4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ascii="Calibri" w:eastAsia="Times New Roman" w:hAnsi="Calibri" w:cs="Calibri"/>
        </w:rPr>
        <w:t xml:space="preserve"> TEXTOS BÍBLICOS POR EXTENSO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Romanos 12:1-2 (NVI)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¹ Portanto, irmãos, rogo-lhes pelas misericórdias de Deus que se ofereçam em sacrifício vivo, santo e agradável a Deus; este é o culto racional de vocês.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² Não se amoldem ao padrão deste mundo, mas transformem-se pela renovação da sua mente, para que sejam capazes de experimentar e comprovar a boa, agradável e perfeita vontade de Deus.</w:t>
      </w:r>
    </w:p>
    <w:p w:rsidR="00A04B4D" w:rsidRDefault="00A04B4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Efésios 4:22-24 (NVI)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²² Quanto à antiga maneira de viver, vocês foram ensinados a despir-se do velho homem, que se corrompe por desejos enganosos, ²³ a serem renovados no modo de pensar da sua mente, ²⁴ e a revestir-se do novo homem, criado para ser semelhante a Deus em justiça e em santidade provenientes da verdade.</w:t>
      </w:r>
    </w:p>
    <w:p w:rsidR="00A04B4D" w:rsidRDefault="00A04B4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:rsidR="00A04B4D" w:rsidRDefault="00A04B4D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CHECKLIST DE PREPARAÇÃO</w:t>
      </w:r>
    </w:p>
    <w:p w:rsidR="00A04B4D" w:rsidRDefault="00A04B4D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</w:t>
      </w:r>
      <w:r>
        <w:rPr>
          <w:rFonts w:ascii="Calibri" w:eastAsia="Times New Roman" w:hAnsi="Calibri" w:cs="Calibri"/>
          <w:sz w:val="22"/>
          <w:szCs w:val="22"/>
        </w:rPr>
        <w:t>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</w:rPr>
        <w:t>Estudo Lexical:</w:t>
      </w:r>
      <w:r>
        <w:rPr>
          <w:rFonts w:ascii="Calibri" w:eastAsia="Times New Roman" w:hAnsi="Calibri" w:cs="Calibri"/>
          <w:sz w:val="22"/>
          <w:szCs w:val="22"/>
        </w:rPr>
        <w:t xml:space="preserve"> Revisar as definições de </w:t>
      </w:r>
      <w:r>
        <w:rPr>
          <w:rFonts w:ascii="Calibri" w:eastAsia="Times New Roman" w:hAnsi="Calibri" w:cs="Calibri"/>
          <w:i/>
          <w:iCs/>
          <w:sz w:val="22"/>
          <w:szCs w:val="22"/>
        </w:rPr>
        <w:t>Syschēmatízō</w:t>
      </w:r>
      <w:r>
        <w:rPr>
          <w:rFonts w:ascii="Calibri" w:eastAsia="Times New Roman" w:hAnsi="Calibri" w:cs="Calibri"/>
          <w:sz w:val="22"/>
          <w:szCs w:val="22"/>
        </w:rPr>
        <w:t xml:space="preserve"> e </w:t>
      </w:r>
      <w:r>
        <w:rPr>
          <w:rFonts w:ascii="Calibri" w:eastAsia="Times New Roman" w:hAnsi="Calibri" w:cs="Calibri"/>
          <w:i/>
          <w:iCs/>
          <w:sz w:val="22"/>
          <w:szCs w:val="22"/>
        </w:rPr>
        <w:t>Metamorphóō</w:t>
      </w:r>
      <w:r>
        <w:rPr>
          <w:rFonts w:ascii="Calibri" w:eastAsia="Times New Roman" w:hAnsi="Calibri" w:cs="Calibri"/>
          <w:sz w:val="22"/>
          <w:szCs w:val="22"/>
        </w:rPr>
        <w:t>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</w:t>
      </w:r>
      <w:r>
        <w:rPr>
          <w:rFonts w:ascii="Calibri" w:eastAsia="Times New Roman" w:hAnsi="Calibri" w:cs="Calibri"/>
          <w:sz w:val="22"/>
          <w:szCs w:val="22"/>
        </w:rPr>
        <w:t>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</w:rPr>
        <w:t>Leitura de Apoio:</w:t>
      </w:r>
      <w:r>
        <w:rPr>
          <w:rFonts w:ascii="Calibri" w:eastAsia="Times New Roman" w:hAnsi="Calibri" w:cs="Calibri"/>
          <w:sz w:val="22"/>
          <w:szCs w:val="22"/>
        </w:rPr>
        <w:t xml:space="preserve"> Capítulos finais de </w:t>
      </w:r>
      <w:r>
        <w:rPr>
          <w:rFonts w:ascii="Calibri" w:eastAsia="Times New Roman" w:hAnsi="Calibri" w:cs="Calibri"/>
          <w:i/>
          <w:iCs/>
          <w:sz w:val="22"/>
          <w:szCs w:val="22"/>
        </w:rPr>
        <w:t>Cristianismo Puro e Simples</w:t>
      </w:r>
      <w:r>
        <w:rPr>
          <w:rFonts w:ascii="Calibri" w:eastAsia="Times New Roman" w:hAnsi="Calibri" w:cs="Calibri"/>
          <w:sz w:val="22"/>
          <w:szCs w:val="22"/>
        </w:rPr>
        <w:t xml:space="preserve"> (C.S. Lewis).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</w:t>
      </w:r>
      <w:r>
        <w:rPr>
          <w:rFonts w:ascii="Calibri" w:eastAsia="Times New Roman" w:hAnsi="Calibri" w:cs="Calibri"/>
          <w:sz w:val="22"/>
          <w:szCs w:val="22"/>
        </w:rPr>
        <w:t>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</w:rPr>
        <w:t>Auto-Exame:</w:t>
      </w:r>
      <w:r>
        <w:rPr>
          <w:rFonts w:ascii="Calibri" w:eastAsia="Times New Roman" w:hAnsi="Calibri" w:cs="Calibri"/>
          <w:sz w:val="22"/>
          <w:szCs w:val="22"/>
        </w:rPr>
        <w:t xml:space="preserve"> Onde eu ainda tenho agido como escravo/órfão na minha liderança?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</w:t>
      </w:r>
      <w:r>
        <w:rPr>
          <w:rFonts w:ascii="Calibri" w:eastAsia="Times New Roman" w:hAnsi="Calibri" w:cs="Calibri"/>
          <w:sz w:val="22"/>
          <w:szCs w:val="22"/>
        </w:rPr>
        <w:t>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sz w:val="22"/>
          <w:szCs w:val="22"/>
        </w:rPr>
        <w:t>Definição do Apelo:</w:t>
      </w:r>
      <w:r>
        <w:rPr>
          <w:rFonts w:ascii="Calibri" w:eastAsia="Times New Roman" w:hAnsi="Calibri" w:cs="Calibri"/>
          <w:sz w:val="22"/>
          <w:szCs w:val="22"/>
        </w:rPr>
        <w:t xml:space="preserve"> O momento não é para prometer "fazer mais", mas para "entregar o controle".</w:t>
      </w:r>
    </w:p>
    <w:sectPr w:rsidR="00A04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2E"/>
    <w:rsid w:val="003C3ED7"/>
    <w:rsid w:val="0043772E"/>
    <w:rsid w:val="00A0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7097B7-DCBE-431B-B0C3-C393C24D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772</Words>
  <Characters>4170</Characters>
  <Application>Microsoft Office Word</Application>
  <DocSecurity>0</DocSecurity>
  <Lines>34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Lima</dc:creator>
  <cp:keywords/>
  <dc:description/>
  <cp:lastModifiedBy>Raniel Lima</cp:lastModifiedBy>
  <cp:revision>2</cp:revision>
  <dcterms:created xsi:type="dcterms:W3CDTF">2026-02-12T21:38:00Z</dcterms:created>
  <dcterms:modified xsi:type="dcterms:W3CDTF">2026-02-12T21:38:00Z</dcterms:modified>
</cp:coreProperties>
</file>