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150" w:before="300"/>
        <w:jc w:val="center"/>
      </w:pPr>
      <w:r>
        <w:rPr>
          <w:rFonts w:ascii="Times New Roman" w:cs="Times New Roman" w:eastAsia="Times New Roman" w:hAnsi="Times New Roman"/>
          <w:b/>
          <w:bCs/>
          <w:color w:val="002B49"/>
          <w:sz w:val="32"/>
          <w:szCs w:val="32"/>
        </w:rPr>
        <w:t xml:space="preserve">OPEN UNIVERSITY MALAYSIA</w:t>
      </w:r>
    </w:p>
    <w:p>
      <w:pPr>
        <w:spacing w:after="1200"/>
        <w:jc w:val="center"/>
      </w:pPr>
      <w:r>
        <w:rPr>
          <w:rFonts w:ascii="Times New Roman" w:cs="Times New Roman" w:eastAsia="Times New Roman" w:hAnsi="Times New Roman"/>
          <w:b/>
          <w:bCs/>
          <w:color w:val="1A365D"/>
          <w:sz w:val="26"/>
          <w:szCs w:val="26"/>
        </w:rPr>
        <w:t xml:space="preserve">FAKULTI PENDIDIKAN</w:t>
      </w:r>
    </w:p>
    <w:p>
      <w:pPr>
        <w:spacing w:after="150"/>
        <w:jc w:val="center"/>
      </w:pPr>
      <w:r>
        <w:rPr>
          <w:rFonts w:ascii="Times New Roman" w:cs="Times New Roman" w:eastAsia="Times New Roman" w:hAnsi="Times New Roman"/>
          <w:b/>
          <w:bCs/>
          <w:sz w:val="30"/>
          <w:szCs w:val="30"/>
        </w:rPr>
        <w:t xml:space="preserve">HPGD 1303</w:t>
      </w:r>
    </w:p>
    <w:p>
      <w:pPr>
        <w:spacing w:after="200"/>
        <w:jc w:val="center"/>
      </w:pPr>
      <w:r>
        <w:rPr>
          <w:rFonts w:ascii="Times New Roman" w:cs="Times New Roman" w:eastAsia="Times New Roman" w:hAnsi="Times New Roman"/>
          <w:b/>
          <w:bCs/>
          <w:color w:val="0A2540"/>
          <w:sz w:val="26"/>
          <w:szCs w:val="26"/>
        </w:rPr>
        <w:t xml:space="preserve">HISTORY OF EDUCATION</w:t>
      </w:r>
    </w:p>
    <w:p>
      <w:pPr>
        <w:spacing w:after="1500"/>
        <w:jc w:val="center"/>
      </w:pPr>
      <w:r>
        <w:rPr>
          <w:rFonts w:ascii="Times New Roman" w:cs="Times New Roman" w:eastAsia="Times New Roman" w:hAnsi="Times New Roman"/>
          <w:b/>
          <w:bCs/>
          <w:color w:val="2B6CB0"/>
          <w:sz w:val="22"/>
          <w:szCs w:val="22"/>
        </w:rPr>
        <w:t xml:space="preserve">CONTOH JAWAPAN TUGASAN : SET 01</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tblGrid>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MATRIKULASI</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CGS05936001</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SEMESTER / TAHUN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SEMESTER 2 / 2026</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PROGRAM</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Postgraduate Diploma in Teaching (PGDT) / Master of Education</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PUSAT PEMBELAJARAN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OUM LEARNING CENTRE (SELANGOR / KUALA LUMPUR)</w:t>
            </w:r>
          </w:p>
        </w:tc>
      </w:tr>
      <w:tr>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FOKUS TUGASAN</w:t>
            </w:r>
          </w:p>
        </w:tc>
        <w:tc>
          <w:tcPr>
            <w:tcW w:type="pct" w:w="6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Tiga Reformasi: Laporan Barnes 1951 (Kolonial), Laporan Rahman Talib 1960 (Pasca-Merdeka), Inisiatif Sekolah Bestari (Smart School) (Kontemporari)</w:t>
            </w:r>
          </w:p>
        </w:tc>
      </w:tr>
    </w:tbl>
    <w:p>
      <w:pPr>
        <w:pageBreakBefore/>
      </w:pPr>
    </w:p>
    <w:p>
      <w:pPr>
        <w:spacing w:after="400" w:before="200"/>
        <w:jc w:val="center"/>
      </w:pPr>
      <w:r>
        <w:rPr>
          <w:rFonts w:ascii="Times New Roman" w:cs="Times New Roman" w:eastAsia="Times New Roman" w:hAnsi="Times New Roman"/>
          <w:b/>
          <w:bCs/>
          <w:sz w:val="28"/>
          <w:szCs w:val="28"/>
        </w:rPr>
        <w:t xml:space="preserve">ISI KANDUNGAN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w:t>
            </w:r>
          </w:p>
        </w:tc>
        <w:tc>
          <w:tcPr>
            <w:tcW w:type="pct" w:w="70%"/>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 BAHAGIAN</w:t>
            </w:r>
          </w:p>
        </w:tc>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MUKA SURAT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1 - ESEI PENILAIAN KRITIS TIGA REFORMASI PENDIDIKAN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Latar Belakang &amp; Konteks Sosio-Politik: Laporan Barnes 1951, Laporan Rahman Talib 1960, &amp; Inisiatif Sekolah Bestari (Smart School)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Ciri Utama, Peruntukan Dasar dan Transformasi yang Diperkenalkan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Penilaian Kritis Impak Terhadap Kurikulum, Bahasa Pengantar, dan Perpaduan Nasional</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Perbandingan Tiga Zaman: Sumbangan, Keterbatasan &amp; Evolusi Dasar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Pertimbangan Keseluruhan dan Justifikasi Pengaruh Jangka Panjang Paling Berkesan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 SOALAN 2 - PEMBENTANGAN REFLEKTIF (ORAL PRESENTATION)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Pengenalan Titik Sejarah: Penyata Razak 1956: Arkitek Asas Perpaduan dan Kurikulum Kebangsaan</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Signifikan Terhadap Perkembangan Sistem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Perspektif Kritis dan Analisis Bermaklumat Berasaskan Bukti</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14</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Diri sebagai Bakal Pendidik (Konteks: SMK Seri Bintang Utara, Kuala Lumpur)</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15</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Perkaitan Kontemporari: Aplikasi Menangani Isu Pendidikan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16</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2.6</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Rangka Visual 10 Slaid Pembentangan &amp; Skrip Lisan 10-12 Minit</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17</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BAHAGIAN II: PENYERTAAN KELAS DALAM TALIAN (OCP FORUM MYINSPIRE)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3.1</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1: Pendidikan Moden vs Tamadun Awal (Egypt &amp; Mesopotamia)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19</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3.2</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2: Falsafah Socrates, Plato &amp; Aristotle dalam PdP Semasa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20</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3.3</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3: Penilaian Kritis Kesan Pendidikan Kolonial British (Divide &amp; Rule)</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3.4</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4: Kesinambungan vs Pemutusan Tradisi Sejarah Pendidikan Malaysia</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22</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3.5</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Hantaran 5: Refleksi Landskap Falsafah Pendidikan Kebangsaan Abad Ke-21</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23</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4.0</w:t>
            </w:r>
          </w:p>
        </w:tc>
        <w:tc>
          <w:tcPr>
            <w:tcW w:type="pct" w:w="70%"/>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(FORMAT APA EDISI KE-7)</w:t>
            </w:r>
          </w:p>
        </w:tc>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24</w:t>
            </w:r>
          </w:p>
        </w:tc>
      </w:tr>
    </w:tbl>
    <w:p>
      <w:pPr>
        <w:pageBreakBefore/>
      </w:pPr>
    </w:p>
    <w:p>
      <w:pPr>
        <w:spacing w:after="150" w:before="300"/>
      </w:pPr>
      <w:r>
        <w:rPr>
          <w:rFonts w:ascii="Times New Roman" w:cs="Times New Roman" w:eastAsia="Times New Roman" w:hAnsi="Times New Roman"/>
          <w:b/>
          <w:bCs/>
          <w:color w:val="003366"/>
          <w:sz w:val="24"/>
          <w:szCs w:val="24"/>
        </w:rPr>
        <w:t xml:space="preserve">1.0 BAHAGIAN I: SOALAN 1 - ESEI PENILAIAN KRITIS REFORMASI PENDIDIKAN MALAYSIA</w:t>
      </w:r>
    </w:p>
    <w:p>
      <w:pPr>
        <w:spacing w:after="100" w:before="200"/>
      </w:pPr>
      <w:r>
        <w:rPr>
          <w:rFonts w:ascii="Times New Roman" w:cs="Times New Roman" w:eastAsia="Times New Roman" w:hAnsi="Times New Roman"/>
          <w:b/>
          <w:bCs/>
          <w:color w:val="1A202C"/>
          <w:sz w:val="22"/>
          <w:szCs w:val="22"/>
        </w:rPr>
        <w:t xml:space="preserve">1.1 Latar Belakang &amp; Konteks Sosio-Politik: Laporan Barnes 1951, Laporan Rahman Talib 1960, dan Inisiatif Sekolah Bestari (Smart School)</w:t>
      </w:r>
    </w:p>
    <w:p>
      <w:pPr>
        <w:spacing w:after="100" w:before="60" w:line="360"/>
        <w:jc w:val="both"/>
      </w:pPr>
      <w:r>
        <w:rPr>
          <w:rFonts w:ascii="Times New Roman" w:cs="Times New Roman" w:eastAsia="Times New Roman" w:hAnsi="Times New Roman"/>
          <w:sz w:val="22"/>
          <w:szCs w:val="22"/>
        </w:rPr>
        <w:t xml:space="preserve">Sejarah evolusi sistem pendidikan di Malaysia mencerminkan dinamisme perjuangan bangsa dalam membina identiti nasional di tengah-tengah cabaran sosiopolitik yang sentiasa berubah. Melalui analisis kritis ini, tiga peristiwa dasar yang mewakili tiga zaman utama akan diteliti secara mendalam: Laporan Barnes 1951 pada zaman pra-kemerdekaan, Laporan Rahman Talib 1960 dalam era pembinaan negara pasca-merdeka, dan Inisiatif Sekolah Bestari (Smart School) pada era moden kontemporari. Perkembangan ini membuktikan bahawa setiap reformasi lahir daripada desakan sejarah yang tersendiri bagi membetulkan kelemahan sistem terdahulu.</w:t>
      </w:r>
    </w:p>
    <w:p>
      <w:pPr>
        <w:spacing w:after="100" w:before="60" w:line="360"/>
        <w:jc w:val="both"/>
      </w:pPr>
      <w:r>
        <w:rPr>
          <w:rFonts w:ascii="Times New Roman" w:cs="Times New Roman" w:eastAsia="Times New Roman" w:hAnsi="Times New Roman"/>
          <w:sz w:val="22"/>
          <w:szCs w:val="22"/>
        </w:rPr>
        <w:t xml:space="preserve">Bagi era kolonial, pengenalan Laporan Barnes 1951 pada tahun 1951 berlatarbelakangkan krisis kepercayaan dan tuntutan politik yang meruncing. Pada zaman ini, pihak berkuasa kolonial berhadapan dengan hakikat bahawa cadangan pembentukan sekolah kebangsaan dwibahasa (Melayu-Inggeris) dengan memansuhkan sekolah vernakular. Walau bagaimanapun, usaha tersebut mencetuskan gelombang tindak balas di mana menimbulkan bantahan keras daripada komuniti Cina dan Tamil yang bimbang kehilangan bahasa ibunda. Kegagalan pentadbir kolonial memahami aspirasi sosiobudaya komuniti tempatan telah mengakibatkan reformasi ini menjadi bahan pertikaian hangat.</w:t>
      </w:r>
    </w:p>
    <w:p>
      <w:pPr>
        <w:spacing w:after="100" w:before="60" w:line="360"/>
        <w:jc w:val="both"/>
      </w:pPr>
      <w:r>
        <w:rPr>
          <w:rFonts w:ascii="Times New Roman" w:cs="Times New Roman" w:eastAsia="Times New Roman" w:hAnsi="Times New Roman"/>
          <w:sz w:val="22"/>
          <w:szCs w:val="22"/>
        </w:rPr>
        <w:t xml:space="preserve">Melangkah ke fasa kemerdekaan, pembinaan negara memerlukan anjakan yang radikal. Pelaksanaan Laporan Rahman Talib 1960 pada tahun 1960 digerakkan untuk mengisi lompang perpaduan pasca-merdeka. Teras pembaharuan ini menumpukan kepada pengukuhan cadangan Razak melalui pendidikan rendah percuma, kenaikan darjah automatik, dan peperiksaan awam dalam bahasa kebangsaan. Walaupun negara berdepan cabaran di mana penukaran bahasa pengantar di sekolah menengah aliran Inggeris ke Bahasa Melayu mencetuskan kebimbangan awal, iltizam politik dan permuafakatan nasional telah membolehkan mempercepatkan proses mobiliti sosial anak-anak luar bandar dan memartabatkan Bahasa Melayu sebagai bahasa ilmu. Dasar ini berjaya mengubah landskap sosio-ekonomi penduduk pribumi dan masyarakat majmuk.</w:t>
      </w:r>
    </w:p>
    <w:p>
      <w:pPr>
        <w:spacing w:after="100" w:before="60" w:line="360"/>
        <w:jc w:val="both"/>
      </w:pPr>
      <w:r>
        <w:rPr>
          <w:rFonts w:ascii="Times New Roman" w:cs="Times New Roman" w:eastAsia="Times New Roman" w:hAnsi="Times New Roman"/>
          <w:sz w:val="22"/>
          <w:szCs w:val="22"/>
        </w:rPr>
        <w:t xml:space="preserve">Pada alaf kontemporari, Inisiatif Sekolah Bestari (Smart School) pada tahun 1999 diperkenalkan sebagai respons strategik terhadap persaingan sengit pasaran global dan tuntutan Revolusi Industri. Inisiatif ini berhasrat transformasi pedagogi bilik darjah melalui integrasi teknologi maklumat dan pemikiran kritis berdaya cipta. Di sebalik kekangan di mana kos penyelenggaraan infrastruktur komputer dan liputan internet yang tidak stabil di luar bandar, pembaharuan ini tetap berjaya membawa anjakan penting apabila membina asas literasi digital dalam kalangan murid dan merintis jalan ke arah pembudayaan bilik darjah abad ke-21. Transformasi ini menjadi pemacu kepada kemenjadian murid yang holistik.</w:t>
      </w:r>
    </w:p>
    <w:p>
      <w:pPr>
        <w:spacing w:after="100" w:before="200"/>
      </w:pPr>
      <w:r>
        <w:rPr>
          <w:rFonts w:ascii="Times New Roman" w:cs="Times New Roman" w:eastAsia="Times New Roman" w:hAnsi="Times New Roman"/>
          <w:b/>
          <w:bCs/>
          <w:color w:val="1A202C"/>
          <w:sz w:val="22"/>
          <w:szCs w:val="22"/>
        </w:rPr>
        <w:t xml:space="preserve">1.2 Ciri Utama, Peruntukan Dasar dan Transformasi yang Diperkenalkan</w:t>
      </w:r>
    </w:p>
    <w:p>
      <w:pPr>
        <w:spacing w:after="100" w:before="60" w:line="360"/>
        <w:jc w:val="both"/>
      </w:pPr>
      <w:r>
        <w:rPr>
          <w:rFonts w:ascii="Times New Roman" w:cs="Times New Roman" w:eastAsia="Times New Roman" w:hAnsi="Times New Roman"/>
          <w:sz w:val="22"/>
          <w:szCs w:val="22"/>
        </w:rPr>
        <w:t xml:space="preserve">Pemeriksaan terhadap kandungan ketiga-tiga reformasi membuktikan perbezaan matlamat dan pendekatan falsafah pendidikan mengikut era masing-masing. Jadual 1 merumuskan komponen perbandingan inti pati dasar tersebut:</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Nama Reformasi &amp; Zaman</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Objektif Asas</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Peruntukan Dasar Kunci</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Kesan Terhadap Struktur Persekolahan</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Barnes 1951 (1951)
[Era Pra-Kemerdekaan]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Menstrukturkan semula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cadangan pembentukan sekolah kebangsaan dwibahasa (Melayu-Inggeris) dengan memansuhkan sekolah vernakular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membuka mata pentadbir British tentang mustahilnya memaksakan asimilasi bahasa tanpa konsensus pelbagai etnik</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Laporan Rahman Talib 1960 (1960)
[Era Pasca-Kemerdekaan]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sistem pendidikan kebangsaan bersepadu.</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pengukuhan cadangan Razak melalui pendidikan rendah percuma, kenaikan darjah automatik, dan peperiksaan awam dalam bahasa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mempercepatkan proses mobiliti sosial anak-anak luar bandar dan memartabatkan Bahasa Melayu sebagai bahasa ilmu</w:t>
            </w:r>
          </w:p>
        </w:tc>
      </w:tr>
      <w:tr>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Inisiatif Sekolah Bestari (Smart School) (1999)
[Era Kontemporari]</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Meningkatkan kualiti sistem ke tahap piawaian global.</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transformasi pedagogi bilik darjah melalui integrasi teknologi maklumat dan pemikiran kritis berdaya cipta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membina asas literasi digital dalam kalangan murid dan merintis jalan ke arah pembudayaan bilik darjah abad ke-21</w:t>
            </w:r>
          </w:p>
        </w:tc>
      </w:tr>
    </w:tbl>
    <w:p>
      <w:pPr>
        <w:spacing w:after="150"/>
      </w:pPr>
    </w:p>
    <w:p>
      <w:pPr>
        <w:spacing w:after="100" w:before="200"/>
      </w:pPr>
      <w:r>
        <w:rPr>
          <w:rFonts w:ascii="Times New Roman" w:cs="Times New Roman" w:eastAsia="Times New Roman" w:hAnsi="Times New Roman"/>
          <w:b/>
          <w:bCs/>
          <w:color w:val="1A202C"/>
          <w:sz w:val="22"/>
          <w:szCs w:val="22"/>
        </w:rPr>
        <w:t xml:space="preserve">1.3 Penilaian Kritis Impak Terhadap Kurikulum, Bahasa Pengantar, dan Perpaduan Nasional</w:t>
      </w:r>
    </w:p>
    <w:p>
      <w:pPr>
        <w:spacing w:after="100" w:before="60" w:line="360"/>
        <w:jc w:val="both"/>
      </w:pPr>
      <w:r>
        <w:rPr>
          <w:rFonts w:ascii="Times New Roman" w:cs="Times New Roman" w:eastAsia="Times New Roman" w:hAnsi="Times New Roman"/>
          <w:sz w:val="22"/>
          <w:szCs w:val="22"/>
        </w:rPr>
        <w:t xml:space="preserve">Dalam menilai impak reformasi terhadap kurikulum dan bahasa pengantar, ketara bahawa Laporan Barnes 1951 membuka mata pentadbir British tentang mustahilnya memaksakan asimilasi bahasa tanpa konsensus pelbagai etnik. Pihak kolonial gagal menyedari bahawa bahasa bukan sekadar alat komunikasi fungsional, malah merupakan simbol maruah identiti sesuatu kaum. Keadaan ini menunjukkan bahayanya dasar pendidikan 'top-down' yang dipaksakan dari atas.</w:t>
      </w:r>
    </w:p>
    <w:p>
      <w:pPr>
        <w:spacing w:after="100" w:before="60" w:line="360"/>
        <w:jc w:val="both"/>
      </w:pPr>
      <w:r>
        <w:rPr>
          <w:rFonts w:ascii="Times New Roman" w:cs="Times New Roman" w:eastAsia="Times New Roman" w:hAnsi="Times New Roman"/>
          <w:sz w:val="22"/>
          <w:szCs w:val="22"/>
        </w:rPr>
        <w:t xml:space="preserve">Sebaliknya, kebijaksanaan Laporan Rahman Talib 1960 terserlah apabila ia mengimbangi antara pengukuhan Bahasa Melayu sebagai bahasa pengantar utama dengan jaminan perlindungan terhadap bahasa ibunda kaum lain di peringkat sekolah rendah. mempercepatkan proses mobiliti sosial anak-anak luar bandar dan memartabatkan Bahasa Melayu sebagai bahasa ilmu. Langkah penyelarasan kurikulum dan sukatan peperiksaan awam berjaya melahirkan generasi yang berkongsi wawasan patriotik yang sama.</w:t>
      </w:r>
    </w:p>
    <w:p>
      <w:pPr>
        <w:spacing w:after="100" w:before="60" w:line="360"/>
        <w:jc w:val="both"/>
      </w:pPr>
      <w:r>
        <w:rPr>
          <w:rFonts w:ascii="Times New Roman" w:cs="Times New Roman" w:eastAsia="Times New Roman" w:hAnsi="Times New Roman"/>
          <w:sz w:val="22"/>
          <w:szCs w:val="22"/>
        </w:rPr>
        <w:t xml:space="preserve">Sementara itu, sumbangan terbesar Inisiatif Sekolah Bestari (Smart School) adalah pada pemerkasaan literasi teknologi maklumat dan Kemahiran Berfikir Aras Tinggi (KBAT). membina asas literasi digital dalam kalangan murid dan merintis jalan ke arah pembudayaan bilik darjah abad ke-21. Walaupun demikian, pemantauan berterusan amat diperlukan agar jurang digital antara sekolah bandar dan luar bandar tidak melebar, selaras dengan prinsip keadilan sosial.</w:t>
      </w:r>
    </w:p>
    <w:p>
      <w:pPr>
        <w:spacing w:after="100" w:before="200"/>
      </w:pPr>
      <w:r>
        <w:rPr>
          <w:rFonts w:ascii="Times New Roman" w:cs="Times New Roman" w:eastAsia="Times New Roman" w:hAnsi="Times New Roman"/>
          <w:b/>
          <w:bCs/>
          <w:color w:val="1A202C"/>
          <w:sz w:val="22"/>
          <w:szCs w:val="22"/>
        </w:rPr>
        <w:t xml:space="preserve">1.4 Analisis Perbandingan Tiga Zaman: Sumbangan, Keterbatasan &amp; Evolusi Dasar</w:t>
      </w:r>
    </w:p>
    <w:p>
      <w:pPr>
        <w:spacing w:after="100" w:before="60" w:line="360"/>
        <w:jc w:val="both"/>
      </w:pPr>
      <w:r>
        <w:rPr>
          <w:rFonts w:ascii="Times New Roman" w:cs="Times New Roman" w:eastAsia="Times New Roman" w:hAnsi="Times New Roman"/>
          <w:sz w:val="22"/>
          <w:szCs w:val="22"/>
        </w:rPr>
        <w:t xml:space="preserve">Secara komparatif, evolusi dasar pendidikan negara memperlihatkan peralihan ketara daripada pendekatan 'asimilasi paksa' (era kolonial), kepada 'integrasi bertoleransi' (era pasca-merdeka), dan akhirnya kepada 'pemerkasaan bakat individu berasaskan standard global' (era kontemporari).</w:t>
      </w:r>
    </w:p>
    <w:p>
      <w:pPr>
        <w:spacing w:after="100" w:before="60" w:line="360"/>
        <w:jc w:val="both"/>
      </w:pPr>
      <w:r>
        <w:rPr>
          <w:rFonts w:ascii="Times New Roman" w:cs="Times New Roman" w:eastAsia="Times New Roman" w:hAnsi="Times New Roman"/>
          <w:sz w:val="22"/>
          <w:szCs w:val="22"/>
        </w:rPr>
        <w:t xml:space="preserve">Perbandingan ini membuktikan bahawa dasar pendidikan negara sentiasa bertindak sebagai cermin kepada perubahan landskap ekonomi dan politik Malaysia. Setiap era membetulkan kesilapan era sebelumnya sambil mewariskan asas-asas kukuh yang relevan untuk generasi masa depan.</w:t>
      </w:r>
    </w:p>
    <w:p>
      <w:pPr>
        <w:spacing w:after="100" w:before="200"/>
      </w:pPr>
      <w:r>
        <w:rPr>
          <w:rFonts w:ascii="Times New Roman" w:cs="Times New Roman" w:eastAsia="Times New Roman" w:hAnsi="Times New Roman"/>
          <w:b/>
          <w:bCs/>
          <w:color w:val="1A202C"/>
          <w:sz w:val="22"/>
          <w:szCs w:val="22"/>
        </w:rPr>
        <w:t xml:space="preserve">1.5 Pertimbangan Keseluruhan dan Justifikasi Pengaruh Jangka Panjang Paling Berkesan</w:t>
      </w:r>
    </w:p>
    <w:p>
      <w:pPr>
        <w:spacing w:after="100" w:before="60" w:line="360"/>
        <w:jc w:val="both"/>
      </w:pPr>
      <w:r>
        <w:rPr>
          <w:rFonts w:ascii="Times New Roman" w:cs="Times New Roman" w:eastAsia="Times New Roman" w:hAnsi="Times New Roman"/>
          <w:sz w:val="22"/>
          <w:szCs w:val="22"/>
        </w:rPr>
        <w:t xml:space="preserve">Secara tuntasnya, sintesis kritis terhadap ketiga-tiga era membuktikan bahawa Laporan Rahman Talib 1960 kekal sebagai reformasi paling berpengaruh dan berwibawa dalam merintis kestabilan sistem pendidikan kebangsaan Malaysia. Walaupun Laporan Barnes 1951 memberi pengajaran berharga tentang sensitiviti masyarakat majmuk dan Inisiatif Sekolah Bestari (Smart School) menyuntik kecanggihan teknologi serta kemahiran abad ke-21, hakikatnya asas kurikulum seragam dan pemerkasaan bahasa kebangsaan yang dipasak kukuh oleh era pasca-kemerdekaan menjadi tiang seri yang membolehkan sistem pendidikan kita bertahan kukuh hingga kini.</w:t>
      </w:r>
    </w:p>
    <w:p>
      <w:pPr>
        <w:spacing w:after="150" w:before="300"/>
      </w:pPr>
      <w:r>
        <w:rPr>
          <w:rFonts w:ascii="Times New Roman" w:cs="Times New Roman" w:eastAsia="Times New Roman" w:hAnsi="Times New Roman"/>
          <w:b/>
          <w:bCs/>
          <w:color w:val="003366"/>
          <w:sz w:val="24"/>
          <w:szCs w:val="24"/>
        </w:rPr>
        <w:t xml:space="preserve">2.0 BAHAGIAN I: SOALAN 2 - PEMBENTANGAN REFLEKTIF (ORAL PRESENTATION)</w:t>
      </w:r>
    </w:p>
    <w:p>
      <w:pPr>
        <w:spacing w:after="100" w:before="200"/>
      </w:pPr>
      <w:r>
        <w:rPr>
          <w:rFonts w:ascii="Times New Roman" w:cs="Times New Roman" w:eastAsia="Times New Roman" w:hAnsi="Times New Roman"/>
          <w:b/>
          <w:bCs/>
          <w:color w:val="1A202C"/>
          <w:sz w:val="22"/>
          <w:szCs w:val="22"/>
        </w:rPr>
        <w:t xml:space="preserve">2.1 Pengenalan Titik Sejarah: Penyata Razak 1956: Arkitek Asas Perpaduan dan Kurikulum Kebangsaan</w:t>
      </w:r>
    </w:p>
    <w:p>
      <w:pPr>
        <w:spacing w:after="100" w:before="60" w:line="360"/>
        <w:jc w:val="both"/>
      </w:pPr>
      <w:r>
        <w:rPr>
          <w:rFonts w:ascii="Times New Roman" w:cs="Times New Roman" w:eastAsia="Times New Roman" w:hAnsi="Times New Roman"/>
          <w:sz w:val="22"/>
          <w:szCs w:val="22"/>
        </w:rPr>
        <w:t xml:space="preserve">Titik sejarah pendidikan yang dipilih untuk pembentangan lisan berdurasi 10–12 minit ini ialah "Penyata Razak 1956: Arkitek Asas Perpaduan dan Kurikulum Kebangsaan". Peristiwa ini merupakan mercu tanda yang sangat bermakna dalam sejarah persekolahan tanah air kerana Penyatuan kurikulum dan pengiktirafan Bahasa Melayu sebagai bahasa perpaduan masyarakat majmuk.</w:t>
      </w:r>
    </w:p>
    <w:p>
      <w:pPr>
        <w:spacing w:after="100" w:before="60" w:line="360"/>
        <w:jc w:val="both"/>
      </w:pPr>
      <w:r>
        <w:rPr>
          <w:rFonts w:ascii="Times New Roman" w:cs="Times New Roman" w:eastAsia="Times New Roman" w:hAnsi="Times New Roman"/>
          <w:sz w:val="22"/>
          <w:szCs w:val="22"/>
        </w:rPr>
        <w:t xml:space="preserve">Melalui penelitian terhadap dokumen arkib dan rujukan modul HPGD1303 OUM, jelas terpapar bahawa peristiwa ini mencetuskan gelombang kesedaran intelektual yang berpanjangan dalam kalangan para pendidik dan penggubal dasar.</w:t>
      </w:r>
    </w:p>
    <w:p>
      <w:pPr>
        <w:spacing w:after="100" w:before="200"/>
      </w:pPr>
      <w:r>
        <w:rPr>
          <w:rFonts w:ascii="Times New Roman" w:cs="Times New Roman" w:eastAsia="Times New Roman" w:hAnsi="Times New Roman"/>
          <w:b/>
          <w:bCs/>
          <w:color w:val="1A202C"/>
          <w:sz w:val="22"/>
          <w:szCs w:val="22"/>
        </w:rPr>
        <w:t xml:space="preserve">2.2 Signifikan Terhadap Perkembangan Sistem Pendidikan Malaysia</w:t>
      </w:r>
    </w:p>
    <w:p>
      <w:pPr>
        <w:spacing w:after="100" w:before="60" w:line="360"/>
        <w:jc w:val="both"/>
      </w:pPr>
      <w:r>
        <w:rPr>
          <w:rFonts w:ascii="Times New Roman" w:cs="Times New Roman" w:eastAsia="Times New Roman" w:hAnsi="Times New Roman"/>
          <w:sz w:val="22"/>
          <w:szCs w:val="22"/>
        </w:rPr>
        <w:t xml:space="preserve">Signifikan peristiwa ini merentasi beberapa dimensi asas:</w:t>
      </w:r>
    </w:p>
    <w:p>
      <w:pPr>
        <w:spacing w:after="100" w:before="60" w:line="360"/>
        <w:jc w:val="both"/>
      </w:pPr>
      <w:r>
        <w:rPr>
          <w:rFonts w:ascii="Times New Roman" w:cs="Times New Roman" w:eastAsia="Times New Roman" w:hAnsi="Times New Roman"/>
          <w:sz w:val="22"/>
          <w:szCs w:val="22"/>
        </w:rPr>
        <w:t xml:space="preserve">1. Pembinaan Identiti Nasional: Menjadi pasak kepada penyeragaman kurikulum dan pemupukan nilai perpaduan kaum.</w:t>
      </w:r>
    </w:p>
    <w:p>
      <w:pPr>
        <w:spacing w:after="100" w:before="60" w:line="360"/>
        <w:jc w:val="both"/>
      </w:pPr>
      <w:r>
        <w:rPr>
          <w:rFonts w:ascii="Times New Roman" w:cs="Times New Roman" w:eastAsia="Times New Roman" w:hAnsi="Times New Roman"/>
          <w:sz w:val="22"/>
          <w:szCs w:val="22"/>
        </w:rPr>
        <w:t xml:space="preserve">2. Pendemokrasian Akses: Membuka peluang kepada anak-anak daripada golongan kurang berkemampuan untuk menikmati pendidikan berkualiti.</w:t>
      </w:r>
    </w:p>
    <w:p>
      <w:pPr>
        <w:spacing w:after="100" w:before="60" w:line="360"/>
        <w:jc w:val="both"/>
      </w:pPr>
      <w:r>
        <w:rPr>
          <w:rFonts w:ascii="Times New Roman" w:cs="Times New Roman" w:eastAsia="Times New Roman" w:hAnsi="Times New Roman"/>
          <w:sz w:val="22"/>
          <w:szCs w:val="22"/>
        </w:rPr>
        <w:t xml:space="preserve">3. Pemerkasaan Wibawa Perguruan: Menetapkan piawaian kelayakan dan etika profesion keguruan sebagai amanah peradaban.</w:t>
      </w:r>
    </w:p>
    <w:p>
      <w:pPr>
        <w:spacing w:after="100" w:before="200"/>
      </w:pPr>
      <w:r>
        <w:rPr>
          <w:rFonts w:ascii="Times New Roman" w:cs="Times New Roman" w:eastAsia="Times New Roman" w:hAnsi="Times New Roman"/>
          <w:b/>
          <w:bCs/>
          <w:color w:val="1A202C"/>
          <w:sz w:val="22"/>
          <w:szCs w:val="22"/>
        </w:rPr>
        <w:t xml:space="preserve">2.3 Perspektif Kritis dan Analisis Bermaklumat Berasaskan Bukti</w:t>
      </w:r>
    </w:p>
    <w:p>
      <w:pPr>
        <w:spacing w:after="100" w:before="60" w:line="360"/>
        <w:jc w:val="both"/>
      </w:pPr>
      <w:r>
        <w:rPr>
          <w:rFonts w:ascii="Times New Roman" w:cs="Times New Roman" w:eastAsia="Times New Roman" w:hAnsi="Times New Roman"/>
          <w:sz w:val="22"/>
          <w:szCs w:val="22"/>
        </w:rPr>
        <w:t xml:space="preserve">Berdasarkan pandangan sarjana sejarah pendidikan (seperti Prof. Emeritus Khoo Kay Kim dan Tan Sri Dr. Awang Had Salleh), kejayaan milestone ini tidak dicapai dengan mudah. Ia memerlukan pengorbanan besar daripada kor perguruan awal yang terpaksa berkhidmat dalam keadaan serba kekurangan.</w:t>
      </w:r>
    </w:p>
    <w:p>
      <w:pPr>
        <w:spacing w:after="100" w:before="60" w:line="360"/>
        <w:jc w:val="both"/>
      </w:pPr>
      <w:r>
        <w:rPr>
          <w:rFonts w:ascii="Times New Roman" w:cs="Times New Roman" w:eastAsia="Times New Roman" w:hAnsi="Times New Roman"/>
          <w:sz w:val="22"/>
          <w:szCs w:val="22"/>
        </w:rPr>
        <w:t xml:space="preserve">Kritikan terhadap peristiwa ini menunjukkan bahawa pelaksanaan dasar pada fasa peralihan sering kali dihambat oleh isu logistik, kekurangan buku rujukan berbahasa Melayu, dan tentangan politik kelompok tertentu.</w:t>
      </w:r>
    </w:p>
    <w:p>
      <w:pPr>
        <w:spacing w:after="100" w:before="200"/>
      </w:pPr>
      <w:r>
        <w:rPr>
          <w:rFonts w:ascii="Times New Roman" w:cs="Times New Roman" w:eastAsia="Times New Roman" w:hAnsi="Times New Roman"/>
          <w:b/>
          <w:bCs/>
          <w:color w:val="1A202C"/>
          <w:sz w:val="22"/>
          <w:szCs w:val="22"/>
        </w:rPr>
        <w:t xml:space="preserve">2.4 Refleksi Diri sebagai Bakal Pendidik (Konteks: SMK Seri Bintang Utara, Kuala Lumpur)</w:t>
      </w:r>
    </w:p>
    <w:p>
      <w:pPr>
        <w:spacing w:after="100" w:before="60" w:line="360"/>
        <w:jc w:val="both"/>
      </w:pPr>
      <w:r>
        <w:rPr>
          <w:rFonts w:ascii="Times New Roman" w:cs="Times New Roman" w:eastAsia="Times New Roman" w:hAnsi="Times New Roman"/>
          <w:sz w:val="22"/>
          <w:szCs w:val="22"/>
        </w:rPr>
        <w:t xml:space="preserve">Pengalaman mengamati suasana persekolahan di SMK Seri Bintang Utara, Kuala Lumpur memberikan inspirasi mendalam kepada saya sebagai bakal graduan pendidikan OUM. Cabaran guru di lapangan menuntut kecekalan emosi dan ketajaman pedagogi.</w:t>
      </w:r>
    </w:p>
    <w:p>
      <w:pPr>
        <w:spacing w:after="100" w:before="60" w:line="360"/>
        <w:jc w:val="both"/>
      </w:pPr>
      <w:r>
        <w:rPr>
          <w:rFonts w:ascii="Times New Roman" w:cs="Times New Roman" w:eastAsia="Times New Roman" w:hAnsi="Times New Roman"/>
          <w:sz w:val="22"/>
          <w:szCs w:val="22"/>
        </w:rPr>
        <w:t xml:space="preserve">Kefahaman tentang jerih payah tokoh-tokoh terdahulu membakar iltizam saya untuk tidak mudah berputus asa apabila berhadapan dengan kepelbagaian murid di bilik darjah. Mengajar adalah ibadah dan khidmat bakti demi masa depan anak bangsa.</w:t>
      </w:r>
    </w:p>
    <w:p>
      <w:pPr>
        <w:spacing w:after="100" w:before="200"/>
      </w:pPr>
      <w:r>
        <w:rPr>
          <w:rFonts w:ascii="Times New Roman" w:cs="Times New Roman" w:eastAsia="Times New Roman" w:hAnsi="Times New Roman"/>
          <w:b/>
          <w:bCs/>
          <w:color w:val="1A202C"/>
          <w:sz w:val="22"/>
          <w:szCs w:val="22"/>
        </w:rPr>
        <w:t xml:space="preserve">2.5 Perkaitan Kontemporari: Aplikasi Menangani Isu Pendidikan Semasa</w:t>
      </w:r>
    </w:p>
    <w:p>
      <w:pPr>
        <w:spacing w:after="100" w:before="60" w:line="360"/>
        <w:jc w:val="both"/>
      </w:pPr>
      <w:r>
        <w:rPr>
          <w:rFonts w:ascii="Times New Roman" w:cs="Times New Roman" w:eastAsia="Times New Roman" w:hAnsi="Times New Roman"/>
          <w:sz w:val="22"/>
          <w:szCs w:val="22"/>
        </w:rPr>
        <w:t xml:space="preserve">Milestone sejarah ini menyediakan kerangka refleksi yang amat berguna untuk menangani cabaran semasa, seperti isu pemansuhan peperiksaan berpusat ke arah Pentaksiran Bilik Darjah (PBD) dan pelaksanaan kurikulum persekolahan 2027. Nilai keadilan, keihsanan, dan kesamarataan yang diperjuangkan dalam sejarah ini wajar dijadikan pedoman dalam menggubal intervensi bilik darjah harian.</w:t>
      </w:r>
    </w:p>
    <w:p>
      <w:pPr>
        <w:spacing w:after="100" w:before="200"/>
      </w:pPr>
      <w:r>
        <w:rPr>
          <w:rFonts w:ascii="Times New Roman" w:cs="Times New Roman" w:eastAsia="Times New Roman" w:hAnsi="Times New Roman"/>
          <w:b/>
          <w:bCs/>
          <w:color w:val="1A202C"/>
          <w:sz w:val="22"/>
          <w:szCs w:val="22"/>
        </w:rPr>
        <w:t xml:space="preserve">2.6 Rangka Visual 10 Slaid Pembentangan &amp; Skrip Lisan 10-12 Minit</w:t>
      </w:r>
    </w:p>
    <w:p>
      <w:pPr>
        <w:spacing w:after="100" w:before="60" w:line="360"/>
        <w:jc w:val="both"/>
      </w:pPr>
      <w:r>
        <w:rPr>
          <w:rFonts w:ascii="Times New Roman" w:cs="Times New Roman" w:eastAsia="Times New Roman" w:hAnsi="Times New Roman"/>
          <w:sz w:val="22"/>
          <w:szCs w:val="22"/>
        </w:rPr>
        <w:t xml:space="preserve">Berikut merupakan perincian persembahan visual slaid dan jadual masa skrip lisan bagi memenuhi kriteria penilaian rakaman video pembentangan:</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gridCol w:w="100"/>
        <w:gridCol w:w="100"/>
        <w:gridCol w:w="100"/>
      </w:tblGrid>
      <w:tr>
        <w:tc>
          <w:tcPr>
            <w:tcW w:type="pct" w:w="1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No. Slaid</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Tajuk Slaid</w:t>
            </w:r>
          </w:p>
        </w:tc>
        <w:tc>
          <w:tcPr>
            <w:tcW w:type="pct" w:w="3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Elemen Grafik / Visual</w:t>
            </w:r>
          </w:p>
        </w:tc>
        <w:tc>
          <w:tcPr>
            <w:tcW w:type="pct" w:w="25%"/>
            <w:shd w:fill="EBF3FA"/>
            <w:tcMar>
              <w:top w:type="dxa" w:w="100"/>
              <w:left w:type="dxa" w:w="150"/>
              <w:bottom w:type="dxa" w:w="100"/>
              <w:right w:type="dxa" w:w="150"/>
            </w:tcMar>
          </w:tcPr>
          <w:p>
            <w:pPr>
              <w:spacing w:after="80" w:before="80"/>
              <w:jc w:val="center"/>
            </w:pPr>
            <w:r>
              <w:rPr>
                <w:rFonts w:ascii="Times New Roman" w:cs="Times New Roman" w:eastAsia="Times New Roman" w:hAnsi="Times New Roman"/>
                <w:b/>
                <w:bCs/>
                <w:color w:val="003366"/>
                <w:sz w:val="22"/>
                <w:szCs w:val="22"/>
              </w:rPr>
              <w:t xml:space="preserve">Durasi &amp; Fokus Skrip Lisan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Muka Hadapan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Logo rasmi OUM, Maklumat Diri &amp; Kod Kursus HPGD1303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(Aluan, pengenalan diri, dan latar tajuk)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2</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Sorotan Garis 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Garis masa visual evolusi sejarah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(Kedudukan milestone dalam era berkenaan)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3</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Konteks Kemunculan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Gambar arkib dan petikan keratan akhbar sejarah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(Krisis sosiopolitik yang mencetuskan dasar)</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4</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Inti Pati Perubahan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model konseptual pembaharuan pendidikan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(Huraian prinsip teras dan strategi pelaksanaan)</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Impak Terhadap Akses &amp; Ekuiti</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Grafik statistik penyertaan murid bandar vs desa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1:15 min (Perubahan peluang mobiliti sosial masyarakat)</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6</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Analisis Kritis &amp; Dilema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Rajah imbangan pro dan kontra pelaksanaan dasar</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(Isu logistik dan tentangan ideologi awal)</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7</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Refleksi Jati Diri Guru</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Visual Model JERIS dalam Falsafah Pendidikan Kebangsaan</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(Penghayatan etika perguruan abad ke-21)</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8</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Relevansi Pendidikan Semasa</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Kaitan dengan PBD dan Transformasi Sekolah TS25</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1:30 min (Menjawab isu jurang keciciran pasca-pandemik)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9</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Mesej Wawasan &amp; Rumusan</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Kutipan mutiara kata tokoh pendidikan negara</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1:00 min (Panggilan komitmen moral bakal pendidik)</w:t>
            </w:r>
          </w:p>
        </w:tc>
      </w:tr>
      <w:tr>
        <w:tc>
          <w:tcPr>
            <w:tcW w:type="pct" w:w="1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Slaid 10</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Rujukan Akademik</w:t>
            </w:r>
          </w:p>
        </w:tc>
        <w:tc>
          <w:tcPr>
            <w:tcW w:type="pct" w:w="3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Senarai 5 sumber autoritatif format APA 7th</w:t>
            </w:r>
          </w:p>
        </w:tc>
        <w:tc>
          <w:tcPr>
            <w:tcW w:type="pct" w:w="25%"/>
            <w:tcMar>
              <w:top w:type="dxa" w:w="100"/>
              <w:left w:type="dxa" w:w="150"/>
              <w:bottom w:type="dxa" w:w="100"/>
              <w:right w:type="dxa" w:w="150"/>
            </w:tcMar>
          </w:tcPr>
          <w:p>
            <w:pPr>
              <w:spacing w:after="80" w:before="80"/>
              <w:jc w:val="left"/>
            </w:pPr>
            <w:r>
              <w:rPr>
                <w:rFonts w:ascii="Times New Roman" w:cs="Times New Roman" w:eastAsia="Times New Roman" w:hAnsi="Times New Roman"/>
                <w:b w:val="false"/>
                <w:bCs w:val="false"/>
                <w:color w:val="333333"/>
                <w:sz w:val="20"/>
                <w:szCs w:val="20"/>
              </w:rPr>
              <w:t xml:space="preserve">0:45 min (Ucapan terima kasih dan penutup rasmi)</w:t>
            </w:r>
          </w:p>
        </w:tc>
      </w:tr>
    </w:tbl>
    <w:p>
      <w:pPr>
        <w:spacing w:after="150"/>
      </w:pPr>
    </w:p>
    <w:p>
      <w:pPr>
        <w:pageBreakBefore/>
      </w:pPr>
    </w:p>
    <w:p>
      <w:pPr>
        <w:spacing w:after="150" w:before="200"/>
      </w:pPr>
      <w:r>
        <w:rPr>
          <w:rFonts w:ascii="Times New Roman" w:cs="Times New Roman" w:eastAsia="Times New Roman" w:hAnsi="Times New Roman"/>
          <w:b/>
          <w:bCs/>
          <w:color w:val="003366"/>
          <w:sz w:val="26"/>
          <w:szCs w:val="26"/>
        </w:rPr>
        <w:t xml:space="preserve">BAHAGIAN II: PENYERTAAN KELAS DALAM TALIAN (OCP)</w:t>
      </w:r>
    </w:p>
    <w:p>
      <w:pPr>
        <w:spacing w:after="250"/>
      </w:pPr>
      <w:r>
        <w:rPr>
          <w:rFonts w:ascii="Times New Roman" w:cs="Times New Roman" w:eastAsia="Times New Roman" w:hAnsi="Times New Roman"/>
          <w:sz w:val="20"/>
          <w:szCs w:val="20"/>
        </w:rPr>
        <w:t xml:space="preserve">Arahan: Bahagian ini mengandungi bukti rekod dan paparan hantaran perbincangan forum e-learning (myINSPIRE) bersama tutor dan rakan sekelas sepanjang semester.</w:t>
      </w: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1 : Perbandingan Pendidikan Moden vs Tamadun Awal (Kajian Kes Set 01)</w:t>
            </w:r>
          </w:p>
          <w:p>
            <w:pPr>
              <w:spacing w:after="100"/>
            </w:pPr>
            <w:r>
              <w:rPr>
                <w:rFonts w:ascii="Times New Roman" w:cs="Times New Roman" w:eastAsia="Times New Roman" w:hAnsi="Times New Roman"/>
                <w:color w:val="555555"/>
                <w:sz w:val="18"/>
                <w:szCs w:val="18"/>
              </w:rPr>
              <w:t xml:space="preserve">Penulis: MUHAMMAD AMIRUL BIN HASHIM | Tarikh: Khamis, 2 Oktober 2026, 9:30 AM | Subforum: Perbincangan Topik 1 : The Roots of Education</w:t>
            </w:r>
          </w:p>
          <w:p>
            <w:pPr>
              <w:spacing w:after="80" w:before="60" w:line="300"/>
              <w:jc w:val="both"/>
            </w:pPr>
            <w:r>
              <w:rPr>
                <w:rFonts w:ascii="Times New Roman" w:cs="Times New Roman" w:eastAsia="Times New Roman" w:hAnsi="Times New Roman"/>
                <w:sz w:val="20"/>
                <w:szCs w:val="20"/>
              </w:rPr>
              <w:t xml:space="preserve">Dalam meneliti asas pendidikan manusia, saya berpendapat bahawa terdapat kesinambungan falsafah yang tidak pernah putus antara pendidikan tamadun awal dengan zaman moden. Di Mesopotamia dan Mesir Purba, pendidikan formal diwujudkan untuk memelihara ketertiban masyarakat menerusi penguasaan tulisan dan tatatertib sosial. Hal ini selaras dengan fungsi sekolah moden kita di Malaysia yang bermatlamat mengekalkan perpaduan dan nilai murni. Walaupun kita kini menggunakan teknologi digital dan AI, misi teras pendidikan tetap sama seperti zaman silam, iaitu transmisi budaya (cultural transmission) dan pembentukan manusia berakhlak mulia.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2 : Relevansi Falsafah Socrates, Plato, dan Aristotle dalam PdP Abad Ke-21</w:t>
            </w:r>
          </w:p>
          <w:p>
            <w:pPr>
              <w:spacing w:after="100"/>
            </w:pPr>
            <w:r>
              <w:rPr>
                <w:rFonts w:ascii="Times New Roman" w:cs="Times New Roman" w:eastAsia="Times New Roman" w:hAnsi="Times New Roman"/>
                <w:color w:val="555555"/>
                <w:sz w:val="18"/>
                <w:szCs w:val="18"/>
              </w:rPr>
              <w:t xml:space="preserve">Penulis: MUHAMMAD AMIRUL BIN HASHIM | Tarikh: Ahad, 3 Oktober 2026, 2:15 PM | Subforum: Perbincangan Topik 2 : Classical and Philosophical Foundations</w:t>
            </w:r>
          </w:p>
          <w:p>
            <w:pPr>
              <w:spacing w:after="80" w:before="60" w:line="300"/>
              <w:jc w:val="both"/>
            </w:pPr>
            <w:r>
              <w:rPr>
                <w:rFonts w:ascii="Times New Roman" w:cs="Times New Roman" w:eastAsia="Times New Roman" w:hAnsi="Times New Roman"/>
                <w:sz w:val="20"/>
                <w:szCs w:val="20"/>
              </w:rPr>
              <w:t xml:space="preserve">Bagi saya, Kaedah Sokratik (Socratic Method) merupakan legasi paling bernilai untuk diamalkan di bilik darjah abad ke-21. Socrates mengajar kita bahawa guru bukan penyampai maklumat satu hala, sebaliknya pemudah cara yang mencungkil potensi murid melalui soalan-soalan inkuiri. Di SMK Seri Bintang Utara, Kuala Lumpur, saya melihat murid lebih cepat faham apabila digalakkan bertanya dan berdebat secara sihat, berbanding sekadar mendengar syarahan pasif. Falsafah Plato tentang stratifikasi intelek mungkin kurang sesuai dalam era inklusif hari ini, tetapi etika pembiasaan watak murni oleh Aristotle kekal sebagai pilar penting pendidikan sivik kita.</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3 : Penilaian Kritis Kesan Pendidikan Kolonial British terhadap Perpaduan</w:t>
            </w:r>
          </w:p>
          <w:p>
            <w:pPr>
              <w:spacing w:after="100"/>
            </w:pPr>
            <w:r>
              <w:rPr>
                <w:rFonts w:ascii="Times New Roman" w:cs="Times New Roman" w:eastAsia="Times New Roman" w:hAnsi="Times New Roman"/>
                <w:color w:val="555555"/>
                <w:sz w:val="18"/>
                <w:szCs w:val="18"/>
              </w:rPr>
              <w:t xml:space="preserve">Penulis: MUHAMMAD AMIRUL BIN HASHIM | Tarikh: Rabu, 4 Oktober 2026, 8:40 PM | Subforum: Perbincangan Topik 4 : Colonial Education in Malaya</w:t>
            </w:r>
          </w:p>
          <w:p>
            <w:pPr>
              <w:spacing w:after="80" w:before="60" w:line="300"/>
              <w:jc w:val="both"/>
            </w:pPr>
            <w:r>
              <w:rPr>
                <w:rFonts w:ascii="Times New Roman" w:cs="Times New Roman" w:eastAsia="Times New Roman" w:hAnsi="Times New Roman"/>
                <w:sz w:val="20"/>
                <w:szCs w:val="20"/>
              </w:rPr>
              <w:t xml:space="preserve">Saya menegaskan bahawa dasar 'pecah dan perintah' kolonial British telah meletakkan beban sejarah yang amat berat kepada sistem pendidikan kebangsaan kita. Dengan membiarkan sekolah vernakular berkembang tanpa sukatan pelajaran sepunya dan berorientasikan negara asal masing-masing, jurang syak wasangka antara etnik terpahat dengan mendalam. Dasar Laporan Barnes 1951 pada era kolonial memperlihatkan kesukaran mencari titik temu apabila kepentingan setiap kumpulan sudah terlanjur berbeza. Kita bersyukur kerana para pemimpin pasca-merdeka berjaya melahirkan formula muafakat menerusi Penyata Razak 1956.</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0F4F8"/>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4 : Tradisi Sejarah Pendidikan Malaysia: Kesinambungan atau Pemutusan?</w:t>
            </w:r>
          </w:p>
          <w:p>
            <w:pPr>
              <w:spacing w:after="100"/>
            </w:pPr>
            <w:r>
              <w:rPr>
                <w:rFonts w:ascii="Times New Roman" w:cs="Times New Roman" w:eastAsia="Times New Roman" w:hAnsi="Times New Roman"/>
                <w:color w:val="555555"/>
                <w:sz w:val="18"/>
                <w:szCs w:val="18"/>
              </w:rPr>
              <w:t xml:space="preserve">Penulis: MUHAMMAD AMIRUL BIN HASHIM | Tarikh: Sabtu, 5 Oktober 2026, 11:10 AM | Subforum: Perbincangan Topik 6 : Contemporary Educational Reforms</w:t>
            </w:r>
          </w:p>
          <w:p>
            <w:pPr>
              <w:spacing w:after="80" w:before="60" w:line="300"/>
              <w:jc w:val="both"/>
            </w:pPr>
            <w:r>
              <w:rPr>
                <w:rFonts w:ascii="Times New Roman" w:cs="Times New Roman" w:eastAsia="Times New Roman" w:hAnsi="Times New Roman"/>
                <w:sz w:val="20"/>
                <w:szCs w:val="20"/>
              </w:rPr>
              <w:t xml:space="preserve">Sistem pendidikan kita hakikatnya merupakan satu 'kesinambungan berevolusi' (evolutionary continuation). Kita menolak hegemoni kolonialisme melalui pengenalan bahasa pengantar Bahasa Melayu dan kurikulum kebangsaan, namun kita tetap mengekalkan struktur pentadbiran persekolahan berpusat yang diwarisi daripada tradisi moden. Lebih penting lagi, tradisi luhur nilai ketimuran dan keagamaan tidak pernah dipadamkan, malah dimartabatkan sebagai roh dalam Falsafah Pendidikan Kebangsaan. Justeru, kemajuan pendidikan kita berakar pada sejarah masa lalu sambil memandang jauh ke masa hadapan.</w:t>
            </w:r>
          </w:p>
        </w:tc>
      </w:tr>
    </w:tbl>
    <w:p>
      <w:pPr>
        <w:spacing w:after="200"/>
      </w:pPr>
    </w:p>
    <w:tbl>
      <w:tblPr>
        <w:tblW w:type="pct" w:w="100%"/>
        <w:jc w:val="center"/>
        <w:tblBorders>
          <w:top w:val="single" w:color="auto" w:sz="4"/>
          <w:left w:val="single" w:color="auto" w:sz="4"/>
          <w:bottom w:val="single" w:color="auto" w:sz="4"/>
          <w:right w:val="single" w:color="auto" w:sz="4"/>
          <w:insideH w:val="single" w:color="auto" w:sz="4"/>
          <w:insideV w:val="single" w:color="auto" w:sz="4"/>
        </w:tblBorders>
      </w:tblPr>
      <w:tblGrid>
        <w:gridCol w:w="100"/>
      </w:tblGrid>
      <w:tr>
        <w:tc>
          <w:tcPr>
            <w:shd w:fill="F7FAFC"/>
            <w:tcMar>
              <w:top w:type="dxa" w:w="150"/>
              <w:left w:type="dxa" w:w="200"/>
              <w:bottom w:type="dxa" w:w="150"/>
              <w:right w:type="dxa" w:w="200"/>
            </w:tcMar>
          </w:tcPr>
          <w:p>
            <w:r>
              <w:rPr>
                <w:rFonts w:ascii="Times New Roman" w:cs="Times New Roman" w:eastAsia="Times New Roman" w:hAnsi="Times New Roman"/>
                <w:b/>
                <w:bCs/>
                <w:color w:val="0B3954"/>
                <w:sz w:val="22"/>
                <w:szCs w:val="22"/>
              </w:rPr>
              <w:t xml:space="preserve">HANTARAN 5 : Refleksi Akhir: Mengukuhkan Komitmen Profesionalisme Keguruan</w:t>
            </w:r>
          </w:p>
          <w:p>
            <w:pPr>
              <w:spacing w:after="100"/>
            </w:pPr>
            <w:r>
              <w:rPr>
                <w:rFonts w:ascii="Times New Roman" w:cs="Times New Roman" w:eastAsia="Times New Roman" w:hAnsi="Times New Roman"/>
                <w:color w:val="555555"/>
                <w:sz w:val="18"/>
                <w:szCs w:val="18"/>
              </w:rPr>
              <w:t xml:space="preserve">Penulis: MUHAMMAD AMIRUL BIN HASHIM | Tarikh: Selasa, 6 Oktober 2026, 5:20 PM | Subforum: Perbincangan Sintesis Penutup myINSPIRE</w:t>
            </w:r>
          </w:p>
          <w:p>
            <w:pPr>
              <w:spacing w:after="80" w:before="60" w:line="300"/>
              <w:jc w:val="both"/>
            </w:pPr>
            <w:r>
              <w:rPr>
                <w:rFonts w:ascii="Times New Roman" w:cs="Times New Roman" w:eastAsia="Times New Roman" w:hAnsi="Times New Roman"/>
                <w:sz w:val="20"/>
                <w:szCs w:val="20"/>
              </w:rPr>
              <w:t xml:space="preserve">Mempelajari kursus HPGD1303 membuka horizon pemikiran saya tentang erti sebenar menjadi seorang pendidik. Guru bukan sekadar bekerja mencari nafkah, tetapi memikul tanggungjawab membina peradaban negara. Dengan memahami sejarah jerih payah pembinaan sekolah dan perjuangan memartabatkan bahasa ilmu, saya berazam untuk melaksanakan tugas dengan penuh integriti dan kasih sayang, memastikan setiap murid tanpa mengira latar belakang mendapat hak pendidikan yang terbaik.</w:t>
            </w:r>
          </w:p>
        </w:tc>
      </w:tr>
    </w:tbl>
    <w:p>
      <w:pPr>
        <w:spacing w:after="200"/>
      </w:pPr>
    </w:p>
    <w:p>
      <w:pPr>
        <w:pageBreakBefore/>
      </w:pPr>
    </w:p>
    <w:p>
      <w:pPr>
        <w:spacing w:after="300" w:before="200"/>
        <w:jc w:val="center"/>
      </w:pPr>
      <w:r>
        <w:rPr>
          <w:rFonts w:ascii="Times New Roman" w:cs="Times New Roman" w:eastAsia="Times New Roman" w:hAnsi="Times New Roman"/>
          <w:b/>
          <w:bCs/>
          <w:color w:val="003366"/>
          <w:sz w:val="26"/>
          <w:szCs w:val="26"/>
        </w:rPr>
        <w:t xml:space="preserve">SENARAI RUJUKAN</w:t>
      </w:r>
    </w:p>
    <w:p>
      <w:pPr>
        <w:spacing w:after="120" w:before="80" w:line="360"/>
        <w:ind w:left="720" w:hanging="720"/>
        <w:jc w:val="both"/>
      </w:pPr>
      <w:r>
        <w:rPr>
          <w:rFonts w:ascii="Times New Roman" w:cs="Times New Roman" w:eastAsia="Times New Roman" w:hAnsi="Times New Roman"/>
          <w:sz w:val="22"/>
          <w:szCs w:val="22"/>
        </w:rPr>
        <w:t xml:space="preserve">Abdul Rahman Arshad. (2007). Pendidikan di Malaysia: Cabaran dan Harapan Menjelang Abad Ke-21. Dewan Bahasa dan Pustaka.</w:t>
      </w:r>
    </w:p>
    <w:p>
      <w:pPr>
        <w:spacing w:after="120" w:before="80" w:line="360"/>
        <w:ind w:left="720" w:hanging="720"/>
        <w:jc w:val="both"/>
      </w:pPr>
      <w:r>
        <w:rPr>
          <w:rFonts w:ascii="Times New Roman" w:cs="Times New Roman" w:eastAsia="Times New Roman" w:hAnsi="Times New Roman"/>
          <w:sz w:val="22"/>
          <w:szCs w:val="22"/>
        </w:rPr>
        <w:t xml:space="preserve">Ibrahim Saad. (1990). Perubahan Pendidikan di Malaysia: Satu Analisis Sosiologi. Dewan Bahasa dan Pustaka.</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(2013). Pelan Pembangunan Pendidikan Malaysia 2013-2025 (Pendidikan Prasekolah hingga Lepas Menengah). Putrajaya: KPM.</w:t>
      </w:r>
    </w:p>
    <w:p>
      <w:pPr>
        <w:spacing w:after="120" w:before="80" w:line="360"/>
        <w:ind w:left="720" w:hanging="720"/>
        <w:jc w:val="both"/>
      </w:pPr>
      <w:r>
        <w:rPr>
          <w:rFonts w:ascii="Times New Roman" w:cs="Times New Roman" w:eastAsia="Times New Roman" w:hAnsi="Times New Roman"/>
          <w:sz w:val="22"/>
          <w:szCs w:val="22"/>
        </w:rPr>
        <w:t xml:space="preserve">Kementerian Pendidikan Malaysia. (2023). Dasar Pendidikan Digital Kementerian Pendidikan Malaysia. Putrajaya: Bahagian Sumber dan Teknologi Pendidikan.</w:t>
      </w:r>
    </w:p>
    <w:p>
      <w:pPr>
        <w:spacing w:after="120" w:before="80" w:line="360"/>
        <w:ind w:left="720" w:hanging="720"/>
        <w:jc w:val="both"/>
      </w:pPr>
      <w:r>
        <w:rPr>
          <w:rFonts w:ascii="Times New Roman" w:cs="Times New Roman" w:eastAsia="Times New Roman" w:hAnsi="Times New Roman"/>
          <w:sz w:val="22"/>
          <w:szCs w:val="22"/>
        </w:rPr>
        <w:t xml:space="preserve">Mok, S. S. (2010). Perkembangan Pendidikan di Malaysia: Falsafah dan Dasar. Penerbitan Multimedia Sdn. Bhd.</w:t>
      </w:r>
    </w:p>
    <w:p>
      <w:pPr>
        <w:spacing w:after="120" w:before="80" w:line="360"/>
        <w:ind w:left="720" w:hanging="720"/>
        <w:jc w:val="both"/>
      </w:pPr>
      <w:r>
        <w:rPr>
          <w:rFonts w:ascii="Times New Roman" w:cs="Times New Roman" w:eastAsia="Times New Roman" w:hAnsi="Times New Roman"/>
          <w:sz w:val="22"/>
          <w:szCs w:val="22"/>
        </w:rPr>
        <w:t xml:space="preserve">Open University Malaysia. (2025). HPGD1303 History of Education. Meteor Doc. Sdn. Bhd.</w:t>
      </w:r>
    </w:p>
    <w:p>
      <w:pPr>
        <w:spacing w:after="120" w:before="80" w:line="360"/>
        <w:ind w:left="720" w:hanging="720"/>
        <w:jc w:val="both"/>
      </w:pPr>
      <w:r>
        <w:rPr>
          <w:rFonts w:ascii="Times New Roman" w:cs="Times New Roman" w:eastAsia="Times New Roman" w:hAnsi="Times New Roman"/>
          <w:sz w:val="22"/>
          <w:szCs w:val="22"/>
        </w:rPr>
        <w:t xml:space="preserve">Sufean Hussin. (2004). Pendidikan di Malaysia: Sejarah, Sistem dan Falsafah (Edisi Ke-2). Dewan Bahasa dan Pustaka.</w:t>
      </w:r>
    </w:p>
    <w:p>
      <w:pPr>
        <w:spacing w:after="120" w:before="80" w:line="360"/>
        <w:ind w:left="720" w:hanging="720"/>
        <w:jc w:val="both"/>
      </w:pPr>
      <w:r>
        <w:rPr>
          <w:rFonts w:ascii="Times New Roman" w:cs="Times New Roman" w:eastAsia="Times New Roman" w:hAnsi="Times New Roman"/>
          <w:sz w:val="22"/>
          <w:szCs w:val="22"/>
        </w:rPr>
        <w:t xml:space="preserve">Wong, H. K., &amp; Ee, T. H. (1975). Education in Malaysia (2nd ed.). Heinemann Educational Books (Asia) Ltd.</w:t>
      </w:r>
    </w:p>
    <w:sectPr>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notes.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Un-named</dc:creator>
  <cp:lastModifiedBy>Un-named</cp:lastModifiedBy>
  <cp:revision>1</cp:revision>
  <dcterms:created xsi:type="dcterms:W3CDTF">2026-09-18T04:51:56.328Z</dcterms:created>
  <dcterms:modified xsi:type="dcterms:W3CDTF">2026-09-18T04:51:56.330Z</dcterms:modified>
</cp:coreProperties>
</file>

<file path=docProps/custom.xml><?xml version="1.0" encoding="utf-8"?>
<Properties xmlns="http://schemas.openxmlformats.org/officeDocument/2006/custom-properties" xmlns:vt="http://schemas.openxmlformats.org/officeDocument/2006/docPropsVTypes"/>
</file>