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02</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CGS05936002</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Fenn-Wu 1951 (Kolonial), Laporan Jawatankuasa Kabinet Mahathir 1979 (Pasca-Merdeka), Pelan Pembangunan Pendidikan Malaysia (PPPM 2013-2025)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Fenn-Wu 1951, Laporan Jawatankuasa Kabinet Mahathir 1979, &amp; Pelan Pembangunan Pendidikan Malaysia (PPPM 2013-2025)</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Penubuhan Maktab Perguruan Sultan Idris (MPSI 1922): Titik Mula Profesionalisme Guru dan Nasionalisme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Long Lamai, Baram, Sarawak)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Fenn-Wu 1951, Laporan Jawatankuasa Kabinet Mahathir 1979, dan Pelan Pembangunan Pendidikan Malaysia (PPPM 2013-2025)</w:t>
      </w:r>
    </w:p>
    <w:p>
      <w:pPr>
        <w:spacing w:after="100" w:before="60" w:line="360"/>
        <w:jc w:val="both"/>
      </w:pPr>
      <w:r>
        <w:rPr>
          <w:rFonts w:ascii="Times New Roman" w:cs="Times New Roman" w:eastAsia="Times New Roman" w:hAnsi="Times New Roman"/>
          <w:sz w:val="22"/>
          <w:szCs w:val="22"/>
        </w:rPr>
        <w:t xml:space="preserve">Dasar pendidikan di Malaysia bukanlah sesuatu yang statik, sebaliknya sentiasa mengalami penyesuaian strategik selaras dengan tuntutan kedaulatan negara dan kemajuan global. Dalam tugasan Set 02 ini, sorotan analitis ditumpukan kepada trajektori perubahan dasar melalui tiga titik tolak penting, iaitu Laporan Fenn-Wu 1951, Laporan Jawatankuasa Kabinet Mahathir 1979, dan Pelan Pembangunan Pendidikan Malaysia (PPPM 2013-2025). Ketiga-tiga inisiatif reformasi ini memperlihatkan bagaimana keutamaan pendidikan negara beranjak daripada penyelesaian krisis polarisasi etnik kepada pemacuan kualiti pendidikan bertaraf dunia.</w:t>
      </w:r>
    </w:p>
    <w:p>
      <w:pPr>
        <w:spacing w:after="100" w:before="60" w:line="360"/>
        <w:jc w:val="both"/>
      </w:pPr>
      <w:r>
        <w:rPr>
          <w:rFonts w:ascii="Times New Roman" w:cs="Times New Roman" w:eastAsia="Times New Roman" w:hAnsi="Times New Roman"/>
          <w:sz w:val="22"/>
          <w:szCs w:val="22"/>
        </w:rPr>
        <w:t xml:space="preserve">Bagi era kolonial, pengenalan Laporan Fenn-Wu 1951 pada tahun 1951 berlatarbelakangkan krisis kepercayaan dan tuntutan politik yang meruncing. Pada zaman ini, pihak berkuasa kolonial berhadapan dengan hakikat bahawa mempertahankan kelangsungan sekolah vernakular Cina sebagai aset budaya dalam pembinaan negara. Walau bagaimanapun, usaha tersebut mencetuskan gelombang tindak balas di mana dicurigai oleh pihak kolonial dan sebahagian pemimpin tempatan kerana dikhuatiri mengekalkan pemisahan kaum.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Pelan Pembangunan Pendidikan Malaysia (PPPM 2013-2025) pada tahun 2013 diperkenalkan sebagai respons strategik terhadap persaingan sengit pasaran global dan tuntutan Revolusi Industri. Inisiatif ini berhasrat 11 anjakan transformasi sistem, 5 aspirasi sistem, dan 6 aspirasi murid berfokuskan kualiti bertaraf antarabangsa. Di sebalik kekangan di mana beban tugasan pentadbiran guru dan jurang kemudahan digital antara sekolah bandar dengan pedalaman, pembaharuan ini tetap berjaya membawa anjakan penting apabila memacu anjakan paradigma ke arah Kemahiran Berfikir Aras Tinggi (KBAT) dan pembelajaran berpusatkan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Fenn-Wu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mempertahankan kelangsungan sekolah vernakular Cina sebagai aset budaya dalam pembinaan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asas kompromi pengiktirafan sekolah jenis kebangsaan dalam perundingan kemerdekaan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 Pembangunan Pendidikan Malaysia (PPPM 2013-2025) (2013)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 anjakan transformasi sistem, 5 aspirasi sistem, dan 6 aspirasi murid berfokuskan kualiti bertaraf antarabangsa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memacu anjakan paradigma ke arah Kemahiran Berfikir Aras Tinggi (KBAT) dan pembelajaran berpusatkan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Fenn-Wu 1951 menjadi asas kompromi pengiktirafan sekolah jenis kebangsaan dalam perundingan kemerdekaan.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Pelan Pembangunan Pendidikan Malaysia (PPPM 2013-2025) adalah pada pemerkasaan literasi teknologi maklumat dan Kemahiran Berfikir Aras Tinggi (KBAT). memacu anjakan paradigma ke arah Kemahiran Berfikir Aras Tinggi (KBAT) dan pembelajaran berpusatkan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Pelan Pembangunan Pendidikan Malaysia (PPPM 2013-2025)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Penubuhan Maktab Perguruan Sultan Idris (MPSI 1922): Titik Mula Profesionalisme Guru dan Nasionalisme</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"Penubuhan Maktab Perguruan Sultan Idris (MPSI 1922): Titik Mula Profesionalisme Guru dan Nasionalisme". Peristiwa ini merupakan mercu tanda yang sangat bermakna dalam sejarah persekolahan tanah air kerana Pusat transmisi intelektualisme Melayu, kesedaran sosiopolitik kemerdekaan, dan standard latihan perguruan formal.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Long Lamai, Baram, Sarawak)</w:t>
      </w:r>
    </w:p>
    <w:p>
      <w:pPr>
        <w:spacing w:after="100" w:before="60" w:line="360"/>
        <w:jc w:val="both"/>
      </w:pPr>
      <w:r>
        <w:rPr>
          <w:rFonts w:ascii="Times New Roman" w:cs="Times New Roman" w:eastAsia="Times New Roman" w:hAnsi="Times New Roman"/>
          <w:sz w:val="22"/>
          <w:szCs w:val="22"/>
        </w:rPr>
        <w:t xml:space="preserve">Pengalaman mengamati suasana persekolahan di SK Long Lamai, Baram, Sarawak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02)</w:t>
            </w:r>
          </w:p>
          <w:p>
            <w:pPr>
              <w:spacing w:after="100"/>
            </w:pPr>
            <w:r>
              <w:rPr>
                <w:rFonts w:ascii="Times New Roman" w:cs="Times New Roman" w:eastAsia="Times New Roman" w:hAnsi="Times New Roman"/>
                <w:color w:val="555555"/>
                <w:sz w:val="18"/>
                <w:szCs w:val="18"/>
              </w:rPr>
              <w:t xml:space="preserve">Penulis: NURUL AINA BINTI MAHMUD | Tarikh: Khamis, 3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NURUL AINA BINTI MAHMUD | Tarikh: Ahad, 4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Long Lamai, Baram, Sarawak,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NURUL AINA BINTI MAHMUD | Tarikh: Rabu, 5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Fenn-Wu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NURUL AINA BINTI MAHMUD | Tarikh: Sabtu, 6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NURUL AINA BINTI MAHMUD | Tarikh: Selasa, 7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2026-09-18T04:51:56.417Z</dcterms:created>
  <dcterms:modified xsi:type="dcterms:W3CDTF">2026-09-18T04:51:56.417Z</dcterms:modified>
</cp:coreProperties>
</file>

<file path=docProps/custom.xml><?xml version="1.0" encoding="utf-8"?>
<Properties xmlns="http://schemas.openxmlformats.org/officeDocument/2006/custom-properties" xmlns:vt="http://schemas.openxmlformats.org/officeDocument/2006/docPropsVTypes"/>
</file>