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Dasar Pendidikan Digital (DPD KPM 2023)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05)</w:t>
            </w:r>
          </w:p>
          <w:p>
            <w:pPr>
              <w:spacing w:after="100"/>
            </w:pPr>
            <w:r>
              <w:rPr>
                <w:rFonts w:ascii="Times New Roman" w:cs="Times New Roman" w:eastAsia="Times New Roman" w:hAnsi="Times New Roman"/>
                <w:color w:val="555555"/>
                <w:sz w:val="18"/>
                <w:szCs w:val="18"/>
              </w:rPr>
              <w:t xml:space="preserve">Penulis: AHMAD SYAFIQ BIN MUSTAFA | Tarikh: Khamis, 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10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2026-09-18T04:51:56.545Z</dcterms:created>
  <dcterms:modified xsi:type="dcterms:W3CDTF">2026-09-18T04:51:56.545Z</dcterms:modified>
</cp:coreProperties>
</file>

<file path=docProps/custom.xml><?xml version="1.0" encoding="utf-8"?>
<Properties xmlns="http://schemas.openxmlformats.org/officeDocument/2006/custom-properties" xmlns:vt="http://schemas.openxmlformats.org/officeDocument/2006/docPropsVTypes"/>
</file>