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Dasar MBMMBI (2011)</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Ordinan Pelajaran 1952 pada zaman pra-kemerdekaan, Akta Pendidikan 1996 (Akta 550) dalam era pembinaan negara pasca-merdeka, dan Dasar MBMMBI (2011)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Dasar MBMMBI (2011)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09)</w:t>
            </w:r>
          </w:p>
          <w:p>
            <w:pPr>
              <w:spacing w:after="100"/>
            </w:pPr>
            <w:r>
              <w:rPr>
                <w:rFonts w:ascii="Times New Roman" w:cs="Times New Roman" w:eastAsia="Times New Roman" w:hAnsi="Times New Roman"/>
                <w:color w:val="555555"/>
                <w:sz w:val="18"/>
                <w:szCs w:val="18"/>
              </w:rPr>
              <w:t xml:space="preserve">Penulis: ZULHELMI BIN ABDUL HALIM | Tarikh: Khamis, 10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ZULHELMI BIN ABDUL HALIM | Tarikh: Ahad, 11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ZULHELMI BIN ABDUL HALIM | Tarikh: Rabu, 12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ZULHELMI BIN ABDUL HALIM | Tarikh: Sabtu, 13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ZULHELMI BIN ABDUL HALIM | Tarikh: Selasa, 14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2026-09-18T04:51:56.687Z</dcterms:created>
  <dcterms:modified xsi:type="dcterms:W3CDTF">2026-09-18T04:51:56.687Z</dcterms:modified>
</cp:coreProperties>
</file>

<file path=docProps/custom.xml><?xml version="1.0" encoding="utf-8"?>
<Properties xmlns="http://schemas.openxmlformats.org/officeDocument/2006/custom-properties" xmlns:vt="http://schemas.openxmlformats.org/officeDocument/2006/docPropsVTypes"/>
</file>