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Dasar Pendidikan Digital (DPD KPM 2023).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15)</w:t>
            </w:r>
          </w:p>
          <w:p>
            <w:pPr>
              <w:spacing w:after="100"/>
            </w:pPr>
            <w:r>
              <w:rPr>
                <w:rFonts w:ascii="Times New Roman" w:cs="Times New Roman" w:eastAsia="Times New Roman" w:hAnsi="Times New Roman"/>
                <w:color w:val="555555"/>
                <w:sz w:val="18"/>
                <w:szCs w:val="18"/>
              </w:rPr>
              <w:t xml:space="preserve">Penulis: SYED MUSA BIN SYED ALI | Tarikh: Khamis, 16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17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18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19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20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2026-09-18T04:51:56.909Z</dcterms:created>
  <dcterms:modified xsi:type="dcterms:W3CDTF">2026-09-18T04:51:56.909Z</dcterms:modified>
</cp:coreProperties>
</file>

<file path=docProps/custom.xml><?xml version="1.0" encoding="utf-8"?>
<Properties xmlns="http://schemas.openxmlformats.org/officeDocument/2006/custom-properties" xmlns:vt="http://schemas.openxmlformats.org/officeDocument/2006/docPropsVTypes"/>
</file>