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Dasar Pendidikan Digital (DPD KPM 2023).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35)</w:t>
            </w:r>
          </w:p>
          <w:p>
            <w:pPr>
              <w:spacing w:after="100"/>
            </w:pPr>
            <w:r>
              <w:rPr>
                <w:rFonts w:ascii="Times New Roman" w:cs="Times New Roman" w:eastAsia="Times New Roman" w:hAnsi="Times New Roman"/>
                <w:color w:val="555555"/>
                <w:sz w:val="18"/>
                <w:szCs w:val="18"/>
              </w:rPr>
              <w:t xml:space="preserve">Penulis: KHAIRUL ANUAR BIN ZAINAL | Tarikh: Khamis, 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10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11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12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2026-09-18T04:51:57.642Z</dcterms:created>
  <dcterms:modified xsi:type="dcterms:W3CDTF">2026-09-18T04:51:57.642Z</dcterms:modified>
</cp:coreProperties>
</file>

<file path=docProps/custom.xml><?xml version="1.0" encoding="utf-8"?>
<Properties xmlns="http://schemas.openxmlformats.org/officeDocument/2006/custom-properties" xmlns:vt="http://schemas.openxmlformats.org/officeDocument/2006/docPropsVTypes"/>
</file>