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56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CGS05936056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Fenn-Wu 1951 (Kolonial), Laporan Jawatankuasa Kabinet Mahathir 1979 (Pasca-Merdeka), Inisiatif Sekolah Bestari (Smart School)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Fenn-Wu 1951, Laporan Jawatankuasa Kabinet Mahathir 1979, &amp; Inisiatif Sekolah Bestari (Smart School)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Penubuhan Maktab Perguruan Sultan Idris (MPSI 1922): Titik Mula Profesionalisme Guru dan Nasionalisme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Kampung Chengal, Kota Bharu)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Fenn-Wu 1951, Laporan Jawatankuasa Kabinet Mahathir 1979, dan Inisiatif Sekolah Bestari (Smart School)</w:t>
      </w:r>
    </w:p>
    <w:p>
      <w:pPr>
        <w:spacing w:after="100" w:before="60" w:line="360"/>
        <w:jc w:val="both"/>
      </w:pPr>
      <w:r>
        <w:rPr>
          <w:rFonts w:ascii="Times New Roman" w:cs="Times New Roman" w:eastAsia="Times New Roman" w:hAnsi="Times New Roman"/>
          <w:sz w:val="22"/>
          <w:szCs w:val="22"/>
        </w:rPr>
        <w:t xml:space="preserve">Pendidikan berfungsi sebagai instrumen sosialisasi dan mobiliti sosial yang paling berkesan dalam pembangunan sesebuah negara majmuk. Dalam konteks Malaysia, asas sistem persekolahan masa kini merupakan produk daripada siri pembaharuan penting yang bermula sejak era kolonial melalui Laporan Fenn-Wu 1951, diperkukuhkan selepas merdeka menerusi Laporan Jawatankuasa Kabinet Mahathir 1979, dan dimodenkan dalam era globalisasi oleh Inisiatif Sekolah Bestari (Smart School). Esei ini meneliti konteks kemunculan, impak substantif, serta implikasi jangka panjang reformasi tersebut terhadap dasar persekolahan negara.</w:t>
      </w:r>
    </w:p>
    <w:p>
      <w:pPr>
        <w:spacing w:after="100" w:before="60" w:line="360"/>
        <w:jc w:val="both"/>
      </w:pPr>
      <w:r>
        <w:rPr>
          <w:rFonts w:ascii="Times New Roman" w:cs="Times New Roman" w:eastAsia="Times New Roman" w:hAnsi="Times New Roman"/>
          <w:sz w:val="22"/>
          <w:szCs w:val="22"/>
        </w:rPr>
        <w:t xml:space="preserve">Bagi era kolonial, pengenalan Laporan Fenn-Wu 1951 pada tahun 1951 berlatarbelakangkan krisis kepercayaan dan tuntutan politik yang meruncing. Pada zaman ini, pihak berkuasa kolonial berhadapan dengan hakikat bahawa mempertahankan kelangsungan sekolah vernakular Cina sebagai aset budaya dalam pembinaan negara. Walau bagaimanapun, usaha tersebut mencetuskan gelombang tindak balas di mana dicurigai oleh pihak kolonial dan sebahagian pemimpin tempatan kerana dikhuatiri mengekalkan pemisahan kaum.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Inisiatif Sekolah Bestari (Smart School) pada tahun 1999 diperkenalkan sebagai respons strategik terhadap persaingan sengit pasaran global dan tuntutan Revolusi Industri. Inisiatif ini berhasrat transformasi pedagogi bilik darjah melalui integrasi teknologi maklumat dan pemikiran kritis berdaya cipta. Di sebalik kekangan di mana kos penyelenggaraan infrastruktur komputer dan liputan internet yang tidak stabil di luar bandar, pembaharuan ini tetap berjaya membawa anjakan penting apabila membina asas literasi digital dalam kalangan murid dan merintis jalan ke arah pembudayaan bilik darjah abad ke-21.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Fenn-Wu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mempertahankan kelangsungan sekolah vernakular Cina sebagai aset budaya dalam pembinaan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asas kompromi pengiktirafan sekolah jenis kebangsaan dalam perundingan kemerdekaan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Inisiatif Sekolah Bestari (Smart School) (1999)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transformasi pedagogi bilik darjah melalui integrasi teknologi maklumat dan pemikiran kritis berdaya cipta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asas literasi digital dalam kalangan murid dan merintis jalan ke arah pembudayaan bilik darjah abad ke-21</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Fenn-Wu 1951 menjadi asas kompromi pengiktirafan sekolah jenis kebangsaan dalam perundingan kemerdekaan.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Inisiatif Sekolah Bestari (Smart School) adalah pada pemerkasaan literasi teknologi maklumat dan Kemahiran Berfikir Aras Tinggi (KBAT). membina asas literasi digital dalam kalangan murid dan merintis jalan ke arah pembudayaan bilik darjah abad ke-21.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Inisiatif Sekolah Bestari (Smart School)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Penubuhan Maktab Perguruan Sultan Idris (MPSI 1922): Titik Mula Profesionalisme Guru dan Nasionalisme</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"Penubuhan Maktab Perguruan Sultan Idris (MPSI 1922): Titik Mula Profesionalisme Guru dan Nasionalisme". Peristiwa ini merupakan mercu tanda yang sangat bermakna dalam sejarah persekolahan tanah air kerana Pusat transmisi intelektualisme Melayu, kesedaran sosiopolitik kemerdekaan, dan standard latihan perguruan formal.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Kampung Chengal, Kota Bharu)</w:t>
      </w:r>
    </w:p>
    <w:p>
      <w:pPr>
        <w:spacing w:after="100" w:before="60" w:line="360"/>
        <w:jc w:val="both"/>
      </w:pPr>
      <w:r>
        <w:rPr>
          <w:rFonts w:ascii="Times New Roman" w:cs="Times New Roman" w:eastAsia="Times New Roman" w:hAnsi="Times New Roman"/>
          <w:sz w:val="22"/>
          <w:szCs w:val="22"/>
        </w:rPr>
        <w:t xml:space="preserve">Pengalaman mengamati suasana persekolahan di SK Kampung Chengal, Kota Bharu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56)</w:t>
            </w:r>
          </w:p>
          <w:p>
            <w:pPr>
              <w:spacing w:after="100"/>
            </w:pPr>
            <w:r>
              <w:rPr>
                <w:rFonts w:ascii="Times New Roman" w:cs="Times New Roman" w:eastAsia="Times New Roman" w:hAnsi="Times New Roman"/>
                <w:color w:val="555555"/>
                <w:sz w:val="18"/>
                <w:szCs w:val="18"/>
              </w:rPr>
              <w:t xml:space="preserve">Penulis: SITI AISHAH BINTI ZULKIFLI | Tarikh: Khamis, 1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SITI AISHAH BINTI ZULKIFLI | Tarikh: Ahad, 2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Kampung Chengal, Kota Bharu,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SITI AISHAH BINTI ZULKIFLI | Tarikh: Rabu, 3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Fenn-Wu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SITI AISHAH BINTI ZULKIFLI | Tarikh: Sabtu, 4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SITI AISHAH BINTI ZULKIFLI | Tarikh: Selasa, 5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2026-09-18T04:51:58.266Z</dcterms:created>
  <dcterms:modified xsi:type="dcterms:W3CDTF">2026-09-18T04:51:58.266Z</dcterms:modified>
</cp:coreProperties>
</file>

<file path=docProps/custom.xml><?xml version="1.0" encoding="utf-8"?>
<Properties xmlns="http://schemas.openxmlformats.org/officeDocument/2006/custom-properties" xmlns:vt="http://schemas.openxmlformats.org/officeDocument/2006/docPropsVTypes"/>
</file>