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78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CGS05936078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Jawatankuasa Car-Saunders 1948 (Kolonial), Akta Pendidikan 1996 (Akta 550) (Pasca-Merdeka), Kurikulum Standard Sekolah Rendah &amp; Menengah (KSSR &amp; KSSM)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Jawatankuasa Car-Saunders 1948, Akta Pendidikan 1996 (Akta 550), &amp; Kurikulum Standard Sekolah Rendah &amp; Menengah (KSSR &amp; KSSM)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Pemansuhan Peperiksaan UPSR &amp; PT3: Revolusi Menuju Pentaksiran Berasaskan Sekolah (PBS/PBD)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Felda Chini Timur, Pahang)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Jawatankuasa Car-Saunders 1948, Akta Pendidikan 1996 (Akta 550), dan Kurikulum Standard Sekolah Rendah &amp; Menengah (KSSR &amp; KSSM)</w:t>
      </w:r>
    </w:p>
    <w:p>
      <w:pPr>
        <w:spacing w:after="100" w:before="60" w:line="360"/>
        <w:jc w:val="both"/>
      </w:pPr>
      <w:r>
        <w:rPr>
          <w:rFonts w:ascii="Times New Roman" w:cs="Times New Roman" w:eastAsia="Times New Roman" w:hAnsi="Times New Roman"/>
          <w:sz w:val="22"/>
          <w:szCs w:val="22"/>
        </w:rPr>
        <w:t xml:space="preserve">Dasar pendidikan di Malaysia bukanlah sesuatu yang statik, sebaliknya sentiasa mengalami penyesuaian strategik selaras dengan tuntutan kedaulatan negara dan kemajuan global. Dalam tugasan Set 78 ini, sorotan analitis ditumpukan kepada trajektori perubahan dasar melalui tiga titik tolak penting, iaitu Laporan Jawatankuasa Car-Saunders 1948, Akta Pendidikan 1996 (Akta 550), dan Kurikulum Standard Sekolah Rendah &amp; Menengah (KSSR &amp; KSSM). Ketiga-tiga inisiatif reformasi ini memperlihatkan bagaimana keutamaan pendidikan negara beranjak daripada penyelesaian krisis polarisasi etnik kepada pemacuan kualiti pendidikan bertaraf dunia.</w:t>
      </w:r>
    </w:p>
    <w:p>
      <w:pPr>
        <w:spacing w:after="100" w:before="60" w:line="360"/>
        <w:jc w:val="both"/>
      </w:pPr>
      <w:r>
        <w:rPr>
          <w:rFonts w:ascii="Times New Roman" w:cs="Times New Roman" w:eastAsia="Times New Roman" w:hAnsi="Times New Roman"/>
          <w:sz w:val="22"/>
          <w:szCs w:val="22"/>
        </w:rPr>
        <w:t xml:space="preserve">Bagi era kolonial, pengenalan Laporan Jawatankuasa Car-Saunders 1948 pada tahun 1948 berlatarbelakangkan krisis kepercayaan dan tuntutan politik yang meruncing. Pada zaman ini, pihak berkuasa kolonial berhadapan dengan hakikat bahawa pengasasan pendidikan tinggi moden melalui penubuhan Universiti Malaya di Singapura. Walau bagaimanapun, usaha tersebut mencetuskan gelombang tindak balas di mana akses yang sangat terhad kepada golongan elit berbahasa Inggeris di kawasan bandar.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Kurikulum Standard Sekolah Rendah &amp; Menengah (KSSR &amp; KSSM) pada tahun 2017 diperkenalkan sebagai respons strategik terhadap persaingan sengit pasaran global dan tuntutan Revolusi Industri. Inisiatif ini berhasrat pendekatan kurikulum berasaskan standard kandungan dan standard pembelajaran yang menitikberatkan kemahiran insaniah. Di sebalik kekangan di mana kefahaman guru terhadap pentaksiran bilik darjah (PBD) berterusan berbanding kebergantungan kepada peperiksaan berpusat, pembaharuan ini tetap berjaya membawa anjakan penting apabila mengurangkan tekanan peperiksaan 'high-stakes' dan memberi ruang kepada perkembangan bakat holistik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Car-Saunders 1948 (1948)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pengasasan pendidikan tinggi moden melalui penubuhan Universiti Malaya di Singapura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kelompok intelek awal yang memimpin gerakan dekolonisasi dan pembentukan pentadbiran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Kurikulum Standard Sekolah Rendah &amp; Menengah (KSSR &amp; KSSM) (2017)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pendekatan kurikulum berasaskan standard kandungan dan standard pembelajaran yang menitikberatkan kemahiran insaniah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mengurangkan tekanan peperiksaan 'high-stakes' dan memberi ruang kepada perkembangan bakat holistik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Jawatankuasa Car-Saunders 1948 melahirkan kelompok intelek awal yang memimpin gerakan dekolonisasi dan pembentukan pentadbiran negara.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Kurikulum Standard Sekolah Rendah &amp; Menengah (KSSR &amp; KSSM) adalah pada pemerkasaan literasi teknologi maklumat dan Kemahiran Berfikir Aras Tinggi (KBAT). mengurangkan tekanan peperiksaan 'high-stakes' dan memberi ruang kepada perkembangan bakat holistik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Laporan Jawatankuasa Car-Saunders 1948, sekali gus menyediakan tapak yang subur untuk kejayaan Kurikulum Standard Sekolah Rendah &amp; Menengah (KSSR &amp; KSSM)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Pemansuhan Peperiksaan UPSR &amp; PT3: Revolusi Menuju Pentaksiran Berasaskan Sekolah (PBS/PBD)</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"Pemansuhan Peperiksaan UPSR &amp; PT3: Revolusi Menuju Pentaksiran Berasaskan Sekolah (PBS/PBD)". Peristiwa ini merupakan mercu tanda yang sangat bermakna dalam sejarah persekolahan tanah air kerana Penamatan budaya pembelajaran berorientasikan peperiksaan ke arah penilaian autentik berterusan di bilik darjah.</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Felda Chini Timur, Pahang)</w:t>
      </w:r>
    </w:p>
    <w:p>
      <w:pPr>
        <w:spacing w:after="100" w:before="60" w:line="360"/>
        <w:jc w:val="both"/>
      </w:pPr>
      <w:r>
        <w:rPr>
          <w:rFonts w:ascii="Times New Roman" w:cs="Times New Roman" w:eastAsia="Times New Roman" w:hAnsi="Times New Roman"/>
          <w:sz w:val="22"/>
          <w:szCs w:val="22"/>
        </w:rPr>
        <w:t xml:space="preserve">Pengalaman mengamati suasana persekolahan di SK Felda Chini Timur, Pahang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78)</w:t>
            </w:r>
          </w:p>
          <w:p>
            <w:pPr>
              <w:spacing w:after="100"/>
            </w:pPr>
            <w:r>
              <w:rPr>
                <w:rFonts w:ascii="Times New Roman" w:cs="Times New Roman" w:eastAsia="Times New Roman" w:hAnsi="Times New Roman"/>
                <w:color w:val="555555"/>
                <w:sz w:val="18"/>
                <w:szCs w:val="18"/>
              </w:rPr>
              <w:t xml:space="preserve">Penulis: AZLINA BINTI MANSOR | Tarikh: Khamis, 23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AZLINA BINTI MANSOR | Tarikh: Ahad, 24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Felda Chini Timur, Pahang,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AZLINA BINTI MANSOR | Tarikh: Rabu, 25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Jawatankuasa Car-Saunders 1948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AZLINA BINTI MANSOR | Tarikh: Sabtu, 26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AZLINA BINTI MANSOR | Tarikh: Selasa, 27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2026-09-18T04:51:58.996Z</dcterms:created>
  <dcterms:modified xsi:type="dcterms:W3CDTF">2026-09-18T04:51:58.996Z</dcterms:modified>
</cp:coreProperties>
</file>

<file path=docProps/custom.xml><?xml version="1.0" encoding="utf-8"?>
<Properties xmlns="http://schemas.openxmlformats.org/officeDocument/2006/custom-properties" xmlns:vt="http://schemas.openxmlformats.org/officeDocument/2006/docPropsVTypes"/>
</file>