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95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CGS05936095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Dasar Pecah dan Perintah Kolonial (1874–1941) (Kolonial), Laporan Jawatankuasa Kabinet Mahathir 1979 (Pasca-Merdeka), Dasar Pendidikan Digital (DPD KPM 2023)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Dasar Pecah dan Perintah Kolonial (1874–1941), Laporan Jawatankuasa Kabinet Mahathir 1979, &amp; Dasar Pendidikan Digital (DPD KPM 2023)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Pelancaran PPPM 2013-2025: Transformasi Pendidikan Alaf Baharu Bertaraf Global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Sultan Ismail, Johor Bahru)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Dasar Pecah dan Perintah Kolonial (1874–1941), Laporan Jawatankuasa Kabinet Mahathir 1979, dan Dasar Pendidikan Digital (DPD KPM 2023)</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Dasar Pecah dan Perintah Kolonial (1874–1941), kesinambungan pembaharuan melalui Laporan Jawatankuasa Kabinet Mahathir 1979, serta gelombang transformasi terkini di bawah Dasar Pendidikan Digital (DPD KPM 2023).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Dasar Pecah dan Perintah Kolonial (1874–1941) pada tahun 1940 berlatarbelakangkan krisis kepercayaan dan tuntutan politik yang meruncing. Pada zaman ini, pihak berkuasa kolonial berhadapan dengan hakikat bahawa pembiaran empat aliran persekolahan vernakular (Inggeris, Melayu, Cina, Tamil) berkembang secara terasing. Walau bagaimanapun, usaha tersebut mencetuskan gelombang tindak balas di mana mewujudkan jurang sosioekonomi dan polarisasi etnik yang mendalam antara kaum dan antara wilayah.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Pendidikan Digital (DPD KPM 2023) pada tahun 2023 diperkenalkan sebagai respons strategik terhadap persaingan sengit pasaran global dan tuntutan Revolusi Industri. Inisiatif ini berhasrat melahirkan generasi fasih digital dan memperkasakan ekosistem pendidikan berasaskan kecerdasan buatan (AI). Di sebalik kekangan di mana isu jurang pemilikan peranti pintar dalam kalangan murid keluarga B40 dan kesiapsiagaan infrastruktur, pembaharuan ini tetap berjaya membawa anjakan penting apabila membuka dimensi baharu pengajaran maya dan memperluaskan akses kepada sumber pembelajaran terbuka.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Pecah dan Perintah Kolonial (1874–1941) (1940)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pembiaran empat aliran persekolahan vernakular (Inggeris, Melayu, Cina, Tamil) berkembang secara terasing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mewariskan struktur persekolahan majmuk yang menjadi cabaran terbesar perpaduan nasional hingga ke hari ini</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Pendidikan Digital (DPD KPM 2023) (2023)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generasi fasih digital dan memperkasakan ekosistem pendidikan berasaskan kecerdasan buatan (AI)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dimensi baharu pengajaran maya dan memperluaskan akses kepada sumber pembelajaran terbuka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Dasar Pecah dan Perintah Kolonial (1874–1941) mewariskan struktur persekolahan majmuk yang menjadi cabaran terbesar perpaduan nasional hingga ke hari ini.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Pendidikan Digital (DPD KPM 2023) adalah pada pemerkasaan literasi teknologi maklumat dan Kemahiran Berfikir Aras Tinggi (KBAT). membuka dimensi baharu pengajaran maya dan memperluaskan akses kepada sumber pembelajaran terbuka.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Dasar Pendidikan Digital (DPD KPM 2023)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Pelancaran PPPM 2013-2025: Transformasi Pendidikan Alaf Baharu Bertaraf Global</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"Pelancaran PPPM 2013-2025: Transformasi Pendidikan Alaf Baharu Bertaraf Global". Peristiwa ini merupakan mercu tanda yang sangat bermakna dalam sejarah persekolahan tanah air kerana Pelan induk 13 tahun yang menetapkan standard antarabangsa melalui 11 anjakan dan penilaian PISA/TIMSS.</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Sultan Ismail, Johor Bahru)</w:t>
      </w:r>
    </w:p>
    <w:p>
      <w:pPr>
        <w:spacing w:after="100" w:before="60" w:line="360"/>
        <w:jc w:val="both"/>
      </w:pPr>
      <w:r>
        <w:rPr>
          <w:rFonts w:ascii="Times New Roman" w:cs="Times New Roman" w:eastAsia="Times New Roman" w:hAnsi="Times New Roman"/>
          <w:sz w:val="22"/>
          <w:szCs w:val="22"/>
        </w:rPr>
        <w:t xml:space="preserve">Pengalaman mengamati suasana persekolahan di SMK Sultan Ismail, Johor Bahru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95)</w:t>
            </w:r>
          </w:p>
          <w:p>
            <w:pPr>
              <w:spacing w:after="100"/>
            </w:pPr>
            <w:r>
              <w:rPr>
                <w:rFonts w:ascii="Times New Roman" w:cs="Times New Roman" w:eastAsia="Times New Roman" w:hAnsi="Times New Roman"/>
                <w:color w:val="555555"/>
                <w:sz w:val="18"/>
                <w:szCs w:val="18"/>
              </w:rPr>
              <w:t xml:space="preserve">Penulis: SYED MUSA BIN SYED ALI | Tarikh: Khamis, 12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SYED MUSA BIN SYED ALI | Tarikh: Ahad, 13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Sultan Ismail, Johor Bahru,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SYED MUSA BIN SYED ALI | Tarikh: Rabu, 14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Dasar Pecah dan Perintah Kolonial (1874–1941)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SYED MUSA BIN SYED ALI | Tarikh: Sabtu, 15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SYED MUSA BIN SYED ALI | Tarikh: Selasa, 16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2026-09-18T04:51:59.555Z</dcterms:created>
  <dcterms:modified xsi:type="dcterms:W3CDTF">2026-09-18T04:51:59.555Z</dcterms:modified>
</cp:coreProperties>
</file>

<file path=docProps/custom.xml><?xml version="1.0" encoding="utf-8"?>
<Properties xmlns="http://schemas.openxmlformats.org/officeDocument/2006/custom-properties" xmlns:vt="http://schemas.openxmlformats.org/officeDocument/2006/docPropsVTypes"/>
</file>