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40" w:before="0" w:after="0"/>
        <w:rPr>
          <w:rFonts w:ascii="Arial" w:hAnsi="Arial" w:eastAsia="Arial Unicode MS" w:cs="Arial"/>
          <w:iCs/>
        </w:rPr>
      </w:pPr>
      <w:r>
        <w:rPr>
          <w:rFonts w:eastAsia="Arial Unicode MS" w:cs="Arial" w:ascii="Arial" w:hAnsi="Arial"/>
          <w:iCs/>
        </w:rPr>
        <mc:AlternateContent>
          <mc:Choice Requires="wps">
            <w:drawing>
              <wp:anchor behindDoc="0" distT="5715" distB="4445" distL="5715" distR="4445" simplePos="0" locked="0" layoutInCell="1" allowOverlap="1" relativeHeight="2" wp14:anchorId="49B8D9A5">
                <wp:simplePos x="0" y="0"/>
                <wp:positionH relativeFrom="column">
                  <wp:posOffset>-1905</wp:posOffset>
                </wp:positionH>
                <wp:positionV relativeFrom="paragraph">
                  <wp:posOffset>39370</wp:posOffset>
                </wp:positionV>
                <wp:extent cx="854075" cy="295275"/>
                <wp:effectExtent l="5715" t="5715" r="4445" b="444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2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FORM-P6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-0.15pt;margin-top:3.1pt;width:67.2pt;height:23.2pt;mso-wrap-style:square;v-text-anchor:top" wp14:anchorId="49B8D9A5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</w:rPr>
                        <w:t>FORM-P6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Arial Unicode MS" w:cs="Arial"/>
          <w:iCs/>
          <w:lang w:val="id-ID"/>
        </w:rPr>
      </w:pPr>
      <w:r>
        <w:rPr>
          <w:rFonts w:eastAsia="Arial Unicode MS" w:cs="Arial" w:ascii="Arial" w:hAnsi="Arial"/>
          <w:iCs/>
          <w:lang w:val="id-ID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Arial Unicode MS" w:cs="Arial"/>
          <w:iCs/>
        </w:rPr>
      </w:pPr>
      <w:r>
        <w:rPr>
          <w:rFonts w:eastAsia="Arial Unicode MS" w:cs="Arial" w:ascii="Arial" w:hAnsi="Arial"/>
          <w:iCs/>
        </w:rPr>
      </w:r>
    </w:p>
    <w:tbl>
      <w:tblPr>
        <w:tblW w:w="9356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65"/>
        <w:gridCol w:w="7490"/>
      </w:tblGrid>
      <w:tr>
        <w:trPr>
          <w:trHeight w:val="655" w:hRule="atLeast"/>
          <w:cantSplit w:val="true"/>
        </w:trPr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0"/>
                <w:numId w:val="0"/>
              </w:numPr>
              <w:spacing w:before="60" w:after="60"/>
              <w:ind w:hanging="0" w:left="0"/>
              <w:rPr>
                <w:rFonts w:ascii="Arial" w:hAnsi="Arial" w:cs="Arial"/>
                <w:color w:val="auto"/>
                <w:sz w:val="28"/>
                <w:szCs w:val="22"/>
                <w:lang w:val="en-US"/>
              </w:rPr>
            </w:pPr>
            <w:r>
              <w:rPr>
                <w:rFonts w:cs="Arial" w:ascii="Arial" w:hAnsi="Arial"/>
                <w:color w:val="auto"/>
                <w:sz w:val="28"/>
                <w:szCs w:val="22"/>
                <w:lang w:val="en-US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231775</wp:posOffset>
                  </wp:positionV>
                  <wp:extent cx="895350" cy="828675"/>
                  <wp:effectExtent l="0" t="0" r="0" b="0"/>
                  <wp:wrapNone/>
                  <wp:docPr id="2" name="Picture 4" descr="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tabs>
                <w:tab w:val="clear" w:pos="720"/>
              </w:tabs>
              <w:spacing w:lineRule="auto" w:line="240" w:before="200" w:after="240"/>
              <w:ind w:firstLine="41" w:left="-41"/>
              <w:jc w:val="center"/>
              <w:rPr>
                <w:rFonts w:ascii="Arial" w:hAnsi="Arial" w:cs="Arial"/>
                <w:color w:val="auto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color w:val="auto"/>
                <w:sz w:val="24"/>
                <w:szCs w:val="26"/>
                <w:lang w:val="it-IT"/>
              </w:rPr>
              <w:t xml:space="preserve">Berita Acara </w:t>
            </w:r>
            <w:r>
              <w:rPr>
                <w:rFonts w:cs="Arial" w:ascii="Arial" w:hAnsi="Arial"/>
                <w:color w:val="auto"/>
                <w:sz w:val="24"/>
                <w:szCs w:val="26"/>
                <w:lang w:val="id-ID"/>
              </w:rPr>
              <w:t>Klarifikasi dan Negosiasi</w:t>
            </w:r>
          </w:p>
          <w:p>
            <w:pPr>
              <w:pStyle w:val="Heading3"/>
              <w:numPr>
                <w:ilvl w:val="2"/>
                <w:numId w:val="1"/>
              </w:numPr>
              <w:tabs>
                <w:tab w:val="clear" w:pos="720"/>
              </w:tabs>
              <w:spacing w:before="0" w:after="240"/>
              <w:ind w:hanging="0" w:left="0"/>
              <w:jc w:val="center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 w:val="false"/>
                <w:color w:val="auto"/>
                <w:sz w:val="24"/>
                <w:szCs w:val="28"/>
                <w:lang w:val="fi-FI"/>
              </w:rPr>
              <w:t>${f1_judul_projek} untuk ${f1_nama_plggn}</w:t>
            </w:r>
          </w:p>
        </w:tc>
      </w:tr>
      <w:tr>
        <w:trPr>
          <w:trHeight w:val="649" w:hRule="atLeast"/>
          <w:cantSplit w:val="true"/>
        </w:trPr>
        <w:tc>
          <w:tcPr>
            <w:tcW w:w="1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0"/>
                <w:numId w:val="0"/>
              </w:numPr>
              <w:spacing w:before="60" w:after="60"/>
              <w:ind w:hanging="0" w:left="720"/>
              <w:rPr>
                <w:rFonts w:ascii="Arial" w:hAnsi="Arial" w:cs="Arial"/>
                <w:color w:val="auto"/>
                <w:sz w:val="36"/>
                <w:szCs w:val="22"/>
                <w:lang w:val="en-US"/>
              </w:rPr>
            </w:pPr>
            <w:r>
              <w:rPr>
                <w:rFonts w:cs="Arial" w:ascii="Arial" w:hAnsi="Arial"/>
                <w:color w:val="auto"/>
                <w:sz w:val="36"/>
                <w:szCs w:val="22"/>
                <w:lang w:val="en-US"/>
              </w:rPr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200" w:after="0"/>
              <w:rPr>
                <w:rFonts w:ascii="Arial" w:hAnsi="Arial" w:cs="Arial"/>
                <w:color w:val="auto"/>
                <w:sz w:val="22"/>
                <w:szCs w:val="22"/>
                <w:lang w:val="sv-SE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  <w:lang w:val="sv-SE"/>
              </w:rPr>
              <w:t xml:space="preserve">  </w:t>
            </w:r>
            <w:r>
              <w:rPr>
                <w:rFonts w:cs="Arial" w:ascii="Arial" w:hAnsi="Arial"/>
                <w:color w:val="auto"/>
                <w:sz w:val="22"/>
                <w:szCs w:val="22"/>
                <w:lang w:val="sv-SE"/>
              </w:rPr>
              <w:t xml:space="preserve">Pimpinan Rapat : </w:t>
            </w:r>
            <w:r>
              <w:rPr>
                <w:rFonts w:cs="Arial" w:ascii="Arial" w:hAnsi="Arial"/>
                <w:b w:val="false"/>
                <w:bCs w:val="false"/>
                <w:color w:val="auto"/>
                <w:lang w:val="sv-SE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id-ID"/>
              </w:rPr>
              <w:t>Manager Bidding Management &amp; Support TR VI Kalimantan</w:t>
            </w:r>
          </w:p>
        </w:tc>
      </w:tr>
      <w:tr>
        <w:trPr>
          <w:trHeight w:val="350" w:hRule="atLeast"/>
          <w:cantSplit w:val="true"/>
        </w:trPr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tabs>
                <w:tab w:val="clear" w:pos="720"/>
              </w:tabs>
              <w:spacing w:before="120" w:after="120"/>
              <w:ind w:hanging="0" w:left="0"/>
              <w:jc w:val="both"/>
              <w:rPr>
                <w:rFonts w:ascii="Arial" w:hAnsi="Arial" w:cs="Arial"/>
                <w:b w:val="false"/>
                <w:color w:val="auto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Pada hari ini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en-ID"/>
              </w:rPr>
              <w:t>${hari}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, tanggal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en-ID"/>
              </w:rPr>
              <w:t>${tanggal}</w:t>
            </w: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bulan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en-ID"/>
              </w:rPr>
              <w:t>${bulan}</w:t>
            </w: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tahun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t-IT"/>
              </w:rPr>
              <w:t>${tahun}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t-IT"/>
              </w:rPr>
              <w:t>(${p6_tgl_p6}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en-ID"/>
              </w:rPr>
              <w:t>)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en-US"/>
              </w:rPr>
              <w:t xml:space="preserve">, bertempat di </w:t>
            </w: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 xml:space="preserve">Balikpapan 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en-US"/>
              </w:rPr>
              <w:t xml:space="preserve">dilaksanakan 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d-ID"/>
              </w:rPr>
              <w:t xml:space="preserve">Klarifikasi dan Negosiasi Pekerjaan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d-ID"/>
              </w:rPr>
              <w:t>${f1_judul_projek}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d-ID"/>
              </w:rPr>
              <w:t>.</w:t>
            </w:r>
          </w:p>
        </w:tc>
      </w:tr>
    </w:tbl>
    <w:p>
      <w:pPr>
        <w:pStyle w:val="Heading3"/>
        <w:numPr>
          <w:ilvl w:val="2"/>
          <w:numId w:val="1"/>
        </w:numPr>
        <w:spacing w:before="0" w:after="0"/>
        <w:rPr>
          <w:rFonts w:ascii="Arial" w:hAnsi="Arial" w:cs="Arial"/>
          <w:color w:val="auto"/>
          <w:sz w:val="18"/>
          <w:szCs w:val="18"/>
        </w:rPr>
      </w:pPr>
      <w:r>
        <w:rPr>
          <w:rFonts w:cs="Arial" w:ascii="Arial" w:hAnsi="Arial"/>
          <w:color w:val="auto"/>
          <w:sz w:val="18"/>
          <w:szCs w:val="18"/>
        </w:rPr>
      </w:r>
    </w:p>
    <w:tbl>
      <w:tblPr>
        <w:tblW w:w="9498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8"/>
        <w:gridCol w:w="4068"/>
        <w:gridCol w:w="567"/>
        <w:gridCol w:w="4394"/>
      </w:tblGrid>
      <w:tr>
        <w:trPr>
          <w:trHeight w:val="431" w:hRule="atLeast"/>
        </w:trPr>
        <w:tc>
          <w:tcPr>
            <w:tcW w:w="94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en-US"/>
              </w:rPr>
              <w:t>Peserta Rapat :</w:t>
            </w:r>
          </w:p>
        </w:tc>
      </w:tr>
      <w:tr>
        <w:trPr>
          <w:trHeight w:val="440" w:hRule="atLeast"/>
        </w:trPr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id-ID"/>
              </w:rPr>
              <w:t>Mitra :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 w:val="false"/>
                <w:color w:val="auto"/>
                <w:sz w:val="18"/>
                <w:szCs w:val="18"/>
                <w:lang w:val="en-US"/>
              </w:rPr>
              <w:t>Telkom :</w:t>
            </w:r>
          </w:p>
        </w:tc>
      </w:tr>
      <w:tr>
        <w:trPr>
          <w:trHeight w:val="449" w:hRule="atLeast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120" w:after="120"/>
              <w:jc w:val="center"/>
              <w:rPr>
                <w:rFonts w:ascii="Arial" w:hAnsi="Arial" w:cs="Arial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en-US"/>
              </w:rPr>
              <w:t>1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120" w:after="120"/>
              <w:jc w:val="center"/>
              <w:rPr>
                <w:rFonts w:ascii="Arial" w:hAnsi="Arial" w:cs="Arial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id-ID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tabs>
                <w:tab w:val="clear" w:pos="720"/>
              </w:tabs>
              <w:spacing w:before="200" w:after="0"/>
              <w:ind w:hanging="0" w:left="0"/>
              <w:jc w:val="both"/>
              <w:rPr>
                <w:rFonts w:ascii="Arial" w:hAnsi="Arial" w:cs="Arial"/>
                <w:b w:val="false"/>
                <w:bCs w:val="false"/>
                <w:color w:val="auto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id-ID"/>
              </w:rPr>
              <w:t>Hariyadi - Manager Bidding Management &amp; Support TR VI Kalimantan</w:t>
            </w:r>
          </w:p>
        </w:tc>
      </w:tr>
      <w:tr>
        <w:trPr>
          <w:trHeight w:val="440" w:hRule="atLeast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120" w:after="120"/>
              <w:jc w:val="center"/>
              <w:rPr>
                <w:rFonts w:ascii="Arial" w:hAnsi="Arial" w:cs="Arial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120" w:after="120"/>
              <w:jc w:val="center"/>
              <w:rPr>
                <w:rFonts w:ascii="Arial" w:hAnsi="Arial" w:cs="Arial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id-ID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0"/>
                <w:numId w:val="0"/>
              </w:numPr>
              <w:spacing w:before="200" w:after="0"/>
              <w:ind w:hanging="0" w:left="0"/>
              <w:jc w:val="both"/>
              <w:rPr>
                <w:rFonts w:ascii="Arial" w:hAnsi="Arial" w:cs="Arial"/>
                <w:color w:val="auto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id-ID"/>
              </w:rPr>
              <w:t>Septian Zakaria  - Officer 3 Bidding &amp; Performance Evaluation</w:t>
            </w:r>
          </w:p>
        </w:tc>
      </w:tr>
    </w:tbl>
    <w:p>
      <w:pPr>
        <w:pStyle w:val="Normal"/>
        <w:spacing w:before="200" w:after="240"/>
        <w:jc w:val="both"/>
        <w:rPr>
          <w:rFonts w:ascii="Arial" w:hAnsi="Arial" w:cs="Arial"/>
          <w:b/>
          <w:sz w:val="18"/>
          <w:szCs w:val="18"/>
          <w:lang w:val="sv-SE"/>
        </w:rPr>
      </w:pPr>
      <w:r>
        <w:rPr>
          <w:rFonts w:cs="Arial" w:ascii="Arial" w:hAnsi="Arial"/>
          <w:b/>
          <w:sz w:val="18"/>
          <w:szCs w:val="18"/>
          <w:lang w:val="sv-SE"/>
        </w:rPr>
      </w:r>
    </w:p>
    <w:tbl>
      <w:tblPr>
        <w:tblW w:w="9498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57"/>
        <w:gridCol w:w="8940"/>
      </w:tblGrid>
      <w:tr>
        <w:trPr/>
        <w:tc>
          <w:tcPr>
            <w:tcW w:w="9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 xml:space="preserve">Hasil Klarifikasi dan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N</w:t>
            </w:r>
            <w:r>
              <w:rPr>
                <w:rFonts w:cs="Arial" w:ascii="Arial" w:hAnsi="Arial"/>
                <w:sz w:val="18"/>
                <w:szCs w:val="18"/>
                <w:lang w:val="fi-FI"/>
              </w:rPr>
              <w:t>egosiasi :</w:t>
            </w:r>
          </w:p>
        </w:tc>
      </w:tr>
      <w:tr>
        <w:trPr>
          <w:trHeight w:val="352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No.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4212" w:leader="none"/>
                <w:tab w:val="left" w:pos="6000" w:leader="none"/>
              </w:tabs>
              <w:spacing w:lineRule="auto" w:line="240" w:before="105" w:after="105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ab/>
              <w:t>Deskripsi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1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Lingkup Pekerjaan: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105" w:after="105"/>
              <w:ind w:hanging="360" w:left="414"/>
              <w:contextualSpacing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${f1_judul_projek}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2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Bill of Quantity (Spesifikasi teknis dan Volume) : -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3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bCs/>
                <w:sz w:val="18"/>
                <w:szCs w:val="18"/>
                <w:lang w:val="id-ID"/>
              </w:rPr>
              <w:t>PT INDOSAT Tbk</w:t>
            </w:r>
            <w:r>
              <w:rPr>
                <w:rFonts w:cs="Arial" w:ascii="Arial" w:hAnsi="Arial"/>
                <w:bCs/>
                <w:sz w:val="18"/>
                <w:szCs w:val="18"/>
              </w:rPr>
              <w:t xml:space="preserve"> memberikan surat penawaran harga tanggal 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${p4_tgl_p4}</w:t>
            </w:r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bCs/>
                <w:sz w:val="18"/>
                <w:szCs w:val="18"/>
              </w:rPr>
              <w:t xml:space="preserve">dengan penawaran harga (sebelum PPN)  </w:t>
            </w:r>
            <w:r>
              <w:rPr>
                <w:rFonts w:cs="Arial" w:ascii="Arial" w:hAnsi="Arial"/>
                <w:bCs/>
                <w:sz w:val="18"/>
                <w:szCs w:val="18"/>
                <w:lang w:val="id-ID"/>
              </w:rPr>
              <w:t>sebesar</w:t>
            </w:r>
            <w:r>
              <w:rPr>
                <w:rFonts w:cs="Arial" w:ascii="Arial" w:hAnsi="Arial"/>
                <w:bCs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${p5_harga_penawaran}</w:t>
            </w: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val="sv-SE"/>
              </w:rPr>
              <w:t xml:space="preserve"> (${string_p5_harga_penawaran}).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4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Dilaksanakan klarifikasi dan negosiasi, disepakati harga terbaik (sebelum PPN) sebesar </w:t>
            </w: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val="sv-SE"/>
              </w:rPr>
              <w:t xml:space="preserve"> ${p6_harga_negosiasi} (${string_p6_harga_negosiasi}).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5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 xml:space="preserve">Skema Bisnis : </w:t>
            </w:r>
            <w:r>
              <w:rPr>
                <w:rFonts w:cs="Arial" w:ascii="Arial" w:hAnsi="Arial"/>
                <w:sz w:val="18"/>
                <w:szCs w:val="18"/>
                <w:lang w:val="en-ID"/>
              </w:rPr>
              <w:t>${p4_skema_bisnis}</w:t>
            </w:r>
            <w:r>
              <w:rPr>
                <w:rFonts w:cs="Arial" w:ascii="Arial" w:hAnsi="Arial"/>
                <w:sz w:val="18"/>
                <w:szCs w:val="18"/>
                <w:lang w:val="en-ID"/>
              </w:rPr>
              <w:t>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6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 xml:space="preserve">Mekanisme pembayaran kepada mitra dilakukan secara </w:t>
            </w:r>
            <w:r>
              <w:rPr>
                <w:rFonts w:cs="Arial" w:ascii="Arial" w:hAnsi="Arial"/>
                <w:b/>
                <w:bCs/>
                <w:i/>
                <w:sz w:val="18"/>
                <w:szCs w:val="18"/>
                <w:lang w:val="id-ID"/>
              </w:rPr>
              <w:t>${p4_mekanisme_pembayaran}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es-ES"/>
              </w:rPr>
              <w:t>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7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 xml:space="preserve">Masa Layanan: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en-ID"/>
              </w:rPr>
              <w:t>${p1_tgl_kontrak_mulai}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en-ID"/>
              </w:rPr>
              <w:t xml:space="preserve"> s.d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en-ID"/>
              </w:rPr>
              <w:t>${p1_tgl_kontrak_akhir}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en-ID"/>
              </w:rPr>
              <w:t>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8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 xml:space="preserve">Lokasi instalasi: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en-ID"/>
              </w:rPr>
              <w:t>${f1_nama_plggn}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en-ID"/>
              </w:rPr>
              <w:t>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9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waktu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en-ID"/>
              </w:rPr>
              <w:t>delivery layanan (ready for service)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adalah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id-ID"/>
              </w:rPr>
              <w:t>${p4_waktu_layanan}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10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Service level Guarantee (SLG) : </w:t>
            </w:r>
            <w:r>
              <w:rPr>
                <w:rFonts w:cs="Arial" w:ascii="Arial" w:hAnsi="Arial"/>
                <w:sz w:val="18"/>
                <w:szCs w:val="18"/>
              </w:rPr>
              <w:t>${p4_slg}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%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11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sv-SE"/>
              </w:rPr>
              <w:t>Jaminan-jaminan: -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12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sv-SE"/>
              </w:rPr>
              <w:t>Hasil klarifikasi ini akan menjadi dasar harga penawaran bagi TELKOM untuk submit kepada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${f1_nama_plggn}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 xml:space="preserve">; dimungkinkan untuk dilakukan negosiasi ulang dengan memperhatikan hasil kesepakatan antara pihak TELKOM dan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${f1_nama_plggn}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 xml:space="preserve"> (subject to renegotiation).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13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sv-SE"/>
              </w:rPr>
              <w:t xml:space="preserve">Bertindak sebagai waspang dan penandatangan Berita Acara Serah Terima (BAST) adalah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sv-SE"/>
              </w:rPr>
              <w:t xml:space="preserve">Manager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sv-SE"/>
              </w:rPr>
              <w:t>${singkatan_p1_pemeriksa}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sv-SE"/>
              </w:rPr>
              <w:t xml:space="preserve"> Witel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sv-SE"/>
              </w:rPr>
              <w:t xml:space="preserve">${f1_witel}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sv-SE"/>
              </w:rPr>
              <w:t xml:space="preserve">c.q Telkom 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 xml:space="preserve">dan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sv-SE"/>
              </w:rPr>
              <w:t>${f1_mitra_id}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sv-SE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>diketahui oleh OSM Regional Enterprise, Government &amp; Business Service.</w:t>
            </w:r>
          </w:p>
        </w:tc>
      </w:tr>
    </w:tbl>
    <w:p>
      <w:pPr>
        <w:pStyle w:val="Title"/>
        <w:jc w:val="left"/>
        <w:rPr>
          <w:rFonts w:ascii="Arial" w:hAnsi="Arial" w:cs="Arial"/>
          <w:b w:val="false"/>
          <w:sz w:val="18"/>
          <w:szCs w:val="18"/>
        </w:rPr>
      </w:pPr>
      <w:r>
        <w:rPr>
          <w:rFonts w:cs="Arial" w:ascii="Arial" w:hAnsi="Arial"/>
          <w:b w:val="false"/>
          <w:sz w:val="18"/>
          <w:szCs w:val="18"/>
        </w:rPr>
      </w:r>
    </w:p>
    <w:p>
      <w:pPr>
        <w:pStyle w:val="Title"/>
        <w:jc w:val="both"/>
        <w:rPr>
          <w:rFonts w:ascii="Arial" w:hAnsi="Arial" w:cs="Arial"/>
          <w:b w:val="false"/>
          <w:sz w:val="18"/>
          <w:szCs w:val="18"/>
          <w:lang w:val="sv-SE"/>
        </w:rPr>
      </w:pPr>
      <w:r>
        <w:rPr>
          <w:rFonts w:cs="Arial" w:ascii="Arial" w:hAnsi="Arial"/>
          <w:b w:val="false"/>
          <w:sz w:val="18"/>
          <w:szCs w:val="18"/>
          <w:lang w:val="sv-SE"/>
        </w:rPr>
        <w:t xml:space="preserve">Demikian berita acara </w:t>
      </w:r>
      <w:r>
        <w:rPr>
          <w:rFonts w:cs="Arial" w:ascii="Arial" w:hAnsi="Arial"/>
          <w:b w:val="false"/>
          <w:sz w:val="18"/>
          <w:szCs w:val="18"/>
        </w:rPr>
        <w:t xml:space="preserve">pekerjaan </w:t>
      </w:r>
      <w:r>
        <w:rPr>
          <w:rFonts w:cs="Arial" w:ascii="Arial" w:hAnsi="Arial"/>
          <w:b/>
          <w:bCs/>
          <w:sz w:val="18"/>
          <w:szCs w:val="18"/>
        </w:rPr>
        <w:t>${f1_judul_projek}</w:t>
      </w:r>
      <w:r>
        <w:rPr>
          <w:rFonts w:cs="Arial" w:ascii="Arial" w:hAnsi="Arial"/>
          <w:b w:val="false"/>
          <w:sz w:val="18"/>
          <w:szCs w:val="18"/>
          <w:lang w:val="en-US"/>
        </w:rPr>
        <w:t xml:space="preserve"> </w:t>
      </w:r>
      <w:r>
        <w:rPr>
          <w:rFonts w:cs="Arial" w:ascii="Arial" w:hAnsi="Arial"/>
          <w:b w:val="false"/>
          <w:sz w:val="18"/>
          <w:szCs w:val="18"/>
          <w:lang w:val="sv-SE"/>
        </w:rPr>
        <w:t>ini di buat untuk digunakan sebagaimana mestinya.</w:t>
      </w:r>
    </w:p>
    <w:p>
      <w:pPr>
        <w:pStyle w:val="Title"/>
        <w:jc w:val="left"/>
        <w:rPr>
          <w:rFonts w:ascii="Arial" w:hAnsi="Arial" w:cs="Arial"/>
          <w:b w:val="false"/>
          <w:sz w:val="18"/>
          <w:szCs w:val="18"/>
          <w:lang w:val="sv-SE"/>
        </w:rPr>
      </w:pPr>
      <w:r>
        <w:rPr>
          <w:rFonts w:cs="Arial" w:ascii="Arial" w:hAnsi="Arial"/>
          <w:b w:val="false"/>
          <w:sz w:val="18"/>
          <w:szCs w:val="18"/>
          <w:lang w:val="sv-SE"/>
        </w:rPr>
      </w:r>
    </w:p>
    <w:tbl>
      <w:tblPr>
        <w:tblW w:w="5000" w:type="pct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57"/>
        <w:gridCol w:w="4902"/>
      </w:tblGrid>
      <w:tr>
        <w:trPr>
          <w:trHeight w:val="447" w:hRule="atLeast"/>
        </w:trPr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329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spacing w:before="120" w:after="120"/>
              <w:ind w:left="329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Pengesahan :</w:t>
            </w:r>
          </w:p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spacing w:before="120" w:after="120"/>
              <w:ind w:left="318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Hariyadi - Manager Bidding Management &amp; Support TR VI Kalimantan</w:t>
            </w:r>
          </w:p>
          <w:p>
            <w:pPr>
              <w:pStyle w:val="Normal"/>
              <w:spacing w:before="120" w:after="120"/>
              <w:ind w:left="318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spacing w:before="120" w:after="120"/>
              <w:ind w:left="318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Septian Zakaria  - Officer 3 Bidding &amp; Performance Evaluation</w:t>
            </w:r>
          </w:p>
          <w:p>
            <w:pPr>
              <w:pStyle w:val="Normal"/>
              <w:spacing w:before="120" w:after="120"/>
              <w:ind w:left="318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spacing w:before="120" w:after="120"/>
              <w:ind w:left="318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/>
            </w:r>
          </w:p>
        </w:tc>
        <w:tc>
          <w:tcPr>
            <w:tcW w:w="49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left="329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spacing w:before="120" w:after="120"/>
              <w:ind w:left="329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spacing w:before="120" w:after="120"/>
              <w:ind w:left="329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spacing w:before="120" w:after="120"/>
              <w:ind w:left="329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...........................................</w:t>
            </w:r>
          </w:p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    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...........................................</w:t>
            </w:r>
          </w:p>
          <w:p>
            <w:pPr>
              <w:pStyle w:val="Normal"/>
              <w:spacing w:lineRule="auto" w:line="240" w:before="120" w:after="1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lineRule="auto" w:line="240" w:before="120" w:after="120"/>
              <w:ind w:left="33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lineRule="auto" w:line="240" w:before="120" w:after="120"/>
              <w:ind w:left="330"/>
              <w:contextualSpacing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</w:rPr>
              <w:t>..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..........................................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spacing w:before="0" w:after="200"/>
        <w:rPr>
          <w:rFonts w:ascii="Arial" w:hAnsi="Arial" w:cs="Arial"/>
        </w:rPr>
      </w:pPr>
      <w:r>
        <w:rPr/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 Narrow">
    <w:charset w:val="01"/>
    <w:family w:val="roman"/>
    <w:pitch w:val="default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Trebuchet M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</w:rPr>
    </w:pPr>
    <w:r>
      <w:rPr>
        <w:sz w:val="16"/>
      </w:rPr>
      <w:t>${f1_segmen}</w:t>
    </w:r>
    <w:r>
      <w:rPr>
        <w:sz w:val="16"/>
      </w:rPr>
      <w:t>-</w:t>
    </w:r>
    <w:r>
      <w:rPr>
        <w:sz w:val="16"/>
      </w:rPr>
      <w:t>${f1_folder}</w:t>
    </w:r>
    <w:r>
      <w:rPr>
        <w:sz w:val="16"/>
      </w:rPr>
      <w:t xml:space="preserve"> </w:t>
    </w:r>
  </w:p>
  <w:p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of </w:t>
    </w:r>
    <w:r>
      <w:rPr>
        <w:sz w:val="16"/>
      </w:rPr>
      <w:fldChar w:fldCharType="begin"/>
    </w:r>
    <w:r>
      <w:rPr>
        <w:sz w:val="16"/>
      </w:rPr>
      <w:instrText xml:space="preserve"> NUMPAGES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rebuchet M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164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3f1649"/>
    <w:pPr>
      <w:keepNext w:val="true"/>
      <w:numPr>
        <w:ilvl w:val="1"/>
        <w:numId w:val="1"/>
      </w:numPr>
      <w:spacing w:lineRule="auto" w:line="360" w:before="0" w:after="0"/>
      <w:jc w:val="both"/>
      <w:outlineLvl w:val="1"/>
    </w:pPr>
    <w:rPr>
      <w:rFonts w:ascii="Arial Narrow" w:hAnsi="Arial Narrow" w:eastAsia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link w:val="Heading3Char"/>
    <w:qFormat/>
    <w:rsid w:val="003f1649"/>
    <w:pPr>
      <w:keepNext w:val="true"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sid w:val="003f1649"/>
    <w:rPr>
      <w:rFonts w:ascii="Arial Narrow" w:hAnsi="Arial Narrow" w:eastAsia="Times New Roman" w:cs="Times New Roman"/>
      <w:b/>
      <w:bCs/>
      <w:kern w:val="2"/>
      <w:sz w:val="24"/>
      <w:szCs w:val="24"/>
      <w:lang w:val="en-GB" w:eastAsia="ar-SA"/>
    </w:rPr>
  </w:style>
  <w:style w:type="character" w:styleId="Heading3Char" w:customStyle="1">
    <w:name w:val="Heading 3 Char"/>
    <w:link w:val="Heading3"/>
    <w:qFormat/>
    <w:rsid w:val="003f1649"/>
    <w:rPr>
      <w:rFonts w:ascii="Cambria" w:hAnsi="Cambria" w:eastAsia="Calibri" w:cs="font297"/>
      <w:b/>
      <w:bCs/>
      <w:color w:val="4F81BD"/>
      <w:kern w:val="2"/>
      <w:lang w:eastAsia="ar-SA"/>
    </w:rPr>
  </w:style>
  <w:style w:type="character" w:styleId="TitleChar" w:customStyle="1">
    <w:name w:val="Title Char"/>
    <w:link w:val="Title"/>
    <w:qFormat/>
    <w:rsid w:val="003f1649"/>
    <w:rPr>
      <w:rFonts w:ascii="Times New Roman" w:hAnsi="Times New Roman" w:eastAsia="Times New Roman" w:cs="Times New Roman"/>
      <w:b/>
      <w:bCs/>
      <w:kern w:val="2"/>
      <w:sz w:val="24"/>
      <w:szCs w:val="20"/>
      <w:lang w:val="id-ID" w:eastAsia="ar-SA"/>
    </w:rPr>
  </w:style>
  <w:style w:type="character" w:styleId="BodyTextChar" w:customStyle="1">
    <w:name w:val="Body Text Char"/>
    <w:uiPriority w:val="99"/>
    <w:semiHidden/>
    <w:qFormat/>
    <w:rsid w:val="003f1649"/>
    <w:rPr>
      <w:rFonts w:ascii="Calibri" w:hAnsi="Calibri" w:eastAsia="Calibri" w:cs="Times New Roman"/>
      <w:kern w:val="2"/>
      <w:lang w:eastAsia="ar-SA"/>
    </w:rPr>
  </w:style>
  <w:style w:type="character" w:styleId="SubtitleChar" w:customStyle="1">
    <w:name w:val="Subtitle Char"/>
    <w:link w:val="Subtitle"/>
    <w:uiPriority w:val="11"/>
    <w:qFormat/>
    <w:rsid w:val="003f1649"/>
    <w:rPr>
      <w:rFonts w:ascii="Cambria" w:hAnsi="Cambria" w:eastAsia="Times New Roman" w:cs="Times New Roman"/>
      <w:i/>
      <w:iCs/>
      <w:color w:val="4F81BD"/>
      <w:spacing w:val="15"/>
      <w:kern w:val="2"/>
      <w:sz w:val="24"/>
      <w:szCs w:val="24"/>
      <w:lang w:eastAsia="ar-SA"/>
    </w:rPr>
  </w:style>
  <w:style w:type="character" w:styleId="BalloonTextChar" w:customStyle="1">
    <w:name w:val="Balloon Text Char"/>
    <w:link w:val="BalloonText"/>
    <w:uiPriority w:val="99"/>
    <w:semiHidden/>
    <w:qFormat/>
    <w:rsid w:val="00f1090e"/>
    <w:rPr>
      <w:rFonts w:ascii="Tahoma" w:hAnsi="Tahoma" w:eastAsia="Calibri" w:cs="Tahoma"/>
      <w:kern w:val="2"/>
      <w:sz w:val="16"/>
      <w:szCs w:val="16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a6555"/>
    <w:rPr>
      <w:kern w:val="2"/>
      <w:sz w:val="22"/>
      <w:szCs w:val="22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a6555"/>
    <w:rPr>
      <w:kern w:val="2"/>
      <w:sz w:val="22"/>
      <w:szCs w:val="22"/>
      <w:lang w:eastAsia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f1649"/>
    <w:pPr>
      <w:spacing w:before="0" w:after="120"/>
    </w:pPr>
    <w:rPr>
      <w:sz w:val="20"/>
      <w:szCs w:val="20"/>
      <w:lang w:val="x-none"/>
    </w:rPr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itle">
    <w:name w:val="Title"/>
    <w:basedOn w:val="Normal"/>
    <w:next w:val="Subtitle"/>
    <w:link w:val="TitleChar"/>
    <w:qFormat/>
    <w:rsid w:val="003f1649"/>
    <w:pPr>
      <w:spacing w:lineRule="atLeast" w:line="100" w:before="0" w:after="0"/>
      <w:jc w:val="center"/>
    </w:pPr>
    <w:rPr>
      <w:rFonts w:ascii="Times New Roman" w:hAnsi="Times New Roman" w:eastAsia="Times New Roman"/>
      <w:b/>
      <w:bCs/>
      <w:sz w:val="24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3f1649"/>
    <w:pPr>
      <w:suppressAutoHyphens w:val="false"/>
      <w:spacing w:lineRule="auto" w:line="240" w:before="0" w:after="0"/>
      <w:ind w:left="720"/>
      <w:contextualSpacing/>
    </w:pPr>
    <w:rPr>
      <w:rFonts w:ascii="Times New Roman" w:hAnsi="Times New Roman" w:eastAsia="Times New Roman"/>
      <w:kern w:val="0"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49"/>
    <w:pPr/>
    <w:rPr>
      <w:rFonts w:ascii="Cambria" w:hAnsi="Cambria" w:eastAsia="Times New Roman"/>
      <w:i/>
      <w:iCs/>
      <w:color w:val="4F81BD"/>
      <w:spacing w:val="15"/>
      <w:sz w:val="24"/>
      <w:szCs w:val="24"/>
      <w:lang w:val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090e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a655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a655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63BCB9-FABF-4FBB-AF83-BF3028B7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LibreOffice/7.6.0.3$Linux_X86_64 LibreOffice_project/69edd8b8ebc41d00b4de3915dc82f8f0fc3b6265</Application>
  <AppVersion>15.0000</AppVersion>
  <Pages>2</Pages>
  <Words>269</Words>
  <Characters>1988</Characters>
  <CharactersWithSpaces>2221</CharactersWithSpaces>
  <Paragraphs>54</Paragraphs>
  <Company>PT Telkom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2022-01-31T07:53:00Z</dcterms:created>
  <dc:creator>Chaeril Anwar</dc:creator>
  <dc:description/>
  <dc:language>en-US</dc:language>
  <cp:lastModifiedBy/>
  <cp:lastPrinted>2018-01-02T03:56:00Z</cp:lastPrinted>
  <dcterms:modified xsi:type="dcterms:W3CDTF">2023-08-31T02:55:47Z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