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710.0" w:type="dxa"/>
        <w:jc w:val="left"/>
        <w:tblInd w:w="0.0" w:type="pct"/>
        <w:tblLayout w:type="fixed"/>
        <w:tblLook w:val="0000"/>
      </w:tblPr>
      <w:tblGrid>
        <w:gridCol w:w="9355"/>
        <w:gridCol w:w="9355"/>
        <w:tblGridChange w:id="0">
          <w:tblGrid>
            <w:gridCol w:w="9355"/>
            <w:gridCol w:w="9355"/>
          </w:tblGrid>
        </w:tblGridChange>
      </w:tblGrid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894080" cy="1009650"/>
                  <wp:effectExtent b="0" l="0" r="0" t="0"/>
                  <wp:docPr id="2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08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60" w:before="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after="60" w:before="60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1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86105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415475" y="3779365"/>
                                <a:ext cx="586105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861050" cy="38100"/>
                      <wp:effectExtent b="0" l="0" r="0" t="0"/>
                      <wp:docPr id="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6105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ind w:firstLine="708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Институт информационных технологий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jc w:val="center"/>
        <w:rPr/>
      </w:pPr>
      <w:r w:rsidDel="00000000" w:rsidR="00000000" w:rsidRPr="00000000">
        <w:rPr>
          <w:rtl w:val="0"/>
        </w:rPr>
        <w:t xml:space="preserve">КАФЕДРА ИНСТРУМЕТНАЛЬНОГО И ПРИКЛАДНОГО ПРОГРАММНОГО ОБЕСПЕЧЕНИЯ (ИиППО)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smallCaps w:val="1"/>
          <w:rtl w:val="0"/>
        </w:rPr>
        <w:t xml:space="preserve">ТЕСТИРОВАНИЕ И ВЕРИФИКАЦИЯ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 студенты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ИКБО-13-19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Назаркин В.И., Изотина                 </w:t>
      </w:r>
      <w:r w:rsidDel="00000000" w:rsidR="00000000" w:rsidRPr="00000000">
        <w:rPr>
          <w:i w:val="1"/>
          <w:rtl w:val="0"/>
        </w:rPr>
        <w:t xml:space="preserve">А.А., Тузов И.В., Малютина В.А.,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        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Практические работы выполнены «___» _______2021г.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3" w:right="-143" w:firstLine="0.999999999999943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«Зачтено» «___» _______2021г.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Москва 2021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5vp10p88nf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_a5vp10p88nfm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nc9iyn1zkf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_pnc9iyn1zkfz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vc7zllusx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_5vc7zllusxy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9zhqy2q8uv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Дополнительные замечания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_19zhqy2q8uvs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1ylyv18lw4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замечания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_v1ylyv18lw4o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5vp10p88nfm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Выполнить тестирование выбранного программного обеспечение на наличие ошибок и недоработок. 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nc9iyn1zkf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  <w:t xml:space="preserve">Описать функциональную спецификацию работы выбранного приложения, построить диаграмму вариантов использования. Выполнить проверку ПО методом черного ящика.</w:t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5vc7zllusxy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ПО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Raccoon Adventure: City Simulator - развлекательное программное обеспечение, в жанре Экшен и приключение от компании Crazy 4 games.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19zhqy2q8uv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Дополнительные замечания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1ylyv18lw4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Основные замечания</w:t>
      </w:r>
    </w:p>
    <w:p w:rsidR="00000000" w:rsidDel="00000000" w:rsidP="00000000" w:rsidRDefault="00000000" w:rsidRPr="00000000" w14:paraId="00000036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Камера проходит сквозь текстуру машины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:Геймплей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:Незначительная/Нормальный.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247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Внутренности объекта мешают обзору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Камера не должна проходить сквозь текстуру/блокировка движения камеры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Тузов И.В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Проход камеры сквозь текстуру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:Незначительная/Нормальный.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1209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Камера проходит сквозь объект/ объект мешает обзору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Камера не должна проходить сквозь объект/блокировка движения камеры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Движение енота во время анимации поедания сидя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 Геймплей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:Серьёзная/Высокий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Движение с неправильной анимацией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Блокировка движение/ прерывание анимации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Невидимая стена мешающая приблизится к дереву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:Незначительная/Нормальный.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0180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Невидимая стена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Подойти к дереву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При нажатии на кнопку срабатывает удар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Интерфейс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:Серьёзная/Высокий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5335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Срабатывает удар и открывается окно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Открытие окна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Просмотр сквозь текстуру стены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:Незначительная/Нормальный.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91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Камера проходит сквозь стену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Камера не должна проходить сквозь стену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 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Машина начинает подпрыгивать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:Серьёзная/Высокий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8034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Машина подпрыгивает и ведёт себя неестественно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Машина должна продолжать движение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Падение сквозь текстуру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:Критическая/Высокий.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65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Персонаж проваливается сквозь текстуру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Персонаж должен упираться в модель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 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 Енот двигается некорректно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:Незначительная/Нормальный.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676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Енот начинает двигаться вдоль щели, подняв заднюю часть тела.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Обычная анимация ходьбы/ Невозможность попасть в щель.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 Персонаж проходит сквозь текстуру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:Незначительная/Нормальный.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14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Персонаж проходит сквозь трамвай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Модель трамвая останавливает персонажа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Стрелка задания указывает неправильно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Интерфейс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:Серьёзная/Высокий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Стрелка в задании реагирует на каждый след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Стрелка должна указывать на настоящую цель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Уровень виден сквозь текстуры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Интерфейс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:Незначительная/Нормальный.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526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:Сквозь дерево виден уровень NPC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Уровень не должен быть виден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Неправильная анимация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Незначительная/Низкий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7526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Енот начинает двигаться вдоль щели, подняв заднюю часть тела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Анимация ходьбы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Нет текстуры лодки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Серьезная/Высокий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5621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Отсутствует текстура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 Текстура лодки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 Да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 Тузов И.В.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Партнер без анимации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:Серьезная/Высокий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6891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Партнер начинает двигаться вдоль щели без анимации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Анимация ходьбы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Забор доделан не до конца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:Серьезная/Высокий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447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Обрыв модели забора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Корректное завершение забора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Персонаж левитирует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:Незначительная/Низкий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95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Персонаж начинает левитировать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Персонаж двигается по поверхности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Тузов И.В.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№18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Нет анимации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:Серьезная/Высокий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943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Персонаж  двигается без анимации ходьбы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Блокировка движения персонажа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Назаркин В.И.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№19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Нет текстуры следов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:Незначительная/Низкий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6383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Следы лап остаются только с правой стороны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Все четыре лапы оставляют следы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Назаркин В.И.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Нет анимации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:Серьезная/Высокий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79070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Персонаж двигается без анимации удара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Анимация удара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Назаркин В.И.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Игра не сворачивается правильно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Интерфейс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6383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Остаётся кусок интерфейса в левой части экрана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Игра корректно сворачивается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Назаркин В.И.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Пустые места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2954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Енот стоит на воздухе, а не на багажнике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Енот стоит на багажнике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Неубираемое меню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Интерфейс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181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Возникает меню выбора питания, которое нельзя убрать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Меню должно убираться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Енот под камнем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Некритическая/Средняя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409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Енот заходит под камень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Енот не заходит под камень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Исчезновение линий прогресса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Интерфейс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143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 Исчезают линии прогресса характеристик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Линии прогресса характеристик не должны исчезать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Движение енота во время еды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Некритическая/Средний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905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Енот сидит и идет вперед одновременно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Блокировка движение/ прерывание анимации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№27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Генерация монет в труднодоступных местах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Системная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:Критический/Высокий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Генерируется случайно в процессе игры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Монеты генерируются в труднодоступных местах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Монеты генерируются в доступных местах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Неправильная генерация движения машин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Системная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Генерируется случайным образом много машин в одном месте в процессе игры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Машины сталкиваются на повороте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Машины проезжают друг за другом на повороте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№29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Несрабатывание двойной награды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Системная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Включить рекламу за двойную награду в квесте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Не срабатывает первая попытка рекламы и не выдается вознаграждение, нужно нажимать второй раз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Должна выдаваться двойная награда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№30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Неправильная тень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Анимация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Некритическая/Средний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Дождаться заката солнца и быть в лесу.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Когда заходит солнце тень оказывается на кронах ближайших деревьев.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Тень должна оказываться на земле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Нет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№31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Не тратиться энергия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Геймплей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536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Не тратиться энергия при спринте енота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Энергия должна тратиться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№32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Прохождение сквозь предметы дома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Графика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:Критическая/Высокая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511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Енот проходит сквозь только что купленный предмет дома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Енот  не должен проходить сквозь предмет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Изотина А.А.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№33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Отсутствие текстур у NPC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Графика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Критическая/Высокий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Возникает случайным образом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У NPC отсутствуют текстуры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Текстуры не должны отсутствовать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Малютина В.А.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№34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Деревья парят в воздухе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Графика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Некритическая/Нормальный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9177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Ель парит над землей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Текстуры дерева должны начинаться от земли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Малютина В.А.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Замечание №35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Пропадает текстура земли при повороте камеры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Категория</w:t>
      </w:r>
      <w:r w:rsidDel="00000000" w:rsidR="00000000" w:rsidRPr="00000000">
        <w:rPr>
          <w:rtl w:val="0"/>
        </w:rPr>
        <w:t xml:space="preserve">: Графика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Важность/Приоритет</w:t>
      </w:r>
      <w:r w:rsidDel="00000000" w:rsidR="00000000" w:rsidRPr="00000000">
        <w:rPr>
          <w:rtl w:val="0"/>
        </w:rPr>
        <w:t xml:space="preserve">: Некритическая/Нормальный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 проблемы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19558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rtl w:val="0"/>
        </w:rPr>
        <w:t xml:space="preserve">Что происходит в результате</w:t>
      </w:r>
      <w:r w:rsidDel="00000000" w:rsidR="00000000" w:rsidRPr="00000000">
        <w:rPr>
          <w:rtl w:val="0"/>
        </w:rPr>
        <w:t xml:space="preserve">: Пропадает текстура земли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Что должно происходить</w:t>
      </w:r>
      <w:r w:rsidDel="00000000" w:rsidR="00000000" w:rsidRPr="00000000">
        <w:rPr>
          <w:rtl w:val="0"/>
        </w:rPr>
        <w:t xml:space="preserve">: Текстуры не должны пропадать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b w:val="1"/>
          <w:rtl w:val="0"/>
        </w:rPr>
        <w:t xml:space="preserve">Повторяется ли проблема</w:t>
      </w:r>
      <w:r w:rsidDel="00000000" w:rsidR="00000000" w:rsidRPr="00000000">
        <w:rPr>
          <w:rtl w:val="0"/>
        </w:rPr>
        <w:t xml:space="preserve">: Да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b w:val="1"/>
          <w:rtl w:val="0"/>
        </w:rPr>
        <w:t xml:space="preserve">Обнаружил</w:t>
      </w:r>
      <w:r w:rsidDel="00000000" w:rsidR="00000000" w:rsidRPr="00000000">
        <w:rPr>
          <w:rtl w:val="0"/>
        </w:rPr>
        <w:t xml:space="preserve">: Малютина В.А.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3.png"/><Relationship Id="rId21" Type="http://schemas.openxmlformats.org/officeDocument/2006/relationships/image" Target="media/image23.png"/><Relationship Id="rId24" Type="http://schemas.openxmlformats.org/officeDocument/2006/relationships/image" Target="media/image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28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5.png"/><Relationship Id="rId7" Type="http://schemas.openxmlformats.org/officeDocument/2006/relationships/image" Target="media/image21.png"/><Relationship Id="rId8" Type="http://schemas.openxmlformats.org/officeDocument/2006/relationships/image" Target="media/image15.png"/><Relationship Id="rId31" Type="http://schemas.openxmlformats.org/officeDocument/2006/relationships/image" Target="media/image10.png"/><Relationship Id="rId30" Type="http://schemas.openxmlformats.org/officeDocument/2006/relationships/image" Target="media/image13.png"/><Relationship Id="rId11" Type="http://schemas.openxmlformats.org/officeDocument/2006/relationships/image" Target="media/image29.png"/><Relationship Id="rId33" Type="http://schemas.openxmlformats.org/officeDocument/2006/relationships/image" Target="media/image8.png"/><Relationship Id="rId10" Type="http://schemas.openxmlformats.org/officeDocument/2006/relationships/image" Target="media/image12.png"/><Relationship Id="rId32" Type="http://schemas.openxmlformats.org/officeDocument/2006/relationships/image" Target="media/image1.png"/><Relationship Id="rId13" Type="http://schemas.openxmlformats.org/officeDocument/2006/relationships/image" Target="media/image7.png"/><Relationship Id="rId35" Type="http://schemas.openxmlformats.org/officeDocument/2006/relationships/image" Target="media/image22.png"/><Relationship Id="rId12" Type="http://schemas.openxmlformats.org/officeDocument/2006/relationships/image" Target="media/image32.png"/><Relationship Id="rId34" Type="http://schemas.openxmlformats.org/officeDocument/2006/relationships/image" Target="media/image17.png"/><Relationship Id="rId15" Type="http://schemas.openxmlformats.org/officeDocument/2006/relationships/image" Target="media/image16.png"/><Relationship Id="rId37" Type="http://schemas.openxmlformats.org/officeDocument/2006/relationships/image" Target="media/image25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19" Type="http://schemas.openxmlformats.org/officeDocument/2006/relationships/image" Target="media/image24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