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sz w:val="24"/>
          <w:szCs w:val="24"/>
          <w:lang w:val="tr-TR"/>
        </w:rPr>
      </w:pPr>
      <w:r>
        <w:rPr>
          <w:rFonts w:hint="default"/>
          <w:b/>
          <w:bCs/>
          <w:sz w:val="24"/>
          <w:szCs w:val="24"/>
          <w:lang w:val="tr-TR"/>
        </w:rPr>
        <w:t>Yangın</w:t>
      </w:r>
    </w:p>
    <w:p>
      <w:pPr>
        <w:rPr>
          <w:rFonts w:hint="default" w:ascii="Calibri" w:hAnsi="Calibri" w:eastAsia="SimSun" w:cs="Calibri"/>
          <w:color w:val="0000FF"/>
          <w:sz w:val="20"/>
          <w:szCs w:val="20"/>
          <w:lang w:val="tr-TR"/>
        </w:rPr>
      </w:pPr>
      <w:r>
        <w:rPr>
          <w:rFonts w:hint="default" w:ascii="Calibri" w:hAnsi="Calibri" w:eastAsia="SimSun" w:cs="Calibri"/>
          <w:sz w:val="20"/>
          <w:szCs w:val="20"/>
        </w:rPr>
        <w:t xml:space="preserve">Yangının söndürülmesi için yangın üçgeninde bulunan üç kaynaktan birinin uzaklaştırılması gerekir. </w:t>
      </w:r>
      <w:r>
        <w:rPr>
          <w:rFonts w:hint="default" w:ascii="Calibri" w:hAnsi="Calibri" w:eastAsia="SimSun" w:cs="Calibri"/>
          <w:b/>
          <w:bCs/>
          <w:color w:val="0000FF"/>
          <w:sz w:val="20"/>
          <w:szCs w:val="20"/>
        </w:rPr>
        <w:t xml:space="preserve">YANGIN ÜÇGENİISI  </w:t>
      </w:r>
      <w:r>
        <w:rPr>
          <w:rFonts w:hint="default" w:ascii="Calibri" w:hAnsi="Calibri" w:eastAsia="SimSun" w:cs="Calibri"/>
          <w:color w:val="0000FF"/>
          <w:sz w:val="20"/>
          <w:szCs w:val="20"/>
        </w:rPr>
        <w:t>ISI YANICI MADDE O</w:t>
      </w:r>
      <w:r>
        <w:rPr>
          <w:rFonts w:hint="default" w:ascii="Calibri" w:hAnsi="Calibri" w:eastAsia="SimSun" w:cs="Calibri"/>
          <w:color w:val="0000FF"/>
          <w:sz w:val="20"/>
          <w:szCs w:val="20"/>
          <w:lang w:val="tr-TR"/>
        </w:rPr>
        <w:t>ksijen</w:t>
      </w:r>
    </w:p>
    <w:p>
      <w:pPr>
        <w:rPr>
          <w:rFonts w:hint="default" w:ascii="Calibri" w:hAnsi="Calibri" w:eastAsia="SimSun" w:cs="Calibri"/>
          <w:b/>
          <w:bCs/>
          <w:color w:val="FF0000"/>
          <w:sz w:val="20"/>
          <w:szCs w:val="20"/>
        </w:rPr>
      </w:pPr>
      <w:r>
        <w:rPr>
          <w:rFonts w:hint="default" w:ascii="Calibri" w:hAnsi="Calibri" w:eastAsia="SimSun" w:cs="Calibri"/>
          <w:b/>
          <w:bCs/>
          <w:color w:val="FF0000"/>
          <w:sz w:val="20"/>
          <w:szCs w:val="20"/>
        </w:rPr>
        <w:t>YANGININ NEDENLERİ</w:t>
      </w:r>
    </w:p>
    <w:p>
      <w:pPr>
        <w:numPr>
          <w:ilvl w:val="0"/>
          <w:numId w:val="1"/>
        </w:numPr>
        <w:ind w:left="45" w:leftChars="0" w:firstLine="0" w:firstLineChars="0"/>
        <w:rPr>
          <w:rFonts w:hint="default" w:ascii="Calibri" w:hAnsi="Calibri" w:eastAsia="SimSun" w:cs="Calibri"/>
          <w:sz w:val="20"/>
          <w:szCs w:val="20"/>
        </w:rPr>
      </w:pPr>
      <w:r>
        <w:rPr>
          <w:rFonts w:hint="default" w:ascii="Calibri" w:hAnsi="Calibri" w:eastAsia="SimSun" w:cs="Calibri"/>
          <w:color w:val="FF0000"/>
          <w:sz w:val="20"/>
          <w:szCs w:val="20"/>
        </w:rPr>
        <w:t xml:space="preserve">Korunma Önlemlerinin Alınmaması </w:t>
      </w:r>
      <w:r>
        <w:rPr>
          <w:rFonts w:hint="default" w:ascii="Calibri" w:hAnsi="Calibri" w:eastAsia="SimSun" w:cs="Calibri"/>
          <w:sz w:val="20"/>
          <w:szCs w:val="20"/>
        </w:rPr>
        <w:t xml:space="preserve">Nedenlerin başında yangına karşı önlemlerin alınmaması gelmektedir. Genellikle elektrik kontağı, ısıtma sistemleri, LPG tüpleri (evlerde kullanılan tüp gazları) patlayıcı-parlayıcı maddelerin yeterince korunmaya alınmamasından yangın çıkmaktadır. </w:t>
      </w:r>
    </w:p>
    <w:p>
      <w:pPr>
        <w:numPr>
          <w:ilvl w:val="0"/>
          <w:numId w:val="1"/>
        </w:numPr>
        <w:ind w:left="45" w:leftChars="0" w:firstLine="0" w:firstLineChars="0"/>
        <w:rPr>
          <w:rFonts w:hint="default" w:ascii="Calibri" w:hAnsi="Calibri" w:cs="Calibri"/>
          <w:sz w:val="20"/>
          <w:szCs w:val="20"/>
          <w:lang w:val="tr-TR"/>
        </w:rPr>
      </w:pPr>
      <w:r>
        <w:rPr>
          <w:rFonts w:hint="default" w:ascii="Calibri" w:hAnsi="Calibri" w:eastAsia="SimSun" w:cs="Calibri"/>
          <w:color w:val="FF0000"/>
          <w:sz w:val="20"/>
          <w:szCs w:val="20"/>
        </w:rPr>
        <w:t xml:space="preserve">Bilgisizlik </w:t>
      </w:r>
      <w:r>
        <w:rPr>
          <w:rFonts w:hint="default" w:ascii="Calibri" w:hAnsi="Calibri" w:eastAsia="SimSun" w:cs="Calibri"/>
          <w:sz w:val="20"/>
          <w:szCs w:val="20"/>
        </w:rPr>
        <w:t>Yangına karşı hangi önlemlerin, nasıl alınacağını bilmemek ve bu konuda yeterli eğitimden geçmemek yangının önemli nedenlerindendir. Elektrikli aletlerin doğru kullanımını bilmemek, soba ve kalorifer sistemlerini yanlış yerleştirmek, tavan arasına ve çatıya kolay tutuşabilecek eşyalar koymak yangını davet eder. Yangının oluşumunu önlemek ve oluşan bir yangının söndürülmesini bilmek eğitim ve bilgilenmeden geçer. Bu sebeple yangını önlemeyi öğrenmek kadar, yangını söndürmede ilk müdahaleleri de öğrenmek gerekir.</w:t>
      </w:r>
    </w:p>
    <w:p>
      <w:pPr>
        <w:numPr>
          <w:ilvl w:val="0"/>
          <w:numId w:val="1"/>
        </w:numPr>
        <w:ind w:left="45" w:leftChars="0" w:firstLine="0" w:firstLineChars="0"/>
        <w:rPr>
          <w:rFonts w:hint="default" w:ascii="Calibri" w:hAnsi="Calibri" w:cs="Calibri"/>
          <w:sz w:val="20"/>
          <w:szCs w:val="20"/>
          <w:lang w:val="tr-TR"/>
        </w:rPr>
      </w:pPr>
      <w:r>
        <w:rPr>
          <w:rFonts w:hint="default" w:ascii="Calibri" w:hAnsi="Calibri" w:eastAsia="SimSun" w:cs="Calibri"/>
          <w:color w:val="FF0000"/>
          <w:sz w:val="20"/>
          <w:szCs w:val="20"/>
        </w:rPr>
        <w:t xml:space="preserve"> İhmal </w:t>
      </w:r>
      <w:r>
        <w:rPr>
          <w:rFonts w:hint="default" w:ascii="Calibri" w:hAnsi="Calibri" w:eastAsia="SimSun" w:cs="Calibri"/>
          <w:sz w:val="20"/>
          <w:szCs w:val="20"/>
        </w:rPr>
        <w:t>Yangın konusunda bilgi sahibi olmak yeterli değildir. Söndürülmeden atılan bir kibrit veya sigara izmariti, kapatmayı unuttuğumuz LPG tüp (evlerde kullanılan tüp gaz), ateşi söndürülmemiş ocak, fişi prizde unutulmuş ütü gibi ihmaller büyük yangınlara yol açabilir.</w:t>
      </w:r>
    </w:p>
    <w:p>
      <w:pPr>
        <w:numPr>
          <w:ilvl w:val="0"/>
          <w:numId w:val="1"/>
        </w:numPr>
        <w:ind w:left="45" w:leftChars="0" w:firstLine="0" w:firstLineChars="0"/>
        <w:rPr>
          <w:rFonts w:hint="default" w:ascii="Calibri" w:hAnsi="Calibri" w:cs="Calibri"/>
          <w:sz w:val="20"/>
          <w:szCs w:val="20"/>
          <w:lang w:val="tr-TR"/>
        </w:rPr>
      </w:pPr>
      <w:r>
        <w:rPr>
          <w:rFonts w:hint="default" w:ascii="Calibri" w:hAnsi="Calibri" w:eastAsia="SimSun" w:cs="Calibri"/>
          <w:sz w:val="20"/>
          <w:szCs w:val="20"/>
        </w:rPr>
        <w:t xml:space="preserve"> </w:t>
      </w:r>
      <w:r>
        <w:rPr>
          <w:rFonts w:hint="default" w:ascii="Calibri" w:hAnsi="Calibri" w:eastAsia="SimSun" w:cs="Calibri"/>
          <w:color w:val="FF0000"/>
          <w:sz w:val="20"/>
          <w:szCs w:val="20"/>
        </w:rPr>
        <w:t xml:space="preserve">Kazalar </w:t>
      </w:r>
      <w:r>
        <w:rPr>
          <w:rFonts w:hint="default" w:ascii="Calibri" w:hAnsi="Calibri" w:eastAsia="SimSun" w:cs="Calibri"/>
          <w:sz w:val="20"/>
          <w:szCs w:val="20"/>
        </w:rPr>
        <w:t xml:space="preserve">İstem dışı oluşan olaylardan bazıları da (kalorifer kazanının patlaması, elektrik kontağı gibi) yangına neden olmaktadır. Ancak kendiliğinden gelişen bütün olaylarda, başlangıçta yeterli önlemlerin alınmaması etkili olabildiği gibi bilgisizliğin de rol oynadığını görebiliyoruz. Temelde bunlar olmaksızın kazaların yol açtığı yangınlar da olmaktadır. </w:t>
      </w:r>
    </w:p>
    <w:p>
      <w:pPr>
        <w:numPr>
          <w:ilvl w:val="0"/>
          <w:numId w:val="1"/>
        </w:numPr>
        <w:ind w:left="45" w:leftChars="0" w:firstLine="0" w:firstLineChars="0"/>
        <w:rPr>
          <w:rFonts w:hint="default" w:ascii="Calibri" w:hAnsi="Calibri" w:cs="Calibri"/>
          <w:sz w:val="20"/>
          <w:szCs w:val="20"/>
          <w:lang w:val="tr-TR"/>
        </w:rPr>
      </w:pPr>
      <w:r>
        <w:rPr>
          <w:rFonts w:hint="default" w:ascii="Calibri" w:hAnsi="Calibri" w:eastAsia="SimSun" w:cs="Calibri"/>
          <w:color w:val="FF0000"/>
          <w:sz w:val="20"/>
          <w:szCs w:val="20"/>
        </w:rPr>
        <w:t xml:space="preserve"> Sabotaj </w:t>
      </w:r>
      <w:r>
        <w:rPr>
          <w:rFonts w:hint="default" w:ascii="Calibri" w:hAnsi="Calibri" w:eastAsia="SimSun" w:cs="Calibri"/>
          <w:sz w:val="20"/>
          <w:szCs w:val="20"/>
        </w:rPr>
        <w:t>Yangına karşı gerekli önlemler alındığı halde bazı insanlar çeşitli amaç ve kazanç uğruna kasıtlı olarak kişi ve topluma ait bina ve tesisleri yakarak can ve mal kaybına neden olabilir.</w:t>
      </w:r>
    </w:p>
    <w:p>
      <w:pPr>
        <w:numPr>
          <w:ilvl w:val="0"/>
          <w:numId w:val="1"/>
        </w:numPr>
        <w:ind w:left="45" w:leftChars="0" w:firstLine="0" w:firstLineChars="0"/>
        <w:rPr>
          <w:rFonts w:hint="default" w:ascii="Calibri" w:hAnsi="Calibri" w:cs="Calibri"/>
          <w:sz w:val="20"/>
          <w:szCs w:val="20"/>
          <w:lang w:val="tr-TR"/>
        </w:rPr>
      </w:pPr>
      <w:r>
        <w:rPr>
          <w:rFonts w:hint="default" w:ascii="Calibri" w:hAnsi="Calibri" w:eastAsia="SimSun" w:cs="Calibri"/>
          <w:color w:val="FF0000"/>
          <w:sz w:val="20"/>
          <w:szCs w:val="20"/>
        </w:rPr>
        <w:t xml:space="preserve"> Sıçrama</w:t>
      </w:r>
      <w:r>
        <w:rPr>
          <w:rFonts w:hint="default" w:ascii="Calibri" w:hAnsi="Calibri" w:eastAsia="SimSun" w:cs="Calibri"/>
          <w:sz w:val="20"/>
          <w:szCs w:val="20"/>
        </w:rPr>
        <w:t xml:space="preserve"> Kontrol altına alınmış veya alınmamış bir yangın ihmal veya bilgisizlik sonucu sıçrayarak, yayılarak veyahut parlayıp patlayarak daha büyük boyutlara ulaşması mümkündür. Bu nedenle bu tür olaylara karşı dikkatli olmamız gerekmektedir. </w:t>
      </w:r>
    </w:p>
    <w:p>
      <w:pPr>
        <w:numPr>
          <w:ilvl w:val="0"/>
          <w:numId w:val="1"/>
        </w:numPr>
        <w:ind w:left="45" w:leftChars="0" w:firstLine="0" w:firstLineChars="0"/>
        <w:rPr>
          <w:rFonts w:hint="default" w:ascii="Calibri" w:hAnsi="Calibri" w:cs="Calibri"/>
          <w:sz w:val="20"/>
          <w:szCs w:val="20"/>
          <w:lang w:val="tr-TR"/>
        </w:rPr>
      </w:pPr>
      <w:bookmarkStart w:id="0" w:name="_GoBack"/>
      <w:r>
        <w:rPr>
          <w:rFonts w:hint="default" w:ascii="Calibri" w:hAnsi="Calibri" w:eastAsia="SimSun" w:cs="Calibri"/>
          <w:color w:val="FF0000"/>
          <w:sz w:val="20"/>
          <w:szCs w:val="20"/>
        </w:rPr>
        <w:t>Doğa Olayları</w:t>
      </w:r>
      <w:bookmarkEnd w:id="0"/>
      <w:r>
        <w:rPr>
          <w:rFonts w:hint="default" w:ascii="Calibri" w:hAnsi="Calibri" w:eastAsia="SimSun" w:cs="Calibri"/>
          <w:sz w:val="20"/>
          <w:szCs w:val="20"/>
        </w:rPr>
        <w:t xml:space="preserve"> Rüzgârlı havalarda kuru dalların birbirine sürtmesi ya da yıldırım düşmesi vb. gibi doğa olayları sonucunda da yangın çıkabilir.</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Historic">
    <w:panose1 w:val="020B0502040204020203"/>
    <w:charset w:val="00"/>
    <w:family w:val="auto"/>
    <w:pitch w:val="default"/>
    <w:sig w:usb0="800001EF" w:usb1="02000002" w:usb2="0060C080" w:usb3="00000002" w:csb0="00000001" w:csb1="40000000"/>
  </w:font>
  <w:font w:name="Segoe UI Black">
    <w:panose1 w:val="020B0A02040204020203"/>
    <w:charset w:val="00"/>
    <w:family w:val="auto"/>
    <w:pitch w:val="default"/>
    <w:sig w:usb0="E00002FF" w:usb1="4000E47F" w:usb2="00000021" w:usb3="00000000" w:csb0="2000019F" w:csb1="00000000"/>
  </w:font>
  <w:font w:name="MV Boli">
    <w:panose1 w:val="02000500030200090000"/>
    <w:charset w:val="00"/>
    <w:family w:val="auto"/>
    <w:pitch w:val="default"/>
    <w:sig w:usb0="00000003" w:usb1="00000000" w:usb2="00000100" w:usb3="00000000" w:csb0="00000001" w:csb1="00000000"/>
  </w:font>
  <w:font w:name="Microsoft YaHei UI Light">
    <w:panose1 w:val="020B0502040204020203"/>
    <w:charset w:val="86"/>
    <w:family w:val="auto"/>
    <w:pitch w:val="default"/>
    <w:sig w:usb0="80000287" w:usb1="2ACF0010" w:usb2="00000016" w:usb3="00000000" w:csb0="0004001F" w:csb1="00000000"/>
  </w:font>
  <w:font w:name="Cascadia Mono SemiBold">
    <w:panose1 w:val="020B0609020000020004"/>
    <w:charset w:val="00"/>
    <w:family w:val="auto"/>
    <w:pitch w:val="default"/>
    <w:sig w:usb0="A10002FF" w:usb1="4000F9FB" w:usb2="00040000" w:usb3="00000000" w:csb0="6000019F" w:csb1="DFD70000"/>
  </w:font>
  <w:font w:name="Candara">
    <w:panose1 w:val="020E0502030303020204"/>
    <w:charset w:val="00"/>
    <w:family w:val="auto"/>
    <w:pitch w:val="default"/>
    <w:sig w:usb0="A00002EF" w:usb1="4000A44B" w:usb2="00000000" w:usb3="00000000" w:csb0="2000019F" w:csb1="00000000"/>
  </w:font>
  <w:font w:name="Calibri Light">
    <w:panose1 w:val="020F0302020204030204"/>
    <w:charset w:val="00"/>
    <w:family w:val="auto"/>
    <w:pitch w:val="default"/>
    <w:sig w:usb0="E4002EFF" w:usb1="C000247B" w:usb2="00000009" w:usb3="00000000" w:csb0="200001FF" w:csb1="00000000"/>
  </w:font>
  <w:font w:name="Segoe UI Semilight">
    <w:panose1 w:val="020B0402040204020203"/>
    <w:charset w:val="00"/>
    <w:family w:val="auto"/>
    <w:pitch w:val="default"/>
    <w:sig w:usb0="E4002EFF" w:usb1="C000E47F" w:usb2="00000009" w:usb3="00000000" w:csb0="200001FF" w:csb1="00000000"/>
  </w:font>
  <w:font w:name="Bahnschrift SemiCondensed">
    <w:panose1 w:val="020B0502040204020203"/>
    <w:charset w:val="00"/>
    <w:family w:val="auto"/>
    <w:pitch w:val="default"/>
    <w:sig w:usb0="A00002C7" w:usb1="00000002"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024789C"/>
    <w:multiLevelType w:val="singleLevel"/>
    <w:tmpl w:val="2024789C"/>
    <w:lvl w:ilvl="0" w:tentative="0">
      <w:start w:val="1"/>
      <w:numFmt w:val="decimal"/>
      <w:suff w:val="space"/>
      <w:lvlText w:val="%1."/>
      <w:lvlJc w:val="left"/>
      <w:pPr>
        <w:ind w:left="45" w:leftChars="0" w:firstLine="0" w:firstLineChars="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8CC6E23"/>
    <w:rsid w:val="18CC6E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36</TotalTime>
  <ScaleCrop>false</ScaleCrop>
  <LinksUpToDate>false</LinksUpToDate>
  <CharactersWithSpaces>0</CharactersWithSpaces>
  <Application>WPS Office_11.2.0.11219_F1E327BC-269C-435d-A152-05C5408002CA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2023-06-23T17:00:00Z</dcterms:created>
  <dc:creator>حنين</dc:creator>
  <cp:lastModifiedBy>حنين</cp:lastModifiedBy>
  <dcterms:modified xsi:type="dcterms:W3CDTF">2023-06-23T17:37:06Z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1033-11.2.0.11219</vt:lpwstr>
  </property>
  <property fmtid="{D5CDD505-2E9C-101B-9397-08002B2CF9AE}" pid="3" name="ICV">
    <vt:lpwstr>2008267D8D4D4A73A8E7D184D7ED64A4</vt:lpwstr>
  </property>
</Properties>
</file>