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C.I.N : 70066778</w:t>
      </w:r>
    </w:p>
    <w:p>
      <w:r>
        <w:t xml:space="preserve">Période de paie : 06/2026</w:t>
      </w:r>
    </w:p>
    <w:p>
      <w:r>
        <w:t xml:space="preserve">Net à payer : 2 320,000</w:t>
      </w:r>
    </w:p>
    <w:sectPr>
      <w:pgSz w:w="11906" w:h="16838"/>
      <w:pgMar w:top="1417" w:right="1417" w:bottom="1417" w:left="1417" w:header="708" w:footer="708" w:gutter="0"/>
    </w:sectPr>
  </w:body>
</w:document>
</file>