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B7680" w14:textId="77777777" w:rsidR="007C77E4" w:rsidRDefault="00000000">
      <w:pPr>
        <w:spacing w:before="800" w:after="80"/>
        <w:jc w:val="center"/>
      </w:pPr>
      <w:r>
        <w:rPr>
          <w:b/>
          <w:bCs/>
          <w:color w:val="1F4E79"/>
          <w:sz w:val="48"/>
          <w:szCs w:val="48"/>
        </w:rPr>
        <w:t>HIGH-LEVEL DESIGN DOCUMENT</w:t>
      </w:r>
    </w:p>
    <w:p w14:paraId="4CE38D4E" w14:textId="77777777" w:rsidR="007C77E4" w:rsidRDefault="00000000">
      <w:pPr>
        <w:spacing w:before="80" w:after="80"/>
        <w:jc w:val="center"/>
      </w:pPr>
      <w:r>
        <w:rPr>
          <w:color w:val="2E75B6"/>
          <w:sz w:val="34"/>
          <w:szCs w:val="34"/>
        </w:rPr>
        <w:t>RAG-Based Customer Support Assistant</w:t>
      </w:r>
    </w:p>
    <w:p w14:paraId="005B6864" w14:textId="77777777" w:rsidR="007C77E4" w:rsidRDefault="00000000">
      <w:pPr>
        <w:spacing w:before="40" w:after="40"/>
        <w:jc w:val="center"/>
      </w:pPr>
      <w:r>
        <w:rPr>
          <w:i/>
          <w:iCs/>
          <w:color w:val="595959"/>
          <w:sz w:val="26"/>
          <w:szCs w:val="26"/>
        </w:rPr>
        <w:t>with LangGraph &amp; Human-in-the-Loop (HITL)</w:t>
      </w:r>
    </w:p>
    <w:p w14:paraId="147107F5" w14:textId="77777777" w:rsidR="007C77E4" w:rsidRDefault="007C77E4">
      <w:pPr>
        <w:spacing w:before="200"/>
      </w:pPr>
    </w:p>
    <w:tbl>
      <w:tblPr>
        <w:tblW w:w="9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6"/>
        <w:gridCol w:w="7077"/>
      </w:tblGrid>
      <w:tr w:rsidR="007C77E4" w14:paraId="25FBEF19" w14:textId="77777777" w:rsidTr="00BD6031">
        <w:trPr>
          <w:trHeight w:val="580"/>
        </w:trPr>
        <w:tc>
          <w:tcPr>
            <w:tcW w:w="1956" w:type="dxa"/>
            <w:tcBorders>
              <w:top w:val="single" w:sz="0" w:space="0" w:color="BBBBBB"/>
              <w:left w:val="single" w:sz="0" w:space="0" w:color="BBBBBB"/>
              <w:bottom w:val="single" w:sz="0" w:space="0" w:color="BBBBBB"/>
              <w:right w:val="single" w:sz="0" w:space="0" w:color="BBBBBB"/>
            </w:tcBorders>
            <w:shd w:val="clear" w:color="auto" w:fill="1F4E79"/>
            <w:tcMar>
              <w:top w:w="80" w:type="dxa"/>
              <w:left w:w="140" w:type="dxa"/>
              <w:bottom w:w="80" w:type="dxa"/>
              <w:right w:w="140" w:type="dxa"/>
            </w:tcMar>
          </w:tcPr>
          <w:p w14:paraId="1D0468F4" w14:textId="77777777" w:rsidR="007C77E4" w:rsidRDefault="00000000">
            <w:r>
              <w:rPr>
                <w:b/>
                <w:bCs/>
                <w:color w:val="FFFFFF"/>
                <w:sz w:val="20"/>
                <w:szCs w:val="20"/>
              </w:rPr>
              <w:t>Project</w:t>
            </w:r>
          </w:p>
        </w:tc>
        <w:tc>
          <w:tcPr>
            <w:tcW w:w="7077" w:type="dxa"/>
            <w:tcBorders>
              <w:top w:val="single" w:sz="0" w:space="0" w:color="BBBBBB"/>
              <w:left w:val="single" w:sz="0" w:space="0" w:color="BBBBBB"/>
              <w:bottom w:val="single" w:sz="0" w:space="0" w:color="BBBBBB"/>
              <w:right w:val="single" w:sz="0" w:space="0" w:color="BBBBBB"/>
            </w:tcBorders>
            <w:shd w:val="clear" w:color="auto" w:fill="EAF3FB"/>
            <w:tcMar>
              <w:top w:w="80" w:type="dxa"/>
              <w:left w:w="140" w:type="dxa"/>
              <w:bottom w:w="80" w:type="dxa"/>
              <w:right w:w="140" w:type="dxa"/>
            </w:tcMar>
          </w:tcPr>
          <w:p w14:paraId="41AB22A5" w14:textId="77777777" w:rsidR="007C77E4" w:rsidRDefault="00000000">
            <w:r>
              <w:rPr>
                <w:color w:val="404040"/>
                <w:sz w:val="20"/>
                <w:szCs w:val="20"/>
              </w:rPr>
              <w:t>RAG Customer Support Bot</w:t>
            </w:r>
          </w:p>
        </w:tc>
      </w:tr>
      <w:tr w:rsidR="007C77E4" w14:paraId="52990894" w14:textId="77777777" w:rsidTr="00BD6031">
        <w:trPr>
          <w:trHeight w:val="919"/>
        </w:trPr>
        <w:tc>
          <w:tcPr>
            <w:tcW w:w="1956" w:type="dxa"/>
            <w:tcBorders>
              <w:top w:val="single" w:sz="0" w:space="0" w:color="BBBBBB"/>
              <w:left w:val="single" w:sz="0" w:space="0" w:color="BBBBBB"/>
              <w:bottom w:val="single" w:sz="0" w:space="0" w:color="BBBBBB"/>
              <w:right w:val="single" w:sz="0" w:space="0" w:color="BBBBBB"/>
            </w:tcBorders>
            <w:shd w:val="clear" w:color="auto" w:fill="1F4E79"/>
            <w:tcMar>
              <w:top w:w="80" w:type="dxa"/>
              <w:left w:w="140" w:type="dxa"/>
              <w:bottom w:w="80" w:type="dxa"/>
              <w:right w:w="140" w:type="dxa"/>
            </w:tcMar>
          </w:tcPr>
          <w:p w14:paraId="378F502B" w14:textId="77777777" w:rsidR="007C77E4" w:rsidRDefault="00000000">
            <w:r>
              <w:rPr>
                <w:b/>
                <w:bCs/>
                <w:color w:val="FFFFFF"/>
                <w:sz w:val="20"/>
                <w:szCs w:val="20"/>
              </w:rPr>
              <w:t>Document Type</w:t>
            </w:r>
          </w:p>
        </w:tc>
        <w:tc>
          <w:tcPr>
            <w:tcW w:w="7077" w:type="dxa"/>
            <w:tcBorders>
              <w:top w:val="single" w:sz="0" w:space="0" w:color="BBBBBB"/>
              <w:left w:val="single" w:sz="0" w:space="0" w:color="BBBBBB"/>
              <w:bottom w:val="single" w:sz="0" w:space="0" w:color="BBBBBB"/>
              <w:right w:val="single" w:sz="0" w:space="0" w:color="BBBBBB"/>
            </w:tcBorders>
            <w:shd w:val="clear" w:color="auto" w:fill="EAF3FB"/>
            <w:tcMar>
              <w:top w:w="80" w:type="dxa"/>
              <w:left w:w="140" w:type="dxa"/>
              <w:bottom w:w="80" w:type="dxa"/>
              <w:right w:w="140" w:type="dxa"/>
            </w:tcMar>
          </w:tcPr>
          <w:p w14:paraId="20932E6D" w14:textId="77777777" w:rsidR="007C77E4" w:rsidRDefault="00000000">
            <w:r>
              <w:rPr>
                <w:color w:val="404040"/>
                <w:sz w:val="20"/>
                <w:szCs w:val="20"/>
              </w:rPr>
              <w:t>High-Level Design (HLD)</w:t>
            </w:r>
          </w:p>
        </w:tc>
      </w:tr>
      <w:tr w:rsidR="007C77E4" w14:paraId="2EABD54C" w14:textId="77777777" w:rsidTr="00BD6031">
        <w:trPr>
          <w:trHeight w:val="919"/>
        </w:trPr>
        <w:tc>
          <w:tcPr>
            <w:tcW w:w="1956" w:type="dxa"/>
            <w:tcBorders>
              <w:top w:val="single" w:sz="0" w:space="0" w:color="BBBBBB"/>
              <w:left w:val="single" w:sz="0" w:space="0" w:color="BBBBBB"/>
              <w:bottom w:val="single" w:sz="0" w:space="0" w:color="BBBBBB"/>
              <w:right w:val="single" w:sz="0" w:space="0" w:color="BBBBBB"/>
            </w:tcBorders>
            <w:shd w:val="clear" w:color="auto" w:fill="1F4E79"/>
            <w:tcMar>
              <w:top w:w="80" w:type="dxa"/>
              <w:left w:w="140" w:type="dxa"/>
              <w:bottom w:w="80" w:type="dxa"/>
              <w:right w:w="140" w:type="dxa"/>
            </w:tcMar>
          </w:tcPr>
          <w:p w14:paraId="47831005" w14:textId="77777777" w:rsidR="007C77E4" w:rsidRDefault="00000000">
            <w:r>
              <w:rPr>
                <w:b/>
                <w:bCs/>
                <w:color w:val="FFFFFF"/>
                <w:sz w:val="20"/>
                <w:szCs w:val="20"/>
              </w:rPr>
              <w:t>Stack</w:t>
            </w:r>
          </w:p>
        </w:tc>
        <w:tc>
          <w:tcPr>
            <w:tcW w:w="7077" w:type="dxa"/>
            <w:tcBorders>
              <w:top w:val="single" w:sz="0" w:space="0" w:color="BBBBBB"/>
              <w:left w:val="single" w:sz="0" w:space="0" w:color="BBBBBB"/>
              <w:bottom w:val="single" w:sz="0" w:space="0" w:color="BBBBBB"/>
              <w:right w:val="single" w:sz="0" w:space="0" w:color="BBBBBB"/>
            </w:tcBorders>
            <w:shd w:val="clear" w:color="auto" w:fill="EAF3FB"/>
            <w:tcMar>
              <w:top w:w="80" w:type="dxa"/>
              <w:left w:w="140" w:type="dxa"/>
              <w:bottom w:w="80" w:type="dxa"/>
              <w:right w:w="140" w:type="dxa"/>
            </w:tcMar>
          </w:tcPr>
          <w:p w14:paraId="4D47A6DF" w14:textId="77777777" w:rsidR="007C77E4" w:rsidRDefault="00000000">
            <w:r>
              <w:rPr>
                <w:color w:val="404040"/>
                <w:sz w:val="20"/>
                <w:szCs w:val="20"/>
              </w:rPr>
              <w:t>LangChain · LangGraph · ChromaDB · Gemma-3-27B</w:t>
            </w:r>
          </w:p>
        </w:tc>
      </w:tr>
      <w:tr w:rsidR="00D46947" w14:paraId="21978FF0" w14:textId="77777777" w:rsidTr="00BD6031">
        <w:trPr>
          <w:trHeight w:val="919"/>
        </w:trPr>
        <w:tc>
          <w:tcPr>
            <w:tcW w:w="1956" w:type="dxa"/>
            <w:tcBorders>
              <w:top w:val="single" w:sz="0" w:space="0" w:color="BBBBBB"/>
              <w:left w:val="single" w:sz="0" w:space="0" w:color="BBBBBB"/>
              <w:bottom w:val="single" w:sz="0" w:space="0" w:color="BBBBBB"/>
              <w:right w:val="single" w:sz="0" w:space="0" w:color="BBBBBB"/>
            </w:tcBorders>
            <w:shd w:val="clear" w:color="auto" w:fill="1F4E79"/>
            <w:tcMar>
              <w:top w:w="80" w:type="dxa"/>
              <w:left w:w="140" w:type="dxa"/>
              <w:bottom w:w="80" w:type="dxa"/>
              <w:right w:w="140" w:type="dxa"/>
            </w:tcMar>
          </w:tcPr>
          <w:p w14:paraId="756852F0" w14:textId="73A071C8" w:rsidR="00D46947" w:rsidRDefault="00D46947">
            <w:pPr>
              <w:rPr>
                <w:b/>
                <w:bCs/>
                <w:color w:val="FFFFFF"/>
                <w:sz w:val="20"/>
                <w:szCs w:val="20"/>
              </w:rPr>
            </w:pPr>
            <w:r>
              <w:rPr>
                <w:b/>
                <w:bCs/>
                <w:color w:val="FFFFFF"/>
                <w:sz w:val="20"/>
                <w:szCs w:val="20"/>
              </w:rPr>
              <w:t>Name</w:t>
            </w:r>
          </w:p>
        </w:tc>
        <w:tc>
          <w:tcPr>
            <w:tcW w:w="7077" w:type="dxa"/>
            <w:tcBorders>
              <w:top w:val="single" w:sz="0" w:space="0" w:color="BBBBBB"/>
              <w:left w:val="single" w:sz="0" w:space="0" w:color="BBBBBB"/>
              <w:bottom w:val="single" w:sz="0" w:space="0" w:color="BBBBBB"/>
              <w:right w:val="single" w:sz="0" w:space="0" w:color="BBBBBB"/>
            </w:tcBorders>
            <w:shd w:val="clear" w:color="auto" w:fill="EAF3FB"/>
            <w:tcMar>
              <w:top w:w="80" w:type="dxa"/>
              <w:left w:w="140" w:type="dxa"/>
              <w:bottom w:w="80" w:type="dxa"/>
              <w:right w:w="140" w:type="dxa"/>
            </w:tcMar>
          </w:tcPr>
          <w:p w14:paraId="3E42BE9E" w14:textId="2B694FFB" w:rsidR="00D46947" w:rsidRDefault="00D46947">
            <w:pPr>
              <w:rPr>
                <w:color w:val="404040"/>
                <w:sz w:val="20"/>
                <w:szCs w:val="20"/>
              </w:rPr>
            </w:pPr>
            <w:r>
              <w:rPr>
                <w:color w:val="404040"/>
                <w:sz w:val="20"/>
                <w:szCs w:val="20"/>
              </w:rPr>
              <w:t>Prachi Uday Jakati</w:t>
            </w:r>
          </w:p>
        </w:tc>
      </w:tr>
      <w:tr w:rsidR="007C77E4" w14:paraId="7FBAD161" w14:textId="77777777" w:rsidTr="00BD6031">
        <w:trPr>
          <w:trHeight w:val="588"/>
        </w:trPr>
        <w:tc>
          <w:tcPr>
            <w:tcW w:w="1956" w:type="dxa"/>
            <w:tcBorders>
              <w:top w:val="single" w:sz="0" w:space="0" w:color="BBBBBB"/>
              <w:left w:val="single" w:sz="0" w:space="0" w:color="BBBBBB"/>
              <w:bottom w:val="single" w:sz="0" w:space="0" w:color="BBBBBB"/>
              <w:right w:val="single" w:sz="0" w:space="0" w:color="BBBBBB"/>
            </w:tcBorders>
            <w:shd w:val="clear" w:color="auto" w:fill="1F4E79"/>
            <w:tcMar>
              <w:top w:w="80" w:type="dxa"/>
              <w:left w:w="140" w:type="dxa"/>
              <w:bottom w:w="80" w:type="dxa"/>
              <w:right w:w="140" w:type="dxa"/>
            </w:tcMar>
          </w:tcPr>
          <w:p w14:paraId="69DBEC42" w14:textId="21057209" w:rsidR="007C77E4" w:rsidRDefault="00D46947">
            <w:r>
              <w:rPr>
                <w:b/>
                <w:bCs/>
                <w:color w:val="FFFFFF"/>
                <w:sz w:val="20"/>
                <w:szCs w:val="20"/>
              </w:rPr>
              <w:t>Intern ID</w:t>
            </w:r>
          </w:p>
        </w:tc>
        <w:tc>
          <w:tcPr>
            <w:tcW w:w="7077" w:type="dxa"/>
            <w:tcBorders>
              <w:top w:val="single" w:sz="0" w:space="0" w:color="BBBBBB"/>
              <w:left w:val="single" w:sz="0" w:space="0" w:color="BBBBBB"/>
              <w:bottom w:val="single" w:sz="0" w:space="0" w:color="BBBBBB"/>
              <w:right w:val="single" w:sz="0" w:space="0" w:color="BBBBBB"/>
            </w:tcBorders>
            <w:shd w:val="clear" w:color="auto" w:fill="EAF3FB"/>
            <w:tcMar>
              <w:top w:w="80" w:type="dxa"/>
              <w:left w:w="140" w:type="dxa"/>
              <w:bottom w:w="80" w:type="dxa"/>
              <w:right w:w="140" w:type="dxa"/>
            </w:tcMar>
          </w:tcPr>
          <w:p w14:paraId="12356B84" w14:textId="71D0FE4E" w:rsidR="007C77E4" w:rsidRDefault="00D46947">
            <w:r w:rsidRPr="00D46947">
              <w:rPr>
                <w:color w:val="404040"/>
                <w:sz w:val="20"/>
                <w:szCs w:val="20"/>
              </w:rPr>
              <w:t>IN126057402</w:t>
            </w:r>
          </w:p>
        </w:tc>
      </w:tr>
    </w:tbl>
    <w:p w14:paraId="4F7974BF" w14:textId="77777777" w:rsidR="007C77E4" w:rsidRDefault="007C77E4">
      <w:pPr>
        <w:spacing w:before="600"/>
      </w:pPr>
    </w:p>
    <w:p w14:paraId="002E6514" w14:textId="77777777" w:rsidR="007C77E4" w:rsidRDefault="00000000">
      <w:r>
        <w:br w:type="page"/>
      </w:r>
    </w:p>
    <w:p w14:paraId="5ECA5B22" w14:textId="77777777" w:rsidR="007C77E4" w:rsidRDefault="00000000">
      <w:pPr>
        <w:shd w:val="clear" w:color="auto" w:fill="1F4E79"/>
        <w:spacing w:before="320" w:after="120"/>
      </w:pPr>
      <w:r>
        <w:rPr>
          <w:b/>
          <w:bCs/>
          <w:color w:val="FFFFFF"/>
          <w:sz w:val="26"/>
          <w:szCs w:val="26"/>
        </w:rPr>
        <w:lastRenderedPageBreak/>
        <w:t xml:space="preserve">  SECTION 1: SYSTEM OVERVIEW  </w:t>
      </w:r>
    </w:p>
    <w:p w14:paraId="01420878" w14:textId="77777777" w:rsidR="007C77E4" w:rsidRDefault="007C77E4">
      <w:pPr>
        <w:spacing w:before="80"/>
      </w:pPr>
    </w:p>
    <w:p w14:paraId="420B3B72" w14:textId="77777777" w:rsidR="007C77E4" w:rsidRDefault="00000000">
      <w:pPr>
        <w:pStyle w:val="Heading2"/>
      </w:pPr>
      <w:r>
        <w:t>1.1 Problem Definition</w:t>
      </w:r>
    </w:p>
    <w:p w14:paraId="4E165955" w14:textId="77777777" w:rsidR="007C77E4" w:rsidRDefault="00000000">
      <w:pPr>
        <w:spacing w:before="60" w:after="60"/>
        <w:jc w:val="both"/>
      </w:pPr>
      <w:r>
        <w:rPr>
          <w:color w:val="404040"/>
        </w:rPr>
        <w:t>Traditional customer support systems rely on static FAQs or rigid rule-based chatbots that cannot answer dynamic, context-dependent queries from a knowledge base. When a user asks a nuanced question, these systems either fail to match a predefined rule or return irrelevant generic responses. The core problem is the inability to retrieve, understand, and synthesize information from a document corpus in real time.</w:t>
      </w:r>
    </w:p>
    <w:p w14:paraId="74027A4E" w14:textId="77777777" w:rsidR="007C77E4" w:rsidRDefault="007C77E4">
      <w:pPr>
        <w:spacing w:before="60"/>
      </w:pPr>
    </w:p>
    <w:p w14:paraId="655365F9" w14:textId="77777777" w:rsidR="007C77E4" w:rsidRDefault="00000000">
      <w:pPr>
        <w:spacing w:before="60" w:after="60"/>
        <w:jc w:val="both"/>
      </w:pPr>
      <w:r>
        <w:rPr>
          <w:color w:val="404040"/>
        </w:rPr>
        <w:t>This project addresses that gap by building a Retrieval-Augmented Generation (RAG) system — a hybrid architecture that combines the precision of semantic search with the fluency of a large language model. The system reads a PDF knowledge base, breaks it into searchable chunks, embeds them in a vector store, and at query time retrieves the most relevant passages before generating a grounded, accurate answer.</w:t>
      </w:r>
    </w:p>
    <w:p w14:paraId="702C3F48" w14:textId="77777777" w:rsidR="007C77E4" w:rsidRDefault="007C77E4">
      <w:pPr>
        <w:spacing w:before="100"/>
      </w:pPr>
    </w:p>
    <w:p w14:paraId="1C9924ED" w14:textId="77777777" w:rsidR="007C77E4" w:rsidRDefault="00000000">
      <w:pPr>
        <w:pStyle w:val="Heading2"/>
      </w:pPr>
      <w:r>
        <w:t>1.2 Scope of the System</w:t>
      </w:r>
    </w:p>
    <w:p w14:paraId="5C5AE6DC" w14:textId="77777777" w:rsidR="007C77E4" w:rsidRDefault="00000000">
      <w:pPr>
        <w:pStyle w:val="ListParagraph"/>
        <w:numPr>
          <w:ilvl w:val="0"/>
          <w:numId w:val="1"/>
        </w:numPr>
        <w:spacing w:before="40" w:after="40"/>
      </w:pPr>
      <w:r>
        <w:rPr>
          <w:color w:val="404040"/>
        </w:rPr>
        <w:t>Accept a single PDF document as the knowledge base via an ingestion pipeline.</w:t>
      </w:r>
    </w:p>
    <w:p w14:paraId="1376C0BB" w14:textId="77777777" w:rsidR="007C77E4" w:rsidRDefault="00000000">
      <w:pPr>
        <w:pStyle w:val="ListParagraph"/>
        <w:numPr>
          <w:ilvl w:val="0"/>
          <w:numId w:val="1"/>
        </w:numPr>
        <w:spacing w:before="40" w:after="40"/>
      </w:pPr>
      <w:r>
        <w:rPr>
          <w:color w:val="404040"/>
        </w:rPr>
        <w:t>Process and store document embeddings persistently in ChromaDB.</w:t>
      </w:r>
    </w:p>
    <w:p w14:paraId="57CFC0CF" w14:textId="77777777" w:rsidR="007C77E4" w:rsidRDefault="00000000">
      <w:pPr>
        <w:pStyle w:val="ListParagraph"/>
        <w:numPr>
          <w:ilvl w:val="0"/>
          <w:numId w:val="1"/>
        </w:numPr>
        <w:spacing w:before="40" w:after="40"/>
      </w:pPr>
      <w:r>
        <w:rPr>
          <w:color w:val="404040"/>
        </w:rPr>
        <w:t>Accept natural language queries from users via a CLI interface.</w:t>
      </w:r>
    </w:p>
    <w:p w14:paraId="43D1295B" w14:textId="77777777" w:rsidR="007C77E4" w:rsidRDefault="00000000">
      <w:pPr>
        <w:pStyle w:val="ListParagraph"/>
        <w:numPr>
          <w:ilvl w:val="0"/>
          <w:numId w:val="1"/>
        </w:numPr>
        <w:spacing w:before="40" w:after="40"/>
      </w:pPr>
      <w:r>
        <w:rPr>
          <w:color w:val="404040"/>
        </w:rPr>
        <w:t>Retrieve semantically relevant document chunks using vector similarity search.</w:t>
      </w:r>
    </w:p>
    <w:p w14:paraId="18013AAA" w14:textId="77777777" w:rsidR="007C77E4" w:rsidRDefault="00000000">
      <w:pPr>
        <w:pStyle w:val="ListParagraph"/>
        <w:numPr>
          <w:ilvl w:val="0"/>
          <w:numId w:val="1"/>
        </w:numPr>
        <w:spacing w:before="40" w:after="40"/>
      </w:pPr>
      <w:r>
        <w:rPr>
          <w:color w:val="404040"/>
        </w:rPr>
        <w:t>Generate natural language answers using Gemma-3-27B-IT via Google AI Studio.</w:t>
      </w:r>
    </w:p>
    <w:p w14:paraId="415271E3" w14:textId="77777777" w:rsidR="007C77E4" w:rsidRDefault="00000000">
      <w:pPr>
        <w:pStyle w:val="ListParagraph"/>
        <w:numPr>
          <w:ilvl w:val="0"/>
          <w:numId w:val="1"/>
        </w:numPr>
        <w:spacing w:before="40" w:after="40"/>
      </w:pPr>
      <w:r>
        <w:rPr>
          <w:color w:val="404040"/>
        </w:rPr>
        <w:t>Route queries through a LangGraph workflow with conditional decision logic.</w:t>
      </w:r>
    </w:p>
    <w:p w14:paraId="1361BF44" w14:textId="77777777" w:rsidR="007C77E4" w:rsidRDefault="00000000">
      <w:pPr>
        <w:pStyle w:val="ListParagraph"/>
        <w:numPr>
          <w:ilvl w:val="0"/>
          <w:numId w:val="1"/>
        </w:numPr>
        <w:spacing w:before="40" w:after="40"/>
      </w:pPr>
      <w:r>
        <w:rPr>
          <w:color w:val="404040"/>
        </w:rPr>
        <w:t>Escalate low-confidence or out-of-scope queries to a human agent (HITL).</w:t>
      </w:r>
    </w:p>
    <w:p w14:paraId="2ED0DA7C" w14:textId="77777777" w:rsidR="007C77E4" w:rsidRDefault="00000000">
      <w:pPr>
        <w:pStyle w:val="ListParagraph"/>
        <w:numPr>
          <w:ilvl w:val="0"/>
          <w:numId w:val="1"/>
        </w:numPr>
        <w:spacing w:before="40" w:after="40"/>
      </w:pPr>
      <w:r>
        <w:rPr>
          <w:color w:val="404040"/>
        </w:rPr>
        <w:t>Log all escalations to a persistent file for audit and improvement.</w:t>
      </w:r>
    </w:p>
    <w:p w14:paraId="2259BF28" w14:textId="77777777" w:rsidR="007C77E4" w:rsidRDefault="007C77E4">
      <w:pPr>
        <w:spacing w:before="80"/>
      </w:pPr>
    </w:p>
    <w:p w14:paraId="63CDB0C6" w14:textId="77777777" w:rsidR="007C77E4" w:rsidRDefault="00000000">
      <w:pPr>
        <w:spacing w:before="60" w:after="60"/>
        <w:rPr>
          <w:color w:val="404040"/>
        </w:rPr>
      </w:pPr>
      <w:r>
        <w:rPr>
          <w:color w:val="404040"/>
        </w:rPr>
        <w:t>Out of scope for this version: web UI, multi-document ingestion, user authentication, cloud deployment, and persistent conversation memory.</w:t>
      </w:r>
    </w:p>
    <w:p w14:paraId="462A5CA2" w14:textId="77777777" w:rsidR="00BD6031" w:rsidRDefault="00BD6031">
      <w:pPr>
        <w:spacing w:before="60" w:after="60"/>
        <w:rPr>
          <w:color w:val="404040"/>
        </w:rPr>
      </w:pPr>
    </w:p>
    <w:p w14:paraId="7ADA3C3F" w14:textId="77777777" w:rsidR="00BD6031" w:rsidRDefault="00BD6031">
      <w:pPr>
        <w:spacing w:before="60" w:after="60"/>
        <w:rPr>
          <w:color w:val="404040"/>
        </w:rPr>
      </w:pPr>
    </w:p>
    <w:p w14:paraId="1DD93628" w14:textId="77777777" w:rsidR="00BD6031" w:rsidRDefault="00BD6031">
      <w:pPr>
        <w:spacing w:before="60" w:after="60"/>
        <w:rPr>
          <w:color w:val="404040"/>
        </w:rPr>
      </w:pPr>
    </w:p>
    <w:p w14:paraId="51A3E0BF" w14:textId="77777777" w:rsidR="00BD6031" w:rsidRDefault="00BD6031">
      <w:pPr>
        <w:spacing w:before="60" w:after="60"/>
        <w:rPr>
          <w:color w:val="404040"/>
        </w:rPr>
      </w:pPr>
    </w:p>
    <w:p w14:paraId="578BF337" w14:textId="77777777" w:rsidR="00BD6031" w:rsidRDefault="00BD6031">
      <w:pPr>
        <w:spacing w:before="60" w:after="60"/>
        <w:rPr>
          <w:color w:val="404040"/>
        </w:rPr>
      </w:pPr>
    </w:p>
    <w:p w14:paraId="70D8C0D4" w14:textId="77777777" w:rsidR="00BD6031" w:rsidRDefault="00BD6031">
      <w:pPr>
        <w:spacing w:before="60" w:after="60"/>
        <w:rPr>
          <w:color w:val="404040"/>
        </w:rPr>
      </w:pPr>
    </w:p>
    <w:p w14:paraId="7C2FCD92" w14:textId="77777777" w:rsidR="00BD6031" w:rsidRDefault="00BD6031">
      <w:pPr>
        <w:spacing w:before="60" w:after="60"/>
        <w:rPr>
          <w:color w:val="404040"/>
        </w:rPr>
      </w:pPr>
    </w:p>
    <w:p w14:paraId="64815D67" w14:textId="77777777" w:rsidR="00BD6031" w:rsidRDefault="00BD6031">
      <w:pPr>
        <w:spacing w:before="60" w:after="60"/>
        <w:rPr>
          <w:color w:val="404040"/>
        </w:rPr>
      </w:pPr>
    </w:p>
    <w:p w14:paraId="77094D27" w14:textId="77777777" w:rsidR="00BD6031" w:rsidRDefault="00BD6031">
      <w:pPr>
        <w:spacing w:before="60" w:after="60"/>
        <w:rPr>
          <w:color w:val="404040"/>
        </w:rPr>
      </w:pPr>
    </w:p>
    <w:p w14:paraId="0204F3E4" w14:textId="77777777" w:rsidR="00BD6031" w:rsidRDefault="00BD6031">
      <w:pPr>
        <w:spacing w:before="60" w:after="60"/>
        <w:rPr>
          <w:color w:val="404040"/>
        </w:rPr>
      </w:pPr>
    </w:p>
    <w:p w14:paraId="7785B3BA" w14:textId="77777777" w:rsidR="00BD6031" w:rsidRDefault="00BD6031">
      <w:pPr>
        <w:spacing w:before="60" w:after="60"/>
        <w:rPr>
          <w:color w:val="404040"/>
        </w:rPr>
      </w:pPr>
    </w:p>
    <w:p w14:paraId="22E51B33" w14:textId="77777777" w:rsidR="00BD6031" w:rsidRDefault="00BD6031">
      <w:pPr>
        <w:spacing w:before="60" w:after="60"/>
        <w:rPr>
          <w:color w:val="404040"/>
        </w:rPr>
      </w:pPr>
    </w:p>
    <w:p w14:paraId="26AB3F07" w14:textId="77777777" w:rsidR="00BD6031" w:rsidRDefault="00BD6031">
      <w:pPr>
        <w:spacing w:before="60" w:after="60"/>
        <w:rPr>
          <w:color w:val="404040"/>
        </w:rPr>
      </w:pPr>
    </w:p>
    <w:p w14:paraId="484C7CE8" w14:textId="77777777" w:rsidR="00BD6031" w:rsidRDefault="00BD6031">
      <w:pPr>
        <w:spacing w:before="60" w:after="60"/>
        <w:rPr>
          <w:color w:val="404040"/>
        </w:rPr>
      </w:pPr>
    </w:p>
    <w:p w14:paraId="4B31E708" w14:textId="77777777" w:rsidR="00BD6031" w:rsidRDefault="00BD6031">
      <w:pPr>
        <w:spacing w:before="60" w:after="60"/>
      </w:pPr>
    </w:p>
    <w:p w14:paraId="79F02A0C" w14:textId="77777777" w:rsidR="007C77E4" w:rsidRDefault="007C77E4">
      <w:pPr>
        <w:spacing w:before="200"/>
      </w:pPr>
    </w:p>
    <w:p w14:paraId="77928D06" w14:textId="77777777" w:rsidR="007C77E4" w:rsidRDefault="00000000">
      <w:pPr>
        <w:shd w:val="clear" w:color="auto" w:fill="1F4E79"/>
        <w:spacing w:before="320" w:after="120"/>
      </w:pPr>
      <w:r>
        <w:rPr>
          <w:b/>
          <w:bCs/>
          <w:color w:val="FFFFFF"/>
          <w:sz w:val="26"/>
          <w:szCs w:val="26"/>
        </w:rPr>
        <w:t xml:space="preserve">  SECTION 2: ARCHITECTURE DIAGRAM  </w:t>
      </w:r>
    </w:p>
    <w:p w14:paraId="47BD3E6F" w14:textId="77777777" w:rsidR="007C77E4" w:rsidRDefault="007C77E4">
      <w:pPr>
        <w:spacing w:before="80"/>
      </w:pPr>
    </w:p>
    <w:p w14:paraId="12E651D2" w14:textId="77777777" w:rsidR="007C77E4" w:rsidRDefault="00000000">
      <w:pPr>
        <w:pStyle w:val="Heading2"/>
      </w:pPr>
      <w:r>
        <w:t>2.1 Full System Architecture</w:t>
      </w:r>
    </w:p>
    <w:p w14:paraId="5E004953" w14:textId="77777777" w:rsidR="007C77E4" w:rsidRDefault="00000000">
      <w:pPr>
        <w:spacing w:before="60" w:after="60"/>
      </w:pPr>
      <w:r>
        <w:rPr>
          <w:color w:val="404040"/>
        </w:rPr>
        <w:t>The diagram below illustrates all major components and the directional flow of data through the system — from document ingestion to final response delivery.</w:t>
      </w:r>
    </w:p>
    <w:p w14:paraId="1009BDFF" w14:textId="77777777" w:rsidR="007C77E4" w:rsidRDefault="007C77E4">
      <w:pPr>
        <w:spacing w:before="100"/>
      </w:pPr>
    </w:p>
    <w:p w14:paraId="0E0E48F5" w14:textId="77777777" w:rsidR="007C77E4" w:rsidRDefault="007C77E4">
      <w:pPr>
        <w:pBdr>
          <w:top w:val="single" w:sz="2" w:space="0" w:color="BBBBBB"/>
          <w:left w:val="single" w:sz="2" w:space="0" w:color="BBBBBB"/>
          <w:bottom w:val="single" w:sz="2" w:space="0" w:color="BBBBBB"/>
          <w:right w:val="single" w:sz="2" w:space="0" w:color="BBBBBB"/>
        </w:pBdr>
        <w:shd w:val="clear" w:color="auto" w:fill="F5F5F5"/>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7E4" w14:paraId="70C14E0C" w14:textId="77777777">
        <w:tc>
          <w:tcPr>
            <w:tcW w:w="9360" w:type="dxa"/>
            <w:tcBorders>
              <w:top w:val="single" w:sz="0" w:space="0" w:color="BBBBBB"/>
              <w:left w:val="single" w:sz="0" w:space="0" w:color="BBBBBB"/>
              <w:bottom w:val="single" w:sz="0" w:space="0" w:color="BBBBBB"/>
              <w:right w:val="single" w:sz="0" w:space="0" w:color="BBBBBB"/>
            </w:tcBorders>
            <w:shd w:val="clear" w:color="auto" w:fill="F7FAFC"/>
            <w:tcMar>
              <w:top w:w="200" w:type="dxa"/>
              <w:left w:w="300" w:type="dxa"/>
              <w:bottom w:w="200" w:type="dxa"/>
              <w:right w:w="300" w:type="dxa"/>
            </w:tcMar>
          </w:tcPr>
          <w:p w14:paraId="5DFE08B3" w14:textId="77777777" w:rsidR="007C77E4" w:rsidRDefault="00000000">
            <w:r>
              <w:rPr>
                <w:rFonts w:ascii="Courier New" w:eastAsia="Courier New" w:hAnsi="Courier New" w:cs="Courier New"/>
                <w:color w:val="1A1A1A"/>
                <w:sz w:val="18"/>
                <w:szCs w:val="18"/>
              </w:rPr>
              <w:t>┌─────────────────────────────────────────────────────────────────┐</w:t>
            </w:r>
          </w:p>
          <w:p w14:paraId="49FE258D" w14:textId="77777777" w:rsidR="007C77E4" w:rsidRDefault="00000000">
            <w:r>
              <w:rPr>
                <w:rFonts w:ascii="Courier New" w:eastAsia="Courier New" w:hAnsi="Courier New" w:cs="Courier New"/>
                <w:color w:val="1A1A1A"/>
                <w:sz w:val="18"/>
                <w:szCs w:val="18"/>
              </w:rPr>
              <w:t>│                    RAG SYSTEM ARCHITECTURE                      │</w:t>
            </w:r>
          </w:p>
          <w:p w14:paraId="6DED9ED1" w14:textId="77777777" w:rsidR="007C77E4" w:rsidRDefault="00000000">
            <w:r>
              <w:rPr>
                <w:rFonts w:ascii="Courier New" w:eastAsia="Courier New" w:hAnsi="Courier New" w:cs="Courier New"/>
                <w:color w:val="1A1A1A"/>
                <w:sz w:val="18"/>
                <w:szCs w:val="18"/>
              </w:rPr>
              <w:t>├─────────────────────────────────────────────────────────────────┤</w:t>
            </w:r>
          </w:p>
          <w:p w14:paraId="56F6D5D0" w14:textId="40BA69CF" w:rsidR="007C77E4" w:rsidRDefault="00000000">
            <w:r>
              <w:rPr>
                <w:rFonts w:ascii="Courier New" w:eastAsia="Courier New" w:hAnsi="Courier New" w:cs="Courier New"/>
                <w:color w:val="1A1A1A"/>
                <w:sz w:val="18"/>
                <w:szCs w:val="18"/>
              </w:rPr>
              <w:t>│                                                                 │</w:t>
            </w:r>
          </w:p>
          <w:p w14:paraId="0AE54398" w14:textId="77777777" w:rsidR="007C77E4" w:rsidRDefault="00000000">
            <w:r>
              <w:rPr>
                <w:rFonts w:ascii="Courier New" w:eastAsia="Courier New" w:hAnsi="Courier New" w:cs="Courier New"/>
                <w:color w:val="1A1A1A"/>
                <w:sz w:val="18"/>
                <w:szCs w:val="18"/>
              </w:rPr>
              <w:t>│   INGESTION PIPELINE                QUERY PIPELINE              │</w:t>
            </w:r>
          </w:p>
          <w:p w14:paraId="4F81265F" w14:textId="77777777" w:rsidR="007C77E4" w:rsidRDefault="00000000">
            <w:r>
              <w:rPr>
                <w:rFonts w:ascii="Courier New" w:eastAsia="Courier New" w:hAnsi="Courier New" w:cs="Courier New"/>
                <w:color w:val="1A1A1A"/>
                <w:sz w:val="18"/>
                <w:szCs w:val="18"/>
              </w:rPr>
              <w:t>│   ─────────────────                 ──────────────              │</w:t>
            </w:r>
          </w:p>
          <w:p w14:paraId="64C66A3A" w14:textId="4A79FFD8" w:rsidR="007C77E4" w:rsidRDefault="00000000">
            <w:r>
              <w:rPr>
                <w:rFonts w:ascii="Courier New" w:eastAsia="Courier New" w:hAnsi="Courier New" w:cs="Courier New"/>
                <w:color w:val="1A1A1A"/>
                <w:sz w:val="18"/>
                <w:szCs w:val="18"/>
              </w:rPr>
              <w:t>│                                                                 │</w:t>
            </w:r>
          </w:p>
          <w:p w14:paraId="2FCE524A" w14:textId="77777777" w:rsidR="007C77E4" w:rsidRDefault="00000000">
            <w:r>
              <w:rPr>
                <w:rFonts w:ascii="Courier New" w:eastAsia="Courier New" w:hAnsi="Courier New" w:cs="Courier New"/>
                <w:color w:val="1A1A1A"/>
                <w:sz w:val="18"/>
                <w:szCs w:val="18"/>
              </w:rPr>
              <w:t>│   [PDF Knowledge Base]              [CLI Interface]             │</w:t>
            </w:r>
          </w:p>
          <w:p w14:paraId="796B4ED7" w14:textId="77777777" w:rsidR="007C77E4" w:rsidRDefault="00000000">
            <w:r>
              <w:rPr>
                <w:rFonts w:ascii="Courier New" w:eastAsia="Courier New" w:hAnsi="Courier New" w:cs="Courier New"/>
                <w:color w:val="1A1A1A"/>
                <w:sz w:val="18"/>
                <w:szCs w:val="18"/>
              </w:rPr>
              <w:t>│          │                                 │                    │</w:t>
            </w:r>
          </w:p>
          <w:p w14:paraId="38596C34" w14:textId="77777777" w:rsidR="007C77E4" w:rsidRDefault="00000000">
            <w:r>
              <w:rPr>
                <w:rFonts w:ascii="Courier New" w:eastAsia="Courier New" w:hAnsi="Courier New" w:cs="Courier New"/>
                <w:color w:val="1A1A1A"/>
                <w:sz w:val="18"/>
                <w:szCs w:val="18"/>
              </w:rPr>
              <w:t>│          ▼                                 ▼                    │</w:t>
            </w:r>
          </w:p>
          <w:p w14:paraId="2E2A6F90" w14:textId="77777777" w:rsidR="007C77E4" w:rsidRDefault="00000000">
            <w:r>
              <w:rPr>
                <w:rFonts w:ascii="Courier New" w:eastAsia="Courier New" w:hAnsi="Courier New" w:cs="Courier New"/>
                <w:color w:val="1A1A1A"/>
                <w:sz w:val="18"/>
                <w:szCs w:val="18"/>
              </w:rPr>
              <w:t>│   [Document Loader]              [LangGraph Workflow]           │</w:t>
            </w:r>
          </w:p>
          <w:p w14:paraId="629AA2B2" w14:textId="08A28434" w:rsidR="007C77E4" w:rsidRDefault="00000000">
            <w:r>
              <w:rPr>
                <w:rFonts w:ascii="Courier New" w:eastAsia="Courier New" w:hAnsi="Courier New" w:cs="Courier New"/>
                <w:color w:val="1A1A1A"/>
                <w:sz w:val="18"/>
                <w:szCs w:val="18"/>
              </w:rPr>
              <w:t xml:space="preserve">│   (PyPDFLoader)                  ┌──────────────────┐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160264EC" w14:textId="5DB66780" w:rsidR="007C77E4" w:rsidRDefault="00000000">
            <w:r>
              <w:rPr>
                <w:rFonts w:ascii="Courier New" w:eastAsia="Courier New" w:hAnsi="Courier New" w:cs="Courier New"/>
                <w:color w:val="1A1A1A"/>
                <w:sz w:val="18"/>
                <w:szCs w:val="18"/>
              </w:rPr>
              <w:t xml:space="preserve">│          │                       │  retrieve_node   │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70732827" w14:textId="39AD8493" w:rsidR="007C77E4" w:rsidRDefault="00000000">
            <w:r>
              <w:rPr>
                <w:rFonts w:ascii="Courier New" w:eastAsia="Courier New" w:hAnsi="Courier New" w:cs="Courier New"/>
                <w:color w:val="1A1A1A"/>
                <w:sz w:val="18"/>
                <w:szCs w:val="18"/>
              </w:rPr>
              <w:t xml:space="preserve">│          ▼                       │        │         │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4631509B" w14:textId="50C3C488" w:rsidR="007C77E4" w:rsidRDefault="00000000">
            <w:r>
              <w:rPr>
                <w:rFonts w:ascii="Courier New" w:eastAsia="Courier New" w:hAnsi="Courier New" w:cs="Courier New"/>
                <w:color w:val="1A1A1A"/>
                <w:sz w:val="18"/>
                <w:szCs w:val="18"/>
              </w:rPr>
              <w:t xml:space="preserve">│   [Text Chunker]                 │  assess_node     │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74288DA5" w14:textId="01577A0A" w:rsidR="007C77E4" w:rsidRDefault="00000000">
            <w:r>
              <w:rPr>
                <w:rFonts w:ascii="Courier New" w:eastAsia="Courier New" w:hAnsi="Courier New" w:cs="Courier New"/>
                <w:color w:val="1A1A1A"/>
                <w:sz w:val="18"/>
                <w:szCs w:val="18"/>
              </w:rPr>
              <w:t xml:space="preserve">│   (RecursiveCharacter            │   (confidence    │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66F5E4A5" w14:textId="13F182F0" w:rsidR="007C77E4" w:rsidRDefault="00000000">
            <w:r>
              <w:rPr>
                <w:rFonts w:ascii="Courier New" w:eastAsia="Courier New" w:hAnsi="Courier New" w:cs="Courier New"/>
                <w:color w:val="1A1A1A"/>
                <w:sz w:val="18"/>
                <w:szCs w:val="18"/>
              </w:rPr>
              <w:t xml:space="preserve">│    TextSplitter)                 │    scoring)      │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05DDD879" w14:textId="3338F899" w:rsidR="007C77E4" w:rsidRDefault="00000000">
            <w:r>
              <w:rPr>
                <w:rFonts w:ascii="Courier New" w:eastAsia="Courier New" w:hAnsi="Courier New" w:cs="Courier New"/>
                <w:color w:val="1A1A1A"/>
                <w:sz w:val="18"/>
                <w:szCs w:val="18"/>
              </w:rPr>
              <w:t xml:space="preserve">│          │                       │        │         │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2518D251" w14:textId="2BA5C888" w:rsidR="007C77E4" w:rsidRDefault="00000000">
            <w:r>
              <w:rPr>
                <w:rFonts w:ascii="Courier New" w:eastAsia="Courier New" w:hAnsi="Courier New" w:cs="Courier New"/>
                <w:color w:val="1A1A1A"/>
                <w:sz w:val="18"/>
                <w:szCs w:val="18"/>
              </w:rPr>
              <w:t xml:space="preserve">│          ▼                       │   ┌────┴────┐    │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242C841E" w14:textId="120ADB6B" w:rsidR="007C77E4" w:rsidRDefault="00000000">
            <w:r>
              <w:rPr>
                <w:rFonts w:ascii="Courier New" w:eastAsia="Courier New" w:hAnsi="Courier New" w:cs="Courier New"/>
                <w:color w:val="1A1A1A"/>
                <w:sz w:val="18"/>
                <w:szCs w:val="18"/>
              </w:rPr>
              <w:t xml:space="preserve">│   [Embedding Model]              │   ▼         ▼    │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4004E5F4" w14:textId="45905713" w:rsidR="007C77E4" w:rsidRDefault="00000000">
            <w:r>
              <w:rPr>
                <w:rFonts w:ascii="Courier New" w:eastAsia="Courier New" w:hAnsi="Courier New" w:cs="Courier New"/>
                <w:color w:val="1A1A1A"/>
                <w:sz w:val="18"/>
                <w:szCs w:val="18"/>
              </w:rPr>
              <w:t xml:space="preserve">│   (all-MiniLM-L6-v2)       [answer_node] [escalate] │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32A99879" w14:textId="4D6942C4" w:rsidR="007C77E4" w:rsidRDefault="00000000">
            <w:r>
              <w:rPr>
                <w:rFonts w:ascii="Courier New" w:eastAsia="Courier New" w:hAnsi="Courier New" w:cs="Courier New"/>
                <w:color w:val="1A1A1A"/>
                <w:sz w:val="18"/>
                <w:szCs w:val="18"/>
              </w:rPr>
              <w:t xml:space="preserve">│          │                       │        │         │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75A4C061" w14:textId="5A3326AD" w:rsidR="007C77E4" w:rsidRDefault="00000000">
            <w:r>
              <w:rPr>
                <w:rFonts w:ascii="Courier New" w:eastAsia="Courier New" w:hAnsi="Courier New" w:cs="Courier New"/>
                <w:color w:val="1A1A1A"/>
                <w:sz w:val="18"/>
                <w:szCs w:val="18"/>
              </w:rPr>
              <w:t xml:space="preserve">│          ▼                       └────────┼─────────┘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7470E9DD" w14:textId="775FB401" w:rsidR="007C77E4" w:rsidRDefault="00000000">
            <w:r>
              <w:rPr>
                <w:rFonts w:ascii="Courier New" w:eastAsia="Courier New" w:hAnsi="Courier New" w:cs="Courier New"/>
                <w:color w:val="1A1A1A"/>
                <w:sz w:val="18"/>
                <w:szCs w:val="18"/>
              </w:rPr>
              <w:t xml:space="preserve">│   [ChromaDB Vector Store]                 │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1DA81271" w14:textId="0EEF215D" w:rsidR="007C77E4" w:rsidRDefault="00000000">
            <w:r>
              <w:rPr>
                <w:rFonts w:ascii="Courier New" w:eastAsia="Courier New" w:hAnsi="Courier New" w:cs="Courier New"/>
                <w:color w:val="1A1A1A"/>
                <w:sz w:val="18"/>
                <w:szCs w:val="18"/>
              </w:rPr>
              <w:t xml:space="preserve">│   (Persistent on disk)          [Gemma-3-27B-IT LLM]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4CE05262" w14:textId="06DF97CC" w:rsidR="007C77E4" w:rsidRDefault="00000000">
            <w:r>
              <w:rPr>
                <w:rFonts w:ascii="Courier New" w:eastAsia="Courier New" w:hAnsi="Courier New" w:cs="Courier New"/>
                <w:color w:val="1A1A1A"/>
                <w:sz w:val="18"/>
                <w:szCs w:val="18"/>
              </w:rPr>
              <w:t xml:space="preserve">│                                           │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436E4DD6" w14:textId="4ACF2AA0" w:rsidR="007C77E4" w:rsidRDefault="00000000">
            <w:r>
              <w:rPr>
                <w:rFonts w:ascii="Courier New" w:eastAsia="Courier New" w:hAnsi="Courier New" w:cs="Courier New"/>
                <w:color w:val="1A1A1A"/>
                <w:sz w:val="18"/>
                <w:szCs w:val="18"/>
              </w:rPr>
              <w:t xml:space="preserve">│                                  [HITL Module]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1018C653" w14:textId="08A31AD7" w:rsidR="007C77E4" w:rsidRDefault="00000000">
            <w:r>
              <w:rPr>
                <w:rFonts w:ascii="Courier New" w:eastAsia="Courier New" w:hAnsi="Courier New" w:cs="Courier New"/>
                <w:color w:val="1A1A1A"/>
                <w:sz w:val="18"/>
                <w:szCs w:val="18"/>
              </w:rPr>
              <w:t xml:space="preserve">│                                  (Human Agent CLI)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6CFA5B91" w14:textId="74494DFE" w:rsidR="007C77E4" w:rsidRDefault="00000000">
            <w:r>
              <w:rPr>
                <w:rFonts w:ascii="Courier New" w:eastAsia="Courier New" w:hAnsi="Courier New" w:cs="Courier New"/>
                <w:color w:val="1A1A1A"/>
                <w:sz w:val="18"/>
                <w:szCs w:val="18"/>
              </w:rPr>
              <w:t xml:space="preserve">│                                           │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20E170C4" w14:textId="3B4209B3" w:rsidR="007C77E4" w:rsidRDefault="00000000">
            <w:r>
              <w:rPr>
                <w:rFonts w:ascii="Courier New" w:eastAsia="Courier New" w:hAnsi="Courier New" w:cs="Courier New"/>
                <w:color w:val="1A1A1A"/>
                <w:sz w:val="18"/>
                <w:szCs w:val="18"/>
              </w:rPr>
              <w:t xml:space="preserve">│                                   [Final Response]             </w:t>
            </w:r>
            <w:r w:rsidR="00D556F7">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14:paraId="5B59DD46" w14:textId="6F7AFEC0" w:rsidR="007C77E4" w:rsidRDefault="00000000">
            <w:r>
              <w:rPr>
                <w:rFonts w:ascii="Courier New" w:eastAsia="Courier New" w:hAnsi="Courier New" w:cs="Courier New"/>
                <w:color w:val="1A1A1A"/>
                <w:sz w:val="18"/>
                <w:szCs w:val="18"/>
              </w:rPr>
              <w:t>│                                                                 │</w:t>
            </w:r>
          </w:p>
          <w:p w14:paraId="481A50F1" w14:textId="77777777" w:rsidR="007C77E4" w:rsidRDefault="00000000">
            <w:r>
              <w:rPr>
                <w:rFonts w:ascii="Courier New" w:eastAsia="Courier New" w:hAnsi="Courier New" w:cs="Courier New"/>
                <w:color w:val="1A1A1A"/>
                <w:sz w:val="18"/>
                <w:szCs w:val="18"/>
              </w:rPr>
              <w:t>└─────────────────────────────────────────────────────────────────┘</w:t>
            </w:r>
          </w:p>
        </w:tc>
      </w:tr>
      <w:tr w:rsidR="00D556F7" w14:paraId="31439471" w14:textId="77777777">
        <w:tc>
          <w:tcPr>
            <w:tcW w:w="9360" w:type="dxa"/>
            <w:tcBorders>
              <w:top w:val="single" w:sz="0" w:space="0" w:color="BBBBBB"/>
              <w:left w:val="single" w:sz="0" w:space="0" w:color="BBBBBB"/>
              <w:bottom w:val="single" w:sz="0" w:space="0" w:color="BBBBBB"/>
              <w:right w:val="single" w:sz="0" w:space="0" w:color="BBBBBB"/>
            </w:tcBorders>
            <w:shd w:val="clear" w:color="auto" w:fill="F7FAFC"/>
            <w:tcMar>
              <w:top w:w="200" w:type="dxa"/>
              <w:left w:w="300" w:type="dxa"/>
              <w:bottom w:w="200" w:type="dxa"/>
              <w:right w:w="300" w:type="dxa"/>
            </w:tcMar>
          </w:tcPr>
          <w:p w14:paraId="7AABF0D8" w14:textId="77777777" w:rsidR="00D556F7" w:rsidRDefault="00D556F7">
            <w:pPr>
              <w:rPr>
                <w:rFonts w:ascii="Courier New" w:eastAsia="Courier New" w:hAnsi="Courier New" w:cs="Courier New"/>
                <w:color w:val="1A1A1A"/>
                <w:sz w:val="18"/>
                <w:szCs w:val="18"/>
              </w:rPr>
            </w:pPr>
          </w:p>
        </w:tc>
      </w:tr>
    </w:tbl>
    <w:p w14:paraId="74D84B11" w14:textId="77777777" w:rsidR="007C77E4" w:rsidRDefault="007C77E4">
      <w:pPr>
        <w:spacing w:before="120"/>
      </w:pPr>
    </w:p>
    <w:p w14:paraId="26D01E83" w14:textId="77777777" w:rsidR="007C77E4" w:rsidRDefault="00000000">
      <w:pPr>
        <w:pStyle w:val="Heading2"/>
      </w:pPr>
      <w:r>
        <w:t>2.2 LangGraph Workflow Diagram</w:t>
      </w:r>
    </w:p>
    <w:p w14:paraId="093C5A78" w14:textId="77777777" w:rsidR="007C77E4" w:rsidRDefault="00000000">
      <w:pPr>
        <w:spacing w:before="60" w:after="60"/>
        <w:rPr>
          <w:color w:val="404040"/>
        </w:rPr>
      </w:pPr>
      <w:r>
        <w:rPr>
          <w:color w:val="404040"/>
        </w:rPr>
        <w:t>The graph below shows the node-edge structure of the LangGraph workflow engine, including conditional routing based on the confidence score returned by the assessment node.</w:t>
      </w:r>
    </w:p>
    <w:p w14:paraId="3E07A01B" w14:textId="77777777" w:rsidR="00BD6031" w:rsidRDefault="00BD6031">
      <w:pPr>
        <w:spacing w:before="60" w:after="60"/>
        <w:rPr>
          <w:color w:val="404040"/>
        </w:rPr>
      </w:pPr>
    </w:p>
    <w:p w14:paraId="254FBAE7" w14:textId="77777777" w:rsidR="00BD6031" w:rsidRDefault="00BD6031">
      <w:pPr>
        <w:spacing w:before="60" w:after="60"/>
        <w:rPr>
          <w:color w:val="404040"/>
        </w:rPr>
      </w:pPr>
    </w:p>
    <w:p w14:paraId="74311254" w14:textId="77777777" w:rsidR="00BD6031" w:rsidRDefault="00BD6031">
      <w:pPr>
        <w:spacing w:before="60" w:after="60"/>
        <w:rPr>
          <w:color w:val="404040"/>
        </w:rPr>
      </w:pPr>
    </w:p>
    <w:p w14:paraId="20559DF1" w14:textId="77777777" w:rsidR="00BD6031" w:rsidRDefault="00BD6031">
      <w:pPr>
        <w:spacing w:before="60" w:after="60"/>
        <w:rPr>
          <w:color w:val="404040"/>
        </w:rPr>
      </w:pPr>
    </w:p>
    <w:p w14:paraId="773BA157" w14:textId="77777777" w:rsidR="00BD6031" w:rsidRDefault="00BD6031">
      <w:pPr>
        <w:spacing w:before="60" w:after="60"/>
        <w:rPr>
          <w:color w:val="404040"/>
        </w:rPr>
      </w:pPr>
    </w:p>
    <w:p w14:paraId="118BFD0F" w14:textId="77777777" w:rsidR="00BD6031" w:rsidRDefault="00BD6031">
      <w:pPr>
        <w:spacing w:before="60" w:after="60"/>
      </w:pPr>
    </w:p>
    <w:p w14:paraId="117A4A8D" w14:textId="77777777" w:rsidR="007C77E4" w:rsidRDefault="007C77E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7E4" w14:paraId="5F6605CC" w14:textId="77777777">
        <w:tc>
          <w:tcPr>
            <w:tcW w:w="9360" w:type="dxa"/>
            <w:tcBorders>
              <w:top w:val="single" w:sz="0" w:space="0" w:color="BBBBBB"/>
              <w:left w:val="single" w:sz="0" w:space="0" w:color="BBBBBB"/>
              <w:bottom w:val="single" w:sz="0" w:space="0" w:color="BBBBBB"/>
              <w:right w:val="single" w:sz="0" w:space="0" w:color="BBBBBB"/>
            </w:tcBorders>
            <w:shd w:val="clear" w:color="auto" w:fill="F7FAFC"/>
            <w:tcMar>
              <w:top w:w="200" w:type="dxa"/>
              <w:left w:w="300" w:type="dxa"/>
              <w:bottom w:w="200" w:type="dxa"/>
              <w:right w:w="300" w:type="dxa"/>
            </w:tcMar>
          </w:tcPr>
          <w:p w14:paraId="4B15FA3E" w14:textId="77777777" w:rsidR="007C77E4" w:rsidRDefault="00000000">
            <w:r>
              <w:rPr>
                <w:rFonts w:ascii="Courier New" w:eastAsia="Courier New" w:hAnsi="Courier New" w:cs="Courier New"/>
                <w:color w:val="1A1A1A"/>
                <w:sz w:val="18"/>
                <w:szCs w:val="18"/>
              </w:rPr>
              <w:t xml:space="preserve">  User Query</w:t>
            </w:r>
          </w:p>
          <w:p w14:paraId="383BFCB0" w14:textId="77777777" w:rsidR="007C77E4" w:rsidRDefault="00000000">
            <w:r>
              <w:rPr>
                <w:rFonts w:ascii="Courier New" w:eastAsia="Courier New" w:hAnsi="Courier New" w:cs="Courier New"/>
                <w:color w:val="1A1A1A"/>
                <w:sz w:val="18"/>
                <w:szCs w:val="18"/>
              </w:rPr>
              <w:t xml:space="preserve">      │</w:t>
            </w:r>
          </w:p>
          <w:p w14:paraId="61D1926E" w14:textId="77777777" w:rsidR="007C77E4" w:rsidRDefault="00000000">
            <w:r>
              <w:rPr>
                <w:rFonts w:ascii="Courier New" w:eastAsia="Courier New" w:hAnsi="Courier New" w:cs="Courier New"/>
                <w:color w:val="1A1A1A"/>
                <w:sz w:val="18"/>
                <w:szCs w:val="18"/>
              </w:rPr>
              <w:t xml:space="preserve">      ▼</w:t>
            </w:r>
          </w:p>
          <w:p w14:paraId="1E26D187" w14:textId="77777777" w:rsidR="007C77E4" w:rsidRDefault="00000000">
            <w:r>
              <w:rPr>
                <w:rFonts w:ascii="Courier New" w:eastAsia="Courier New" w:hAnsi="Courier New" w:cs="Courier New"/>
                <w:color w:val="1A1A1A"/>
                <w:sz w:val="18"/>
                <w:szCs w:val="18"/>
              </w:rPr>
              <w:t xml:space="preserve"> ┌────────────┐</w:t>
            </w:r>
          </w:p>
          <w:p w14:paraId="4A048F7D" w14:textId="77777777" w:rsidR="007C77E4" w:rsidRDefault="00000000">
            <w:r>
              <w:rPr>
                <w:rFonts w:ascii="Courier New" w:eastAsia="Courier New" w:hAnsi="Courier New" w:cs="Courier New"/>
                <w:color w:val="1A1A1A"/>
                <w:sz w:val="18"/>
                <w:szCs w:val="18"/>
              </w:rPr>
              <w:t xml:space="preserve"> │  retrieve  │  ← Embed query → similarity_search ChromaDB → top-K chunks</w:t>
            </w:r>
          </w:p>
          <w:p w14:paraId="64322E05" w14:textId="77777777" w:rsidR="007C77E4" w:rsidRDefault="00000000">
            <w:r>
              <w:rPr>
                <w:rFonts w:ascii="Courier New" w:eastAsia="Courier New" w:hAnsi="Courier New" w:cs="Courier New"/>
                <w:color w:val="1A1A1A"/>
                <w:sz w:val="18"/>
                <w:szCs w:val="18"/>
              </w:rPr>
              <w:t xml:space="preserve"> │    node    │</w:t>
            </w:r>
          </w:p>
          <w:p w14:paraId="4F9B530E" w14:textId="77777777" w:rsidR="007C77E4" w:rsidRDefault="00000000">
            <w:r>
              <w:rPr>
                <w:rFonts w:ascii="Courier New" w:eastAsia="Courier New" w:hAnsi="Courier New" w:cs="Courier New"/>
                <w:color w:val="1A1A1A"/>
                <w:sz w:val="18"/>
                <w:szCs w:val="18"/>
              </w:rPr>
              <w:t xml:space="preserve"> └─────┬──────┘</w:t>
            </w:r>
          </w:p>
          <w:p w14:paraId="3F6692C0" w14:textId="77777777" w:rsidR="007C77E4" w:rsidRDefault="00000000">
            <w:r>
              <w:rPr>
                <w:rFonts w:ascii="Courier New" w:eastAsia="Courier New" w:hAnsi="Courier New" w:cs="Courier New"/>
                <w:color w:val="1A1A1A"/>
                <w:sz w:val="18"/>
                <w:szCs w:val="18"/>
              </w:rPr>
              <w:t xml:space="preserve">       │</w:t>
            </w:r>
          </w:p>
          <w:p w14:paraId="1A3A4914" w14:textId="77777777" w:rsidR="007C77E4" w:rsidRDefault="00000000">
            <w:r>
              <w:rPr>
                <w:rFonts w:ascii="Courier New" w:eastAsia="Courier New" w:hAnsi="Courier New" w:cs="Courier New"/>
                <w:color w:val="1A1A1A"/>
                <w:sz w:val="18"/>
                <w:szCs w:val="18"/>
              </w:rPr>
              <w:t xml:space="preserve">       ▼</w:t>
            </w:r>
          </w:p>
          <w:p w14:paraId="68D61B99" w14:textId="77777777" w:rsidR="007C77E4" w:rsidRDefault="00000000">
            <w:r>
              <w:rPr>
                <w:rFonts w:ascii="Courier New" w:eastAsia="Courier New" w:hAnsi="Courier New" w:cs="Courier New"/>
                <w:color w:val="1A1A1A"/>
                <w:sz w:val="18"/>
                <w:szCs w:val="18"/>
              </w:rPr>
              <w:t xml:space="preserve"> ┌────────────┐</w:t>
            </w:r>
          </w:p>
          <w:p w14:paraId="7ACA5715" w14:textId="77777777" w:rsidR="007C77E4" w:rsidRDefault="00000000">
            <w:r>
              <w:rPr>
                <w:rFonts w:ascii="Courier New" w:eastAsia="Courier New" w:hAnsi="Courier New" w:cs="Courier New"/>
                <w:color w:val="1A1A1A"/>
                <w:sz w:val="18"/>
                <w:szCs w:val="18"/>
              </w:rPr>
              <w:t xml:space="preserve"> │   assess   │  ← Gemma scores confidence (0.0–1.0) + intent detection</w:t>
            </w:r>
          </w:p>
          <w:p w14:paraId="7F4AA224" w14:textId="77777777" w:rsidR="007C77E4" w:rsidRDefault="00000000">
            <w:r>
              <w:rPr>
                <w:rFonts w:ascii="Courier New" w:eastAsia="Courier New" w:hAnsi="Courier New" w:cs="Courier New"/>
                <w:color w:val="1A1A1A"/>
                <w:sz w:val="18"/>
                <w:szCs w:val="18"/>
              </w:rPr>
              <w:t xml:space="preserve"> │    node    │</w:t>
            </w:r>
          </w:p>
          <w:p w14:paraId="3E08E738" w14:textId="77777777" w:rsidR="007C77E4" w:rsidRDefault="00000000">
            <w:r>
              <w:rPr>
                <w:rFonts w:ascii="Courier New" w:eastAsia="Courier New" w:hAnsi="Courier New" w:cs="Courier New"/>
                <w:color w:val="1A1A1A"/>
                <w:sz w:val="18"/>
                <w:szCs w:val="18"/>
              </w:rPr>
              <w:t xml:space="preserve"> └─────┬──────┘</w:t>
            </w:r>
          </w:p>
          <w:p w14:paraId="439DF58B" w14:textId="77777777" w:rsidR="007C77E4" w:rsidRDefault="00000000">
            <w:r>
              <w:rPr>
                <w:rFonts w:ascii="Courier New" w:eastAsia="Courier New" w:hAnsi="Courier New" w:cs="Courier New"/>
                <w:color w:val="1A1A1A"/>
                <w:sz w:val="18"/>
                <w:szCs w:val="18"/>
              </w:rPr>
              <w:t xml:space="preserve">       │</w:t>
            </w:r>
          </w:p>
          <w:p w14:paraId="29E669C6" w14:textId="77777777" w:rsidR="007C77E4" w:rsidRDefault="00000000">
            <w:r>
              <w:rPr>
                <w:rFonts w:ascii="Courier New" w:eastAsia="Courier New" w:hAnsi="Courier New" w:cs="Courier New"/>
                <w:color w:val="1A1A1A"/>
                <w:sz w:val="18"/>
                <w:szCs w:val="18"/>
              </w:rPr>
              <w:t xml:space="preserve">   ┌───┴────────────────┐</w:t>
            </w:r>
          </w:p>
          <w:p w14:paraId="6F58437F" w14:textId="77777777" w:rsidR="007C77E4" w:rsidRDefault="00000000">
            <w:r>
              <w:rPr>
                <w:rFonts w:ascii="Courier New" w:eastAsia="Courier New" w:hAnsi="Courier New" w:cs="Courier New"/>
                <w:color w:val="1A1A1A"/>
                <w:sz w:val="18"/>
                <w:szCs w:val="18"/>
              </w:rPr>
              <w:t xml:space="preserve">   │                    │</w:t>
            </w:r>
          </w:p>
          <w:p w14:paraId="6D28106B" w14:textId="77777777" w:rsidR="007C77E4" w:rsidRDefault="00000000">
            <w:r>
              <w:rPr>
                <w:rFonts w:ascii="Courier New" w:eastAsia="Courier New" w:hAnsi="Courier New" w:cs="Courier New"/>
                <w:color w:val="1A1A1A"/>
                <w:sz w:val="18"/>
                <w:szCs w:val="18"/>
              </w:rPr>
              <w:t xml:space="preserve">   │ confidence ≥ 0.4   │ confidence &lt; 0.4</w:t>
            </w:r>
          </w:p>
          <w:p w14:paraId="2344A325" w14:textId="77777777" w:rsidR="007C77E4" w:rsidRDefault="00000000">
            <w:r>
              <w:rPr>
                <w:rFonts w:ascii="Courier New" w:eastAsia="Courier New" w:hAnsi="Courier New" w:cs="Courier New"/>
                <w:color w:val="1A1A1A"/>
                <w:sz w:val="18"/>
                <w:szCs w:val="18"/>
              </w:rPr>
              <w:t xml:space="preserve">   ▼                    ▼</w:t>
            </w:r>
          </w:p>
          <w:p w14:paraId="47BE93A2" w14:textId="77777777" w:rsidR="007C77E4" w:rsidRDefault="00000000">
            <w:r>
              <w:rPr>
                <w:rFonts w:ascii="Courier New" w:eastAsia="Courier New" w:hAnsi="Courier New" w:cs="Courier New"/>
                <w:color w:val="1A1A1A"/>
                <w:sz w:val="18"/>
                <w:szCs w:val="18"/>
              </w:rPr>
              <w:t>┌────────┐         ┌──────────┐</w:t>
            </w:r>
          </w:p>
          <w:p w14:paraId="16B5894A" w14:textId="77777777" w:rsidR="007C77E4" w:rsidRDefault="00000000">
            <w:r>
              <w:rPr>
                <w:rFonts w:ascii="Courier New" w:eastAsia="Courier New" w:hAnsi="Courier New" w:cs="Courier New"/>
                <w:color w:val="1A1A1A"/>
                <w:sz w:val="18"/>
                <w:szCs w:val="18"/>
              </w:rPr>
              <w:t>│ answer │         │ escalate │</w:t>
            </w:r>
          </w:p>
          <w:p w14:paraId="1E940072" w14:textId="77777777" w:rsidR="007C77E4" w:rsidRDefault="00000000">
            <w:r>
              <w:rPr>
                <w:rFonts w:ascii="Courier New" w:eastAsia="Courier New" w:hAnsi="Courier New" w:cs="Courier New"/>
                <w:color w:val="1A1A1A"/>
                <w:sz w:val="18"/>
                <w:szCs w:val="18"/>
              </w:rPr>
              <w:t>│  node  │         │   node   │</w:t>
            </w:r>
          </w:p>
          <w:p w14:paraId="17FCE5E8" w14:textId="77777777" w:rsidR="007C77E4" w:rsidRDefault="00000000">
            <w:r>
              <w:rPr>
                <w:rFonts w:ascii="Courier New" w:eastAsia="Courier New" w:hAnsi="Courier New" w:cs="Courier New"/>
                <w:color w:val="1A1A1A"/>
                <w:sz w:val="18"/>
                <w:szCs w:val="18"/>
              </w:rPr>
              <w:t>└───┬────┘         └─────┬────┘</w:t>
            </w:r>
          </w:p>
          <w:p w14:paraId="04779E51" w14:textId="77777777" w:rsidR="007C77E4" w:rsidRDefault="00000000">
            <w:r>
              <w:rPr>
                <w:rFonts w:ascii="Courier New" w:eastAsia="Courier New" w:hAnsi="Courier New" w:cs="Courier New"/>
                <w:color w:val="1A1A1A"/>
                <w:sz w:val="18"/>
                <w:szCs w:val="18"/>
              </w:rPr>
              <w:t xml:space="preserve">    │                    │</w:t>
            </w:r>
          </w:p>
          <w:p w14:paraId="500A259D" w14:textId="77777777" w:rsidR="007C77E4" w:rsidRDefault="00000000">
            <w:r>
              <w:rPr>
                <w:rFonts w:ascii="Courier New" w:eastAsia="Courier New" w:hAnsi="Courier New" w:cs="Courier New"/>
                <w:color w:val="1A1A1A"/>
                <w:sz w:val="18"/>
                <w:szCs w:val="18"/>
              </w:rPr>
              <w:t xml:space="preserve">    ▼                    ▼</w:t>
            </w:r>
          </w:p>
          <w:p w14:paraId="0B561D64" w14:textId="77777777" w:rsidR="007C77E4" w:rsidRDefault="00000000">
            <w:r>
              <w:rPr>
                <w:rFonts w:ascii="Courier New" w:eastAsia="Courier New" w:hAnsi="Courier New" w:cs="Courier New"/>
                <w:color w:val="1A1A1A"/>
                <w:sz w:val="18"/>
                <w:szCs w:val="18"/>
              </w:rPr>
              <w:t xml:space="preserve">  [LLM]           [Human Agent]</w:t>
            </w:r>
          </w:p>
          <w:p w14:paraId="41D0E90F" w14:textId="77777777" w:rsidR="007C77E4" w:rsidRDefault="00000000">
            <w:r>
              <w:rPr>
                <w:rFonts w:ascii="Courier New" w:eastAsia="Courier New" w:hAnsi="Courier New" w:cs="Courier New"/>
                <w:color w:val="1A1A1A"/>
                <w:sz w:val="18"/>
                <w:szCs w:val="18"/>
              </w:rPr>
              <w:t xml:space="preserve">  Answer            CLI Input</w:t>
            </w:r>
          </w:p>
          <w:p w14:paraId="22E46FFC" w14:textId="77777777" w:rsidR="007C77E4" w:rsidRDefault="00000000">
            <w:r>
              <w:rPr>
                <w:rFonts w:ascii="Courier New" w:eastAsia="Courier New" w:hAnsi="Courier New" w:cs="Courier New"/>
                <w:color w:val="1A1A1A"/>
                <w:sz w:val="18"/>
                <w:szCs w:val="18"/>
              </w:rPr>
              <w:t xml:space="preserve">    │                    │</w:t>
            </w:r>
          </w:p>
          <w:p w14:paraId="35755B9E" w14:textId="77777777" w:rsidR="007C77E4" w:rsidRDefault="00000000">
            <w:r>
              <w:rPr>
                <w:rFonts w:ascii="Courier New" w:eastAsia="Courier New" w:hAnsi="Courier New" w:cs="Courier New"/>
                <w:color w:val="1A1A1A"/>
                <w:sz w:val="18"/>
                <w:szCs w:val="18"/>
              </w:rPr>
              <w:t xml:space="preserve">    └─────────┬──────────┘</w:t>
            </w:r>
          </w:p>
          <w:p w14:paraId="1A6B28C5" w14:textId="77777777" w:rsidR="007C77E4" w:rsidRDefault="00000000">
            <w:r>
              <w:rPr>
                <w:rFonts w:ascii="Courier New" w:eastAsia="Courier New" w:hAnsi="Courier New" w:cs="Courier New"/>
                <w:color w:val="1A1A1A"/>
                <w:sz w:val="18"/>
                <w:szCs w:val="18"/>
              </w:rPr>
              <w:t xml:space="preserve">              ▼</w:t>
            </w:r>
          </w:p>
          <w:p w14:paraId="509F2703" w14:textId="77777777" w:rsidR="007C77E4" w:rsidRDefault="00000000">
            <w:r>
              <w:rPr>
                <w:rFonts w:ascii="Courier New" w:eastAsia="Courier New" w:hAnsi="Courier New" w:cs="Courier New"/>
                <w:color w:val="1A1A1A"/>
                <w:sz w:val="18"/>
                <w:szCs w:val="18"/>
              </w:rPr>
              <w:t xml:space="preserve">       Final Response → User</w:t>
            </w:r>
          </w:p>
        </w:tc>
      </w:tr>
    </w:tbl>
    <w:p w14:paraId="569FB6E8" w14:textId="77777777" w:rsidR="007C77E4" w:rsidRDefault="007C77E4">
      <w:pPr>
        <w:spacing w:before="200"/>
      </w:pPr>
    </w:p>
    <w:p w14:paraId="0838C7FC" w14:textId="77777777" w:rsidR="007C77E4" w:rsidRDefault="00000000">
      <w:r>
        <w:br w:type="page"/>
      </w:r>
    </w:p>
    <w:p w14:paraId="67D8480F" w14:textId="77777777" w:rsidR="007C77E4" w:rsidRDefault="00000000">
      <w:pPr>
        <w:shd w:val="clear" w:color="auto" w:fill="1F4E79"/>
        <w:spacing w:before="320" w:after="120"/>
      </w:pPr>
      <w:r>
        <w:rPr>
          <w:b/>
          <w:bCs/>
          <w:color w:val="FFFFFF"/>
          <w:sz w:val="26"/>
          <w:szCs w:val="26"/>
        </w:rPr>
        <w:lastRenderedPageBreak/>
        <w:t xml:space="preserve">  SECTION 3: COMPONENT DESCRIPTIONS  </w:t>
      </w:r>
    </w:p>
    <w:p w14:paraId="410498BB" w14:textId="77777777" w:rsidR="007C77E4" w:rsidRDefault="007C77E4">
      <w:pPr>
        <w:spacing w:before="80"/>
      </w:pPr>
    </w:p>
    <w:p w14:paraId="7062BE60" w14:textId="77777777" w:rsidR="007C77E4" w:rsidRDefault="00000000">
      <w:pPr>
        <w:pStyle w:val="Heading2"/>
      </w:pPr>
      <w:r>
        <w:t>3.1 Component Overview Table</w:t>
      </w:r>
    </w:p>
    <w:p w14:paraId="23772C6E" w14:textId="77777777" w:rsidR="007C77E4" w:rsidRDefault="007C77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2909"/>
        <w:gridCol w:w="4175"/>
      </w:tblGrid>
      <w:tr w:rsidR="007C77E4" w14:paraId="3E15FA40" w14:textId="77777777">
        <w:tc>
          <w:tcPr>
            <w:tcW w:w="2400" w:type="dxa"/>
            <w:tcBorders>
              <w:top w:val="single" w:sz="0" w:space="0" w:color="BBBBBB"/>
              <w:left w:val="single" w:sz="0" w:space="0" w:color="BBBBBB"/>
              <w:bottom w:val="single" w:sz="0" w:space="0" w:color="BBBBBB"/>
              <w:right w:val="single" w:sz="0" w:space="0" w:color="BBBBBB"/>
            </w:tcBorders>
            <w:shd w:val="clear" w:color="auto" w:fill="1F4E79"/>
            <w:tcMar>
              <w:top w:w="100" w:type="dxa"/>
              <w:left w:w="140" w:type="dxa"/>
              <w:bottom w:w="100" w:type="dxa"/>
              <w:right w:w="140" w:type="dxa"/>
            </w:tcMar>
          </w:tcPr>
          <w:p w14:paraId="38CF3839" w14:textId="77777777" w:rsidR="007C77E4" w:rsidRDefault="00000000">
            <w:r>
              <w:rPr>
                <w:b/>
                <w:bCs/>
                <w:color w:val="FFFFFF"/>
              </w:rPr>
              <w:t>Component</w:t>
            </w:r>
          </w:p>
        </w:tc>
        <w:tc>
          <w:tcPr>
            <w:tcW w:w="2400" w:type="dxa"/>
            <w:tcBorders>
              <w:top w:val="single" w:sz="0" w:space="0" w:color="BBBBBB"/>
              <w:left w:val="single" w:sz="0" w:space="0" w:color="BBBBBB"/>
              <w:bottom w:val="single" w:sz="0" w:space="0" w:color="BBBBBB"/>
              <w:right w:val="single" w:sz="0" w:space="0" w:color="BBBBBB"/>
            </w:tcBorders>
            <w:shd w:val="clear" w:color="auto" w:fill="1F4E79"/>
            <w:tcMar>
              <w:top w:w="100" w:type="dxa"/>
              <w:left w:w="140" w:type="dxa"/>
              <w:bottom w:w="100" w:type="dxa"/>
              <w:right w:w="140" w:type="dxa"/>
            </w:tcMar>
          </w:tcPr>
          <w:p w14:paraId="3EE48EE3" w14:textId="77777777" w:rsidR="007C77E4" w:rsidRDefault="00000000">
            <w:r>
              <w:rPr>
                <w:b/>
                <w:bCs/>
                <w:color w:val="FFFFFF"/>
              </w:rPr>
              <w:t>Technology</w:t>
            </w:r>
          </w:p>
        </w:tc>
        <w:tc>
          <w:tcPr>
            <w:tcW w:w="4560" w:type="dxa"/>
            <w:tcBorders>
              <w:top w:val="single" w:sz="0" w:space="0" w:color="BBBBBB"/>
              <w:left w:val="single" w:sz="0" w:space="0" w:color="BBBBBB"/>
              <w:bottom w:val="single" w:sz="0" w:space="0" w:color="BBBBBB"/>
              <w:right w:val="single" w:sz="0" w:space="0" w:color="BBBBBB"/>
            </w:tcBorders>
            <w:shd w:val="clear" w:color="auto" w:fill="1F4E79"/>
            <w:tcMar>
              <w:top w:w="100" w:type="dxa"/>
              <w:left w:w="140" w:type="dxa"/>
              <w:bottom w:w="100" w:type="dxa"/>
              <w:right w:w="140" w:type="dxa"/>
            </w:tcMar>
          </w:tcPr>
          <w:p w14:paraId="1318CF72" w14:textId="77777777" w:rsidR="007C77E4" w:rsidRDefault="00000000">
            <w:r>
              <w:rPr>
                <w:b/>
                <w:bCs/>
                <w:color w:val="FFFFFF"/>
              </w:rPr>
              <w:t>Responsibility</w:t>
            </w:r>
          </w:p>
        </w:tc>
      </w:tr>
      <w:tr w:rsidR="007C77E4" w14:paraId="6871D135" w14:textId="77777777">
        <w:tc>
          <w:tcPr>
            <w:tcW w:w="240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29B355E8" w14:textId="77777777" w:rsidR="007C77E4" w:rsidRDefault="00000000">
            <w:r>
              <w:rPr>
                <w:b/>
                <w:bCs/>
                <w:color w:val="2E75B6"/>
              </w:rPr>
              <w:t>Document Loader</w:t>
            </w:r>
          </w:p>
        </w:tc>
        <w:tc>
          <w:tcPr>
            <w:tcW w:w="240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01B24894" w14:textId="77777777" w:rsidR="007C77E4" w:rsidRDefault="00000000">
            <w:r>
              <w:rPr>
                <w:color w:val="595959"/>
              </w:rPr>
              <w:t>PyPDFLoader</w:t>
            </w:r>
          </w:p>
        </w:tc>
        <w:tc>
          <w:tcPr>
            <w:tcW w:w="456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00FD95BF" w14:textId="77777777" w:rsidR="007C77E4" w:rsidRDefault="00000000">
            <w:r>
              <w:rPr>
                <w:color w:val="404040"/>
              </w:rPr>
              <w:t>Reads and parses raw text from PDF files page by page</w:t>
            </w:r>
          </w:p>
        </w:tc>
      </w:tr>
      <w:tr w:rsidR="007C77E4" w14:paraId="187BE5F9" w14:textId="77777777">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67748069" w14:textId="77777777" w:rsidR="007C77E4" w:rsidRDefault="00000000">
            <w:r>
              <w:rPr>
                <w:b/>
                <w:bCs/>
                <w:color w:val="2E75B6"/>
              </w:rPr>
              <w:t>Chunking Module</w:t>
            </w:r>
          </w:p>
        </w:tc>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317E39C1" w14:textId="77777777" w:rsidR="007C77E4" w:rsidRDefault="00000000">
            <w:r>
              <w:rPr>
                <w:color w:val="595959"/>
              </w:rPr>
              <w:t>RecursiveCharacterSplitter</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5E8F3C68" w14:textId="77777777" w:rsidR="007C77E4" w:rsidRDefault="00000000">
            <w:r>
              <w:rPr>
                <w:color w:val="404040"/>
              </w:rPr>
              <w:t>Splits documents into overlapping fixed-size text chunks</w:t>
            </w:r>
          </w:p>
        </w:tc>
      </w:tr>
      <w:tr w:rsidR="007C77E4" w14:paraId="511BE9F0" w14:textId="77777777">
        <w:tc>
          <w:tcPr>
            <w:tcW w:w="240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62E2204E" w14:textId="77777777" w:rsidR="007C77E4" w:rsidRDefault="00000000">
            <w:r>
              <w:rPr>
                <w:b/>
                <w:bCs/>
                <w:color w:val="2E75B6"/>
              </w:rPr>
              <w:t>Embedding Model</w:t>
            </w:r>
          </w:p>
        </w:tc>
        <w:tc>
          <w:tcPr>
            <w:tcW w:w="240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1F44AEA5" w14:textId="77777777" w:rsidR="007C77E4" w:rsidRDefault="00000000">
            <w:r>
              <w:rPr>
                <w:color w:val="595959"/>
              </w:rPr>
              <w:t>all-MiniLM-L6-v2 (HF)</w:t>
            </w:r>
          </w:p>
        </w:tc>
        <w:tc>
          <w:tcPr>
            <w:tcW w:w="456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7F706543" w14:textId="77777777" w:rsidR="007C77E4" w:rsidRDefault="00000000">
            <w:r>
              <w:rPr>
                <w:color w:val="404040"/>
              </w:rPr>
              <w:t>Converts text chunks and queries into 384-dim dense vectors</w:t>
            </w:r>
          </w:p>
        </w:tc>
      </w:tr>
      <w:tr w:rsidR="007C77E4" w14:paraId="4065A372" w14:textId="77777777">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7E123759" w14:textId="77777777" w:rsidR="007C77E4" w:rsidRDefault="00000000">
            <w:r>
              <w:rPr>
                <w:b/>
                <w:bCs/>
                <w:color w:val="2E75B6"/>
              </w:rPr>
              <w:t>Vector Store</w:t>
            </w:r>
          </w:p>
        </w:tc>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704B40EC" w14:textId="77777777" w:rsidR="007C77E4" w:rsidRDefault="00000000">
            <w:r>
              <w:rPr>
                <w:color w:val="595959"/>
              </w:rPr>
              <w:t>ChromaDB</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4FA70F32" w14:textId="77777777" w:rsidR="007C77E4" w:rsidRDefault="00000000">
            <w:r>
              <w:rPr>
                <w:color w:val="404040"/>
              </w:rPr>
              <w:t>Persists embeddings on disk; supports fast similarity search</w:t>
            </w:r>
          </w:p>
        </w:tc>
      </w:tr>
      <w:tr w:rsidR="007C77E4" w14:paraId="583C15CE" w14:textId="77777777">
        <w:tc>
          <w:tcPr>
            <w:tcW w:w="240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32CF9235" w14:textId="77777777" w:rsidR="007C77E4" w:rsidRDefault="00000000">
            <w:r>
              <w:rPr>
                <w:b/>
                <w:bCs/>
                <w:color w:val="2E75B6"/>
              </w:rPr>
              <w:t>Retriever</w:t>
            </w:r>
          </w:p>
        </w:tc>
        <w:tc>
          <w:tcPr>
            <w:tcW w:w="240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57845A71" w14:textId="77777777" w:rsidR="007C77E4" w:rsidRDefault="00000000">
            <w:r>
              <w:rPr>
                <w:color w:val="595959"/>
              </w:rPr>
              <w:t>similarity_search()</w:t>
            </w:r>
          </w:p>
        </w:tc>
        <w:tc>
          <w:tcPr>
            <w:tcW w:w="456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240F0BD0" w14:textId="77777777" w:rsidR="007C77E4" w:rsidRDefault="00000000">
            <w:r>
              <w:rPr>
                <w:color w:val="404040"/>
              </w:rPr>
              <w:t>Fetches top-K most semantically similar chunks for a query</w:t>
            </w:r>
          </w:p>
        </w:tc>
      </w:tr>
      <w:tr w:rsidR="007C77E4" w14:paraId="5A32CA21" w14:textId="77777777">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5C856591" w14:textId="77777777" w:rsidR="007C77E4" w:rsidRDefault="00000000">
            <w:r>
              <w:rPr>
                <w:b/>
                <w:bCs/>
                <w:color w:val="2E75B6"/>
              </w:rPr>
              <w:t>LLM</w:t>
            </w:r>
          </w:p>
        </w:tc>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142D52B8" w14:textId="77777777" w:rsidR="007C77E4" w:rsidRDefault="00000000">
            <w:r>
              <w:rPr>
                <w:color w:val="595959"/>
              </w:rPr>
              <w:t>Gemma-3-27B-IT (Google)</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259C2927" w14:textId="77777777" w:rsidR="007C77E4" w:rsidRDefault="00000000">
            <w:r>
              <w:rPr>
                <w:color w:val="404040"/>
              </w:rPr>
              <w:t>Generates natural language answers from retrieved context</w:t>
            </w:r>
          </w:p>
        </w:tc>
      </w:tr>
      <w:tr w:rsidR="007C77E4" w14:paraId="12891DDA" w14:textId="77777777">
        <w:tc>
          <w:tcPr>
            <w:tcW w:w="240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0705FB0C" w14:textId="77777777" w:rsidR="007C77E4" w:rsidRDefault="00000000">
            <w:r>
              <w:rPr>
                <w:b/>
                <w:bCs/>
                <w:color w:val="2E75B6"/>
              </w:rPr>
              <w:t>Workflow Engine</w:t>
            </w:r>
          </w:p>
        </w:tc>
        <w:tc>
          <w:tcPr>
            <w:tcW w:w="240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7D8723B0" w14:textId="77777777" w:rsidR="007C77E4" w:rsidRDefault="00000000">
            <w:r>
              <w:rPr>
                <w:color w:val="595959"/>
              </w:rPr>
              <w:t>LangGraph StateGraph</w:t>
            </w:r>
          </w:p>
        </w:tc>
        <w:tc>
          <w:tcPr>
            <w:tcW w:w="456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2495A46A" w14:textId="77777777" w:rsidR="007C77E4" w:rsidRDefault="00000000">
            <w:r>
              <w:rPr>
                <w:color w:val="404040"/>
              </w:rPr>
              <w:t>Orchestrates node execution and conditional routing logic</w:t>
            </w:r>
          </w:p>
        </w:tc>
      </w:tr>
      <w:tr w:rsidR="007C77E4" w14:paraId="29708324" w14:textId="77777777">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40506912" w14:textId="77777777" w:rsidR="007C77E4" w:rsidRDefault="00000000">
            <w:r>
              <w:rPr>
                <w:b/>
                <w:bCs/>
                <w:color w:val="2E75B6"/>
              </w:rPr>
              <w:t>Routing Layer</w:t>
            </w:r>
          </w:p>
        </w:tc>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2265BB83" w14:textId="77777777" w:rsidR="007C77E4" w:rsidRDefault="00000000">
            <w:r>
              <w:rPr>
                <w:color w:val="595959"/>
              </w:rPr>
              <w:t>Conditional Edge (assess)</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65C83552" w14:textId="77777777" w:rsidR="007C77E4" w:rsidRDefault="00000000">
            <w:r>
              <w:rPr>
                <w:color w:val="404040"/>
              </w:rPr>
              <w:t>Routes queries to answer or escalate based on confidence</w:t>
            </w:r>
          </w:p>
        </w:tc>
      </w:tr>
      <w:tr w:rsidR="007C77E4" w14:paraId="36F21888" w14:textId="77777777">
        <w:tc>
          <w:tcPr>
            <w:tcW w:w="240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0421B9E4" w14:textId="77777777" w:rsidR="007C77E4" w:rsidRDefault="00000000">
            <w:r>
              <w:rPr>
                <w:b/>
                <w:bCs/>
                <w:color w:val="2E75B6"/>
              </w:rPr>
              <w:t>HITL Module</w:t>
            </w:r>
          </w:p>
        </w:tc>
        <w:tc>
          <w:tcPr>
            <w:tcW w:w="240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036E6516" w14:textId="77777777" w:rsidR="007C77E4" w:rsidRDefault="00000000">
            <w:r>
              <w:rPr>
                <w:color w:val="595959"/>
              </w:rPr>
              <w:t>CLI Input + File Logger</w:t>
            </w:r>
          </w:p>
        </w:tc>
        <w:tc>
          <w:tcPr>
            <w:tcW w:w="456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6EDAB906" w14:textId="77777777" w:rsidR="007C77E4" w:rsidRDefault="00000000">
            <w:r>
              <w:rPr>
                <w:color w:val="404040"/>
              </w:rPr>
              <w:t>Accepts human agent responses; logs all escalation events</w:t>
            </w:r>
          </w:p>
        </w:tc>
      </w:tr>
    </w:tbl>
    <w:p w14:paraId="3F45FFCE" w14:textId="77777777" w:rsidR="007C77E4" w:rsidRDefault="007C77E4">
      <w:pPr>
        <w:spacing w:before="160"/>
      </w:pPr>
    </w:p>
    <w:p w14:paraId="072815B4" w14:textId="77777777" w:rsidR="007C77E4" w:rsidRDefault="00000000">
      <w:pPr>
        <w:pStyle w:val="Heading2"/>
      </w:pPr>
      <w:r>
        <w:t>3.2 Detailed Component Descriptions</w:t>
      </w:r>
    </w:p>
    <w:p w14:paraId="6A957AF7" w14:textId="77777777" w:rsidR="007C77E4" w:rsidRDefault="007C77E4">
      <w:pPr>
        <w:spacing w:before="80"/>
      </w:pPr>
    </w:p>
    <w:p w14:paraId="7B0330F0" w14:textId="77777777" w:rsidR="007C77E4" w:rsidRDefault="00000000">
      <w:pPr>
        <w:spacing w:before="200" w:after="80"/>
      </w:pPr>
      <w:r>
        <w:rPr>
          <w:b/>
          <w:bCs/>
          <w:color w:val="404040"/>
          <w:sz w:val="24"/>
          <w:szCs w:val="24"/>
        </w:rPr>
        <w:t>Document Loader</w:t>
      </w:r>
    </w:p>
    <w:p w14:paraId="0B69CD5F" w14:textId="77777777" w:rsidR="007C77E4" w:rsidRDefault="00000000">
      <w:pPr>
        <w:spacing w:before="60" w:after="60"/>
      </w:pPr>
      <w:r>
        <w:rPr>
          <w:color w:val="404040"/>
        </w:rPr>
        <w:t>The Document Loader uses LangChain's PyPDFLoader to read PDF files from the local filesystem. It parses each page individually and returns a list of LangChain Document objects, each carrying the page text as content and the source filename and page number as metadata. This metadata is preserved through chunking and stored alongside embeddings so that retrieved chunks can be traced back to their source page.</w:t>
      </w:r>
    </w:p>
    <w:p w14:paraId="23958B45" w14:textId="77777777" w:rsidR="007C77E4" w:rsidRDefault="007C77E4">
      <w:pPr>
        <w:spacing w:before="80"/>
      </w:pPr>
    </w:p>
    <w:p w14:paraId="220C4B0E" w14:textId="77777777" w:rsidR="007C77E4" w:rsidRDefault="00000000">
      <w:pPr>
        <w:spacing w:before="200" w:after="80"/>
      </w:pPr>
      <w:r>
        <w:rPr>
          <w:b/>
          <w:bCs/>
          <w:color w:val="404040"/>
          <w:sz w:val="24"/>
          <w:szCs w:val="24"/>
        </w:rPr>
        <w:t>Chunking Strategy</w:t>
      </w:r>
    </w:p>
    <w:p w14:paraId="2CD5DF42" w14:textId="77777777" w:rsidR="007C77E4" w:rsidRDefault="00000000">
      <w:pPr>
        <w:spacing w:before="60" w:after="60"/>
      </w:pPr>
      <w:r>
        <w:rPr>
          <w:color w:val="404040"/>
        </w:rPr>
        <w:t xml:space="preserve">The RecursiveCharacterTextSplitter divides each document into chunks of 500 characters with a 50-character overlap. The splitter attempts to break at paragraph boundaries first (\n\n), then sentence boundaries (\n or '.'), then word boundaries (' '). This hierarchical strategy preserves semantic </w:t>
      </w:r>
      <w:r>
        <w:rPr>
          <w:color w:val="404040"/>
        </w:rPr>
        <w:lastRenderedPageBreak/>
        <w:t>coherence within each chunk. The 50-character overlap ensures that context is not lost when a sentence spans a chunk boundary.</w:t>
      </w:r>
    </w:p>
    <w:p w14:paraId="425D842C" w14:textId="77777777" w:rsidR="007C77E4" w:rsidRDefault="007C77E4">
      <w:pPr>
        <w:spacing w:before="80"/>
      </w:pPr>
    </w:p>
    <w:p w14:paraId="4F1994CF" w14:textId="77777777" w:rsidR="007C77E4" w:rsidRDefault="00000000">
      <w:pPr>
        <w:spacing w:before="200" w:after="80"/>
      </w:pPr>
      <w:r>
        <w:rPr>
          <w:b/>
          <w:bCs/>
          <w:color w:val="404040"/>
          <w:sz w:val="24"/>
          <w:szCs w:val="24"/>
        </w:rPr>
        <w:t>Embedding Model</w:t>
      </w:r>
    </w:p>
    <w:p w14:paraId="23A28E42" w14:textId="77777777" w:rsidR="007C77E4" w:rsidRDefault="00000000">
      <w:pPr>
        <w:spacing w:before="60" w:after="60"/>
      </w:pPr>
      <w:r>
        <w:rPr>
          <w:color w:val="404040"/>
        </w:rPr>
        <w:t>The all-MiniLM-L6-v2 model from Hugging Face Sentence Transformers converts text into 384-dimensional dense vectors. It runs locally with no API calls required, making it fast, free, and private. This model was selected for its strong performance on semantic similarity benchmarks relative to its small size (~22MB), making it ideal for a local development environment.</w:t>
      </w:r>
    </w:p>
    <w:p w14:paraId="7E78DC2A" w14:textId="77777777" w:rsidR="007C77E4" w:rsidRDefault="007C77E4">
      <w:pPr>
        <w:spacing w:before="80"/>
      </w:pPr>
    </w:p>
    <w:p w14:paraId="74017254" w14:textId="77777777" w:rsidR="007C77E4" w:rsidRDefault="00000000">
      <w:pPr>
        <w:spacing w:before="200" w:after="80"/>
      </w:pPr>
      <w:r>
        <w:rPr>
          <w:b/>
          <w:bCs/>
          <w:color w:val="404040"/>
          <w:sz w:val="24"/>
          <w:szCs w:val="24"/>
        </w:rPr>
        <w:t>Vector Store (ChromaDB)</w:t>
      </w:r>
    </w:p>
    <w:p w14:paraId="7A45A10E" w14:textId="77777777" w:rsidR="007C77E4" w:rsidRDefault="00000000">
      <w:pPr>
        <w:spacing w:before="60" w:after="60"/>
      </w:pPr>
      <w:r>
        <w:rPr>
          <w:color w:val="404040"/>
        </w:rPr>
        <w:t>ChromaDB is an open-source vector database that stores embeddings persistently on disk. During ingestion, all chunk embeddings are written to the ./chroma_db directory. At query time, ChromaDB performs cosine similarity search to find the top-K chunks most semantically similar to the query embedding. The persistence layer ensures embeddings survive process restarts, so re-ingestion is only needed when the knowledge base changes.</w:t>
      </w:r>
    </w:p>
    <w:p w14:paraId="784B10EE" w14:textId="77777777" w:rsidR="007C77E4" w:rsidRDefault="007C77E4">
      <w:pPr>
        <w:spacing w:before="80"/>
      </w:pPr>
    </w:p>
    <w:p w14:paraId="1FA6575F" w14:textId="77777777" w:rsidR="007C77E4" w:rsidRDefault="00000000">
      <w:pPr>
        <w:spacing w:before="200" w:after="80"/>
      </w:pPr>
      <w:r>
        <w:rPr>
          <w:b/>
          <w:bCs/>
          <w:color w:val="404040"/>
          <w:sz w:val="24"/>
          <w:szCs w:val="24"/>
        </w:rPr>
        <w:t>Retriever</w:t>
      </w:r>
    </w:p>
    <w:p w14:paraId="53F348EC" w14:textId="77777777" w:rsidR="007C77E4" w:rsidRDefault="00000000">
      <w:pPr>
        <w:spacing w:before="60" w:after="60"/>
      </w:pPr>
      <w:r>
        <w:rPr>
          <w:color w:val="404040"/>
        </w:rPr>
        <w:t>The retriever calls vectorstore.similarity_search(query, k=6) which embeds the query using the same embedding model and returns the 6 most similar document chunks. These chunks form the context window passed to the LLM for answer generation. The number k=6 was chosen to provide sufficient context without exceeding token limits.</w:t>
      </w:r>
    </w:p>
    <w:p w14:paraId="045C3988" w14:textId="77777777" w:rsidR="007C77E4" w:rsidRDefault="007C77E4">
      <w:pPr>
        <w:spacing w:before="80"/>
      </w:pPr>
    </w:p>
    <w:p w14:paraId="41D1D43C" w14:textId="77777777" w:rsidR="007C77E4" w:rsidRDefault="00000000">
      <w:pPr>
        <w:spacing w:before="200" w:after="80"/>
      </w:pPr>
      <w:r>
        <w:rPr>
          <w:b/>
          <w:bCs/>
          <w:color w:val="404040"/>
          <w:sz w:val="24"/>
          <w:szCs w:val="24"/>
        </w:rPr>
        <w:t>Large Language Model (Gemma-3-27B-IT)</w:t>
      </w:r>
    </w:p>
    <w:p w14:paraId="48BAF3F0" w14:textId="77777777" w:rsidR="007C77E4" w:rsidRDefault="00000000">
      <w:pPr>
        <w:spacing w:before="60" w:after="60"/>
      </w:pPr>
      <w:r>
        <w:rPr>
          <w:color w:val="404040"/>
        </w:rPr>
        <w:t>Gemma 3 27B Instruct is a state-of-the-art open-weight model hosted on Google AI Studio. It is accessed via the langchain-google-genai package using the ChatGoogleGenerativeAI class. Since Gemma does not support system-role messages, all instructions are embedded within the human message. The model is used for two tasks: (1) confidence assessment of retrieved context, and (2) natural language answer generation.</w:t>
      </w:r>
    </w:p>
    <w:p w14:paraId="51BDFC46" w14:textId="77777777" w:rsidR="007C77E4" w:rsidRDefault="007C77E4">
      <w:pPr>
        <w:spacing w:before="80"/>
      </w:pPr>
    </w:p>
    <w:p w14:paraId="5AAA13E3" w14:textId="77777777" w:rsidR="007C77E4" w:rsidRDefault="00000000">
      <w:pPr>
        <w:spacing w:before="200" w:after="80"/>
      </w:pPr>
      <w:r>
        <w:rPr>
          <w:b/>
          <w:bCs/>
          <w:color w:val="404040"/>
          <w:sz w:val="24"/>
          <w:szCs w:val="24"/>
        </w:rPr>
        <w:t>LangGraph Workflow Engine</w:t>
      </w:r>
    </w:p>
    <w:p w14:paraId="7B41419B" w14:textId="77777777" w:rsidR="007C77E4" w:rsidRDefault="00000000">
      <w:pPr>
        <w:spacing w:before="60" w:after="60"/>
      </w:pPr>
      <w:r>
        <w:rPr>
          <w:color w:val="404040"/>
        </w:rPr>
        <w:t>LangGraph is a graph-based orchestration framework built on top of LangChain. It models the system as a directed state graph where each node is a Python function that reads from and writes to a shared GraphState TypedDict. Edges define the flow between nodes, and conditional edges implement branching logic. The compiled graph is invoked once per user query and runs the full pipeline atomically.</w:t>
      </w:r>
    </w:p>
    <w:p w14:paraId="39989F9A" w14:textId="77777777" w:rsidR="007C77E4" w:rsidRDefault="007C77E4">
      <w:pPr>
        <w:spacing w:before="80"/>
      </w:pPr>
    </w:p>
    <w:p w14:paraId="51E79B79" w14:textId="77777777" w:rsidR="007C77E4" w:rsidRDefault="00000000">
      <w:pPr>
        <w:spacing w:before="200" w:after="80"/>
      </w:pPr>
      <w:r>
        <w:rPr>
          <w:b/>
          <w:bCs/>
          <w:color w:val="404040"/>
          <w:sz w:val="24"/>
          <w:szCs w:val="24"/>
        </w:rPr>
        <w:t>Routing Layer</w:t>
      </w:r>
    </w:p>
    <w:p w14:paraId="2E5DDD25" w14:textId="77777777" w:rsidR="007C77E4" w:rsidRDefault="00000000">
      <w:pPr>
        <w:spacing w:before="60" w:after="60"/>
      </w:pPr>
      <w:r>
        <w:rPr>
          <w:color w:val="404040"/>
        </w:rPr>
        <w:t>The assess_node acts as the routing layer. It sends the query and retrieved context to Gemma and asks for a structured JSON response containing an intent classification, a confidence score, a boolean can_answer flag, and an optional escalation reason. Based on the confidence score and can_answer flag, the conditional edge routes to either answer_node (for confident answers) or escalate_node (for uncertain or out-of-scope queries).</w:t>
      </w:r>
    </w:p>
    <w:p w14:paraId="1117FB66" w14:textId="77777777" w:rsidR="007C77E4" w:rsidRDefault="007C77E4">
      <w:pPr>
        <w:spacing w:before="80"/>
      </w:pPr>
    </w:p>
    <w:p w14:paraId="0F482DA9" w14:textId="77777777" w:rsidR="007C77E4" w:rsidRDefault="00000000">
      <w:pPr>
        <w:spacing w:before="200" w:after="80"/>
      </w:pPr>
      <w:r>
        <w:rPr>
          <w:b/>
          <w:bCs/>
          <w:color w:val="404040"/>
          <w:sz w:val="24"/>
          <w:szCs w:val="24"/>
        </w:rPr>
        <w:lastRenderedPageBreak/>
        <w:t>HITL Module</w:t>
      </w:r>
    </w:p>
    <w:p w14:paraId="1CDE66C8" w14:textId="77777777" w:rsidR="007C77E4" w:rsidRDefault="00000000">
      <w:pPr>
        <w:spacing w:before="60" w:after="60"/>
      </w:pPr>
      <w:r>
        <w:rPr>
          <w:color w:val="404040"/>
        </w:rPr>
        <w:t>When escalation is triggered, the escalate_node calls the HITL module which displays the query and escalation reason to a human agent in the CLI. The agent types a response which is captured, returned as the final answer, and logged to escalations.log. This simulates a real support ticket handoff where a human resolves queries the AI cannot confidently answer.</w:t>
      </w:r>
    </w:p>
    <w:p w14:paraId="1AC73DBD" w14:textId="77777777" w:rsidR="007C77E4" w:rsidRDefault="007C77E4">
      <w:pPr>
        <w:spacing w:before="200"/>
      </w:pPr>
    </w:p>
    <w:p w14:paraId="21DCDBD3" w14:textId="77777777" w:rsidR="007C77E4" w:rsidRDefault="00000000">
      <w:r>
        <w:br w:type="page"/>
      </w:r>
    </w:p>
    <w:p w14:paraId="46D60817" w14:textId="77777777" w:rsidR="007C77E4" w:rsidRDefault="00000000">
      <w:pPr>
        <w:shd w:val="clear" w:color="auto" w:fill="1F4E79"/>
        <w:spacing w:before="320" w:after="120"/>
      </w:pPr>
      <w:r>
        <w:rPr>
          <w:b/>
          <w:bCs/>
          <w:color w:val="FFFFFF"/>
          <w:sz w:val="26"/>
          <w:szCs w:val="26"/>
        </w:rPr>
        <w:lastRenderedPageBreak/>
        <w:t xml:space="preserve">  SECTION 4: DATA FLOW  </w:t>
      </w:r>
    </w:p>
    <w:p w14:paraId="07E8BC45" w14:textId="77777777" w:rsidR="007C77E4" w:rsidRDefault="007C77E4">
      <w:pPr>
        <w:spacing w:before="80"/>
      </w:pPr>
    </w:p>
    <w:p w14:paraId="2A850095" w14:textId="77777777" w:rsidR="007C77E4" w:rsidRDefault="00000000">
      <w:pPr>
        <w:pStyle w:val="Heading2"/>
      </w:pPr>
      <w:r>
        <w:t>4.1 Ingestion Pipeline — PDF to Vector Store</w:t>
      </w:r>
    </w:p>
    <w:p w14:paraId="555AF52C" w14:textId="77777777" w:rsidR="007C77E4" w:rsidRDefault="007C77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160"/>
      </w:tblGrid>
      <w:tr w:rsidR="007C77E4" w14:paraId="654D1B89" w14:textId="77777777">
        <w:tc>
          <w:tcPr>
            <w:tcW w:w="600" w:type="dxa"/>
            <w:tcBorders>
              <w:top w:val="single" w:sz="0" w:space="0" w:color="BBBBBB"/>
              <w:left w:val="single" w:sz="0" w:space="0" w:color="BBBBBB"/>
              <w:bottom w:val="single" w:sz="0" w:space="0" w:color="BBBBBB"/>
              <w:right w:val="single" w:sz="0" w:space="0" w:color="BBBBBB"/>
            </w:tcBorders>
            <w:shd w:val="clear" w:color="auto" w:fill="2E75B6"/>
            <w:tcMar>
              <w:top w:w="100" w:type="dxa"/>
              <w:left w:w="100" w:type="dxa"/>
              <w:bottom w:w="100" w:type="dxa"/>
              <w:right w:w="100" w:type="dxa"/>
            </w:tcMar>
            <w:vAlign w:val="center"/>
          </w:tcPr>
          <w:p w14:paraId="2920E4CA" w14:textId="77777777" w:rsidR="007C77E4" w:rsidRDefault="00000000">
            <w:pPr>
              <w:jc w:val="center"/>
            </w:pPr>
            <w:r>
              <w:rPr>
                <w:b/>
                <w:bCs/>
                <w:color w:val="FFFFFF"/>
              </w:rPr>
              <w:t>1</w:t>
            </w:r>
          </w:p>
        </w:tc>
        <w:tc>
          <w:tcPr>
            <w:tcW w:w="2600" w:type="dxa"/>
            <w:tcBorders>
              <w:top w:val="single" w:sz="0" w:space="0" w:color="BBBBBB"/>
              <w:left w:val="single" w:sz="0" w:space="0" w:color="BBBBBB"/>
              <w:bottom w:val="single" w:sz="0" w:space="0" w:color="BBBBBB"/>
              <w:right w:val="single" w:sz="0" w:space="0" w:color="BBBBBB"/>
            </w:tcBorders>
            <w:shd w:val="clear" w:color="auto" w:fill="D6E4F0"/>
            <w:tcMar>
              <w:top w:w="100" w:type="dxa"/>
              <w:left w:w="140" w:type="dxa"/>
              <w:bottom w:w="100" w:type="dxa"/>
              <w:right w:w="140" w:type="dxa"/>
            </w:tcMar>
          </w:tcPr>
          <w:p w14:paraId="5331724D" w14:textId="77777777" w:rsidR="007C77E4" w:rsidRDefault="00000000">
            <w:r>
              <w:rPr>
                <w:b/>
                <w:bCs/>
                <w:color w:val="1F4E79"/>
              </w:rPr>
              <w:t>PDF Load</w:t>
            </w:r>
          </w:p>
        </w:tc>
        <w:tc>
          <w:tcPr>
            <w:tcW w:w="61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50F56ABD" w14:textId="77777777" w:rsidR="007C77E4" w:rsidRDefault="00000000">
            <w:r>
              <w:rPr>
                <w:color w:val="404040"/>
              </w:rPr>
              <w:t>PyPDFLoader reads the PDF file and extracts text page by page into Document objects with source metadata.</w:t>
            </w:r>
          </w:p>
        </w:tc>
      </w:tr>
      <w:tr w:rsidR="007C77E4" w14:paraId="5198C4D9" w14:textId="77777777">
        <w:tc>
          <w:tcPr>
            <w:tcW w:w="600" w:type="dxa"/>
            <w:tcBorders>
              <w:top w:val="single" w:sz="0" w:space="0" w:color="BBBBBB"/>
              <w:left w:val="single" w:sz="0" w:space="0" w:color="BBBBBB"/>
              <w:bottom w:val="single" w:sz="0" w:space="0" w:color="BBBBBB"/>
              <w:right w:val="single" w:sz="0" w:space="0" w:color="BBBBBB"/>
            </w:tcBorders>
            <w:shd w:val="clear" w:color="auto" w:fill="2E75B6"/>
            <w:tcMar>
              <w:top w:w="100" w:type="dxa"/>
              <w:left w:w="100" w:type="dxa"/>
              <w:bottom w:w="100" w:type="dxa"/>
              <w:right w:w="100" w:type="dxa"/>
            </w:tcMar>
            <w:vAlign w:val="center"/>
          </w:tcPr>
          <w:p w14:paraId="41664457" w14:textId="77777777" w:rsidR="007C77E4" w:rsidRDefault="00000000">
            <w:pPr>
              <w:jc w:val="center"/>
            </w:pPr>
            <w:r>
              <w:rPr>
                <w:b/>
                <w:bCs/>
                <w:color w:val="FFFFFF"/>
              </w:rPr>
              <w:t>2</w:t>
            </w:r>
          </w:p>
        </w:tc>
        <w:tc>
          <w:tcPr>
            <w:tcW w:w="2600" w:type="dxa"/>
            <w:tcBorders>
              <w:top w:val="single" w:sz="0" w:space="0" w:color="BBBBBB"/>
              <w:left w:val="single" w:sz="0" w:space="0" w:color="BBBBBB"/>
              <w:bottom w:val="single" w:sz="0" w:space="0" w:color="BBBBBB"/>
              <w:right w:val="single" w:sz="0" w:space="0" w:color="BBBBBB"/>
            </w:tcBorders>
            <w:shd w:val="clear" w:color="auto" w:fill="D6E4F0"/>
            <w:tcMar>
              <w:top w:w="100" w:type="dxa"/>
              <w:left w:w="140" w:type="dxa"/>
              <w:bottom w:w="100" w:type="dxa"/>
              <w:right w:w="140" w:type="dxa"/>
            </w:tcMar>
          </w:tcPr>
          <w:p w14:paraId="70C397E3" w14:textId="77777777" w:rsidR="007C77E4" w:rsidRDefault="00000000">
            <w:r>
              <w:rPr>
                <w:b/>
                <w:bCs/>
                <w:color w:val="1F4E79"/>
              </w:rPr>
              <w:t>Chunking</w:t>
            </w:r>
          </w:p>
        </w:tc>
        <w:tc>
          <w:tcPr>
            <w:tcW w:w="61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38803114" w14:textId="77777777" w:rsidR="007C77E4" w:rsidRDefault="00000000">
            <w:r>
              <w:rPr>
                <w:color w:val="404040"/>
              </w:rPr>
              <w:t>RecursiveCharacterTextSplitter divides documents into 500-char chunks with 50-char overlap, preserving semantic boundaries.</w:t>
            </w:r>
          </w:p>
        </w:tc>
      </w:tr>
      <w:tr w:rsidR="007C77E4" w14:paraId="2BAE13A5" w14:textId="77777777">
        <w:tc>
          <w:tcPr>
            <w:tcW w:w="600" w:type="dxa"/>
            <w:tcBorders>
              <w:top w:val="single" w:sz="0" w:space="0" w:color="BBBBBB"/>
              <w:left w:val="single" w:sz="0" w:space="0" w:color="BBBBBB"/>
              <w:bottom w:val="single" w:sz="0" w:space="0" w:color="BBBBBB"/>
              <w:right w:val="single" w:sz="0" w:space="0" w:color="BBBBBB"/>
            </w:tcBorders>
            <w:shd w:val="clear" w:color="auto" w:fill="2E75B6"/>
            <w:tcMar>
              <w:top w:w="100" w:type="dxa"/>
              <w:left w:w="100" w:type="dxa"/>
              <w:bottom w:w="100" w:type="dxa"/>
              <w:right w:w="100" w:type="dxa"/>
            </w:tcMar>
            <w:vAlign w:val="center"/>
          </w:tcPr>
          <w:p w14:paraId="1A2E372B" w14:textId="77777777" w:rsidR="007C77E4" w:rsidRDefault="00000000">
            <w:pPr>
              <w:jc w:val="center"/>
            </w:pPr>
            <w:r>
              <w:rPr>
                <w:b/>
                <w:bCs/>
                <w:color w:val="FFFFFF"/>
              </w:rPr>
              <w:t>3</w:t>
            </w:r>
          </w:p>
        </w:tc>
        <w:tc>
          <w:tcPr>
            <w:tcW w:w="2600" w:type="dxa"/>
            <w:tcBorders>
              <w:top w:val="single" w:sz="0" w:space="0" w:color="BBBBBB"/>
              <w:left w:val="single" w:sz="0" w:space="0" w:color="BBBBBB"/>
              <w:bottom w:val="single" w:sz="0" w:space="0" w:color="BBBBBB"/>
              <w:right w:val="single" w:sz="0" w:space="0" w:color="BBBBBB"/>
            </w:tcBorders>
            <w:shd w:val="clear" w:color="auto" w:fill="D6E4F0"/>
            <w:tcMar>
              <w:top w:w="100" w:type="dxa"/>
              <w:left w:w="140" w:type="dxa"/>
              <w:bottom w:w="100" w:type="dxa"/>
              <w:right w:w="140" w:type="dxa"/>
            </w:tcMar>
          </w:tcPr>
          <w:p w14:paraId="4ADC1127" w14:textId="77777777" w:rsidR="007C77E4" w:rsidRDefault="00000000">
            <w:r>
              <w:rPr>
                <w:b/>
                <w:bCs/>
                <w:color w:val="1F4E79"/>
              </w:rPr>
              <w:t>Embedding</w:t>
            </w:r>
          </w:p>
        </w:tc>
        <w:tc>
          <w:tcPr>
            <w:tcW w:w="61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095022C3" w14:textId="77777777" w:rsidR="007C77E4" w:rsidRDefault="00000000">
            <w:r>
              <w:rPr>
                <w:color w:val="404040"/>
              </w:rPr>
              <w:t>HuggingFaceEmbeddings encodes each chunk into a 384-dimensional vector using all-MiniLM-L6-v2 running locally.</w:t>
            </w:r>
          </w:p>
        </w:tc>
      </w:tr>
      <w:tr w:rsidR="007C77E4" w14:paraId="19E5750B" w14:textId="77777777">
        <w:tc>
          <w:tcPr>
            <w:tcW w:w="600" w:type="dxa"/>
            <w:tcBorders>
              <w:top w:val="single" w:sz="0" w:space="0" w:color="BBBBBB"/>
              <w:left w:val="single" w:sz="0" w:space="0" w:color="BBBBBB"/>
              <w:bottom w:val="single" w:sz="0" w:space="0" w:color="BBBBBB"/>
              <w:right w:val="single" w:sz="0" w:space="0" w:color="BBBBBB"/>
            </w:tcBorders>
            <w:shd w:val="clear" w:color="auto" w:fill="2E75B6"/>
            <w:tcMar>
              <w:top w:w="100" w:type="dxa"/>
              <w:left w:w="100" w:type="dxa"/>
              <w:bottom w:w="100" w:type="dxa"/>
              <w:right w:w="100" w:type="dxa"/>
            </w:tcMar>
            <w:vAlign w:val="center"/>
          </w:tcPr>
          <w:p w14:paraId="68A834B5" w14:textId="77777777" w:rsidR="007C77E4" w:rsidRDefault="00000000">
            <w:pPr>
              <w:jc w:val="center"/>
            </w:pPr>
            <w:r>
              <w:rPr>
                <w:b/>
                <w:bCs/>
                <w:color w:val="FFFFFF"/>
              </w:rPr>
              <w:t>4</w:t>
            </w:r>
          </w:p>
        </w:tc>
        <w:tc>
          <w:tcPr>
            <w:tcW w:w="2600" w:type="dxa"/>
            <w:tcBorders>
              <w:top w:val="single" w:sz="0" w:space="0" w:color="BBBBBB"/>
              <w:left w:val="single" w:sz="0" w:space="0" w:color="BBBBBB"/>
              <w:bottom w:val="single" w:sz="0" w:space="0" w:color="BBBBBB"/>
              <w:right w:val="single" w:sz="0" w:space="0" w:color="BBBBBB"/>
            </w:tcBorders>
            <w:shd w:val="clear" w:color="auto" w:fill="D6E4F0"/>
            <w:tcMar>
              <w:top w:w="100" w:type="dxa"/>
              <w:left w:w="140" w:type="dxa"/>
              <w:bottom w:w="100" w:type="dxa"/>
              <w:right w:w="140" w:type="dxa"/>
            </w:tcMar>
          </w:tcPr>
          <w:p w14:paraId="3CEBADD8" w14:textId="77777777" w:rsidR="007C77E4" w:rsidRDefault="00000000">
            <w:r>
              <w:rPr>
                <w:b/>
                <w:bCs/>
                <w:color w:val="1F4E79"/>
              </w:rPr>
              <w:t>Storage</w:t>
            </w:r>
          </w:p>
        </w:tc>
        <w:tc>
          <w:tcPr>
            <w:tcW w:w="61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5FC59CD6" w14:textId="77777777" w:rsidR="007C77E4" w:rsidRDefault="00000000">
            <w:r>
              <w:rPr>
                <w:color w:val="404040"/>
              </w:rPr>
              <w:t>Chroma.from_documents() stores all chunk vectors and their text content persistently in the ./chroma_db directory.</w:t>
            </w:r>
          </w:p>
        </w:tc>
      </w:tr>
    </w:tbl>
    <w:p w14:paraId="489CBDF9" w14:textId="77777777" w:rsidR="007C77E4" w:rsidRDefault="007C77E4">
      <w:pPr>
        <w:spacing w:before="120"/>
      </w:pPr>
    </w:p>
    <w:p w14:paraId="571D4C0F" w14:textId="77777777" w:rsidR="007C77E4" w:rsidRDefault="00000000">
      <w:pPr>
        <w:pStyle w:val="Heading2"/>
      </w:pPr>
      <w:r>
        <w:t>4.2 Query Lifecycle — User Input to Final Response</w:t>
      </w:r>
    </w:p>
    <w:p w14:paraId="383A8041" w14:textId="77777777" w:rsidR="007C77E4" w:rsidRDefault="007C77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160"/>
      </w:tblGrid>
      <w:tr w:rsidR="007C77E4" w14:paraId="150E7A62" w14:textId="77777777">
        <w:tc>
          <w:tcPr>
            <w:tcW w:w="600" w:type="dxa"/>
            <w:tcBorders>
              <w:top w:val="single" w:sz="0" w:space="0" w:color="BBBBBB"/>
              <w:left w:val="single" w:sz="0" w:space="0" w:color="BBBBBB"/>
              <w:bottom w:val="single" w:sz="0" w:space="0" w:color="BBBBBB"/>
              <w:right w:val="single" w:sz="0" w:space="0" w:color="BBBBBB"/>
            </w:tcBorders>
            <w:shd w:val="clear" w:color="auto" w:fill="2E75B6"/>
            <w:tcMar>
              <w:top w:w="100" w:type="dxa"/>
              <w:left w:w="100" w:type="dxa"/>
              <w:bottom w:w="100" w:type="dxa"/>
              <w:right w:w="100" w:type="dxa"/>
            </w:tcMar>
            <w:vAlign w:val="center"/>
          </w:tcPr>
          <w:p w14:paraId="369214B9" w14:textId="77777777" w:rsidR="007C77E4" w:rsidRDefault="00000000">
            <w:pPr>
              <w:jc w:val="center"/>
            </w:pPr>
            <w:r>
              <w:rPr>
                <w:b/>
                <w:bCs/>
                <w:color w:val="FFFFFF"/>
              </w:rPr>
              <w:t>1</w:t>
            </w:r>
          </w:p>
        </w:tc>
        <w:tc>
          <w:tcPr>
            <w:tcW w:w="2600" w:type="dxa"/>
            <w:tcBorders>
              <w:top w:val="single" w:sz="0" w:space="0" w:color="BBBBBB"/>
              <w:left w:val="single" w:sz="0" w:space="0" w:color="BBBBBB"/>
              <w:bottom w:val="single" w:sz="0" w:space="0" w:color="BBBBBB"/>
              <w:right w:val="single" w:sz="0" w:space="0" w:color="BBBBBB"/>
            </w:tcBorders>
            <w:shd w:val="clear" w:color="auto" w:fill="D6E4F0"/>
            <w:tcMar>
              <w:top w:w="100" w:type="dxa"/>
              <w:left w:w="140" w:type="dxa"/>
              <w:bottom w:w="100" w:type="dxa"/>
              <w:right w:w="140" w:type="dxa"/>
            </w:tcMar>
          </w:tcPr>
          <w:p w14:paraId="6617D9ED" w14:textId="77777777" w:rsidR="007C77E4" w:rsidRDefault="00000000">
            <w:r>
              <w:rPr>
                <w:b/>
                <w:bCs/>
                <w:color w:val="1F4E79"/>
              </w:rPr>
              <w:t>User Input</w:t>
            </w:r>
          </w:p>
        </w:tc>
        <w:tc>
          <w:tcPr>
            <w:tcW w:w="61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7E9A61E3" w14:textId="77777777" w:rsidR="007C77E4" w:rsidRDefault="00000000">
            <w:r>
              <w:rPr>
                <w:color w:val="404040"/>
              </w:rPr>
              <w:t>User types a natural language query in the CLI. The query string is placed into the initial GraphState object.</w:t>
            </w:r>
          </w:p>
        </w:tc>
      </w:tr>
      <w:tr w:rsidR="007C77E4" w14:paraId="27864C3F" w14:textId="77777777">
        <w:tc>
          <w:tcPr>
            <w:tcW w:w="600" w:type="dxa"/>
            <w:tcBorders>
              <w:top w:val="single" w:sz="0" w:space="0" w:color="BBBBBB"/>
              <w:left w:val="single" w:sz="0" w:space="0" w:color="BBBBBB"/>
              <w:bottom w:val="single" w:sz="0" w:space="0" w:color="BBBBBB"/>
              <w:right w:val="single" w:sz="0" w:space="0" w:color="BBBBBB"/>
            </w:tcBorders>
            <w:shd w:val="clear" w:color="auto" w:fill="2E75B6"/>
            <w:tcMar>
              <w:top w:w="100" w:type="dxa"/>
              <w:left w:w="100" w:type="dxa"/>
              <w:bottom w:w="100" w:type="dxa"/>
              <w:right w:w="100" w:type="dxa"/>
            </w:tcMar>
            <w:vAlign w:val="center"/>
          </w:tcPr>
          <w:p w14:paraId="0A5E5082" w14:textId="77777777" w:rsidR="007C77E4" w:rsidRDefault="00000000">
            <w:pPr>
              <w:jc w:val="center"/>
            </w:pPr>
            <w:r>
              <w:rPr>
                <w:b/>
                <w:bCs/>
                <w:color w:val="FFFFFF"/>
              </w:rPr>
              <w:t>2</w:t>
            </w:r>
          </w:p>
        </w:tc>
        <w:tc>
          <w:tcPr>
            <w:tcW w:w="2600" w:type="dxa"/>
            <w:tcBorders>
              <w:top w:val="single" w:sz="0" w:space="0" w:color="BBBBBB"/>
              <w:left w:val="single" w:sz="0" w:space="0" w:color="BBBBBB"/>
              <w:bottom w:val="single" w:sz="0" w:space="0" w:color="BBBBBB"/>
              <w:right w:val="single" w:sz="0" w:space="0" w:color="BBBBBB"/>
            </w:tcBorders>
            <w:shd w:val="clear" w:color="auto" w:fill="D6E4F0"/>
            <w:tcMar>
              <w:top w:w="100" w:type="dxa"/>
              <w:left w:w="140" w:type="dxa"/>
              <w:bottom w:w="100" w:type="dxa"/>
              <w:right w:w="140" w:type="dxa"/>
            </w:tcMar>
          </w:tcPr>
          <w:p w14:paraId="05D45D57" w14:textId="77777777" w:rsidR="007C77E4" w:rsidRDefault="00000000">
            <w:r>
              <w:rPr>
                <w:b/>
                <w:bCs/>
                <w:color w:val="1F4E79"/>
              </w:rPr>
              <w:t>retrieve_node</w:t>
            </w:r>
          </w:p>
        </w:tc>
        <w:tc>
          <w:tcPr>
            <w:tcW w:w="61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4F8946A4" w14:textId="77777777" w:rsidR="007C77E4" w:rsidRDefault="00000000">
            <w:r>
              <w:rPr>
                <w:color w:val="404040"/>
              </w:rPr>
              <w:t>The query is embedded and similarity_search() retrieves the top-6 most relevant chunks from ChromaDB.</w:t>
            </w:r>
          </w:p>
        </w:tc>
      </w:tr>
      <w:tr w:rsidR="007C77E4" w14:paraId="4EB6EBBD" w14:textId="77777777">
        <w:tc>
          <w:tcPr>
            <w:tcW w:w="600" w:type="dxa"/>
            <w:tcBorders>
              <w:top w:val="single" w:sz="0" w:space="0" w:color="BBBBBB"/>
              <w:left w:val="single" w:sz="0" w:space="0" w:color="BBBBBB"/>
              <w:bottom w:val="single" w:sz="0" w:space="0" w:color="BBBBBB"/>
              <w:right w:val="single" w:sz="0" w:space="0" w:color="BBBBBB"/>
            </w:tcBorders>
            <w:shd w:val="clear" w:color="auto" w:fill="2E75B6"/>
            <w:tcMar>
              <w:top w:w="100" w:type="dxa"/>
              <w:left w:w="100" w:type="dxa"/>
              <w:bottom w:w="100" w:type="dxa"/>
              <w:right w:w="100" w:type="dxa"/>
            </w:tcMar>
            <w:vAlign w:val="center"/>
          </w:tcPr>
          <w:p w14:paraId="7BD0420B" w14:textId="77777777" w:rsidR="007C77E4" w:rsidRDefault="00000000">
            <w:pPr>
              <w:jc w:val="center"/>
            </w:pPr>
            <w:r>
              <w:rPr>
                <w:b/>
                <w:bCs/>
                <w:color w:val="FFFFFF"/>
              </w:rPr>
              <w:t>3</w:t>
            </w:r>
          </w:p>
        </w:tc>
        <w:tc>
          <w:tcPr>
            <w:tcW w:w="2600" w:type="dxa"/>
            <w:tcBorders>
              <w:top w:val="single" w:sz="0" w:space="0" w:color="BBBBBB"/>
              <w:left w:val="single" w:sz="0" w:space="0" w:color="BBBBBB"/>
              <w:bottom w:val="single" w:sz="0" w:space="0" w:color="BBBBBB"/>
              <w:right w:val="single" w:sz="0" w:space="0" w:color="BBBBBB"/>
            </w:tcBorders>
            <w:shd w:val="clear" w:color="auto" w:fill="D6E4F0"/>
            <w:tcMar>
              <w:top w:w="100" w:type="dxa"/>
              <w:left w:w="140" w:type="dxa"/>
              <w:bottom w:w="100" w:type="dxa"/>
              <w:right w:w="140" w:type="dxa"/>
            </w:tcMar>
          </w:tcPr>
          <w:p w14:paraId="2D305D02" w14:textId="77777777" w:rsidR="007C77E4" w:rsidRDefault="00000000">
            <w:r>
              <w:rPr>
                <w:b/>
                <w:bCs/>
                <w:color w:val="1F4E79"/>
              </w:rPr>
              <w:t>assess_node</w:t>
            </w:r>
          </w:p>
        </w:tc>
        <w:tc>
          <w:tcPr>
            <w:tcW w:w="61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0F93DE96" w14:textId="77777777" w:rsidR="007C77E4" w:rsidRDefault="00000000">
            <w:r>
              <w:rPr>
                <w:color w:val="404040"/>
              </w:rPr>
              <w:t>Gemma receives the query + context and returns a JSON with confidence score, intent, and can_answer boolean.</w:t>
            </w:r>
          </w:p>
        </w:tc>
      </w:tr>
      <w:tr w:rsidR="007C77E4" w14:paraId="01BFD2E9" w14:textId="77777777">
        <w:tc>
          <w:tcPr>
            <w:tcW w:w="600" w:type="dxa"/>
            <w:tcBorders>
              <w:top w:val="single" w:sz="0" w:space="0" w:color="BBBBBB"/>
              <w:left w:val="single" w:sz="0" w:space="0" w:color="BBBBBB"/>
              <w:bottom w:val="single" w:sz="0" w:space="0" w:color="BBBBBB"/>
              <w:right w:val="single" w:sz="0" w:space="0" w:color="BBBBBB"/>
            </w:tcBorders>
            <w:shd w:val="clear" w:color="auto" w:fill="2E75B6"/>
            <w:tcMar>
              <w:top w:w="100" w:type="dxa"/>
              <w:left w:w="100" w:type="dxa"/>
              <w:bottom w:w="100" w:type="dxa"/>
              <w:right w:w="100" w:type="dxa"/>
            </w:tcMar>
            <w:vAlign w:val="center"/>
          </w:tcPr>
          <w:p w14:paraId="3EA68956" w14:textId="77777777" w:rsidR="007C77E4" w:rsidRDefault="00000000">
            <w:pPr>
              <w:jc w:val="center"/>
            </w:pPr>
            <w:r>
              <w:rPr>
                <w:b/>
                <w:bCs/>
                <w:color w:val="FFFFFF"/>
              </w:rPr>
              <w:t>4</w:t>
            </w:r>
          </w:p>
        </w:tc>
        <w:tc>
          <w:tcPr>
            <w:tcW w:w="2600" w:type="dxa"/>
            <w:tcBorders>
              <w:top w:val="single" w:sz="0" w:space="0" w:color="BBBBBB"/>
              <w:left w:val="single" w:sz="0" w:space="0" w:color="BBBBBB"/>
              <w:bottom w:val="single" w:sz="0" w:space="0" w:color="BBBBBB"/>
              <w:right w:val="single" w:sz="0" w:space="0" w:color="BBBBBB"/>
            </w:tcBorders>
            <w:shd w:val="clear" w:color="auto" w:fill="D6E4F0"/>
            <w:tcMar>
              <w:top w:w="100" w:type="dxa"/>
              <w:left w:w="140" w:type="dxa"/>
              <w:bottom w:w="100" w:type="dxa"/>
              <w:right w:w="140" w:type="dxa"/>
            </w:tcMar>
          </w:tcPr>
          <w:p w14:paraId="178BD7BE" w14:textId="77777777" w:rsidR="007C77E4" w:rsidRDefault="00000000">
            <w:r>
              <w:rPr>
                <w:b/>
                <w:bCs/>
                <w:color w:val="1F4E79"/>
              </w:rPr>
              <w:t>Routing Decision</w:t>
            </w:r>
          </w:p>
        </w:tc>
        <w:tc>
          <w:tcPr>
            <w:tcW w:w="61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4BCB8099" w14:textId="77777777" w:rsidR="007C77E4" w:rsidRDefault="00000000">
            <w:r>
              <w:rPr>
                <w:color w:val="404040"/>
              </w:rPr>
              <w:t>If confidence &gt;= 0.4 and can_answer=true → answer_node. Otherwise → escalate_node.</w:t>
            </w:r>
          </w:p>
        </w:tc>
      </w:tr>
      <w:tr w:rsidR="007C77E4" w14:paraId="5912EFC0" w14:textId="77777777">
        <w:tc>
          <w:tcPr>
            <w:tcW w:w="600" w:type="dxa"/>
            <w:tcBorders>
              <w:top w:val="single" w:sz="0" w:space="0" w:color="BBBBBB"/>
              <w:left w:val="single" w:sz="0" w:space="0" w:color="BBBBBB"/>
              <w:bottom w:val="single" w:sz="0" w:space="0" w:color="BBBBBB"/>
              <w:right w:val="single" w:sz="0" w:space="0" w:color="BBBBBB"/>
            </w:tcBorders>
            <w:shd w:val="clear" w:color="auto" w:fill="2E75B6"/>
            <w:tcMar>
              <w:top w:w="100" w:type="dxa"/>
              <w:left w:w="100" w:type="dxa"/>
              <w:bottom w:w="100" w:type="dxa"/>
              <w:right w:w="100" w:type="dxa"/>
            </w:tcMar>
            <w:vAlign w:val="center"/>
          </w:tcPr>
          <w:p w14:paraId="5905BE9B" w14:textId="77777777" w:rsidR="007C77E4" w:rsidRDefault="00000000">
            <w:pPr>
              <w:jc w:val="center"/>
            </w:pPr>
            <w:r>
              <w:rPr>
                <w:b/>
                <w:bCs/>
                <w:color w:val="FFFFFF"/>
              </w:rPr>
              <w:t>5</w:t>
            </w:r>
          </w:p>
        </w:tc>
        <w:tc>
          <w:tcPr>
            <w:tcW w:w="2600" w:type="dxa"/>
            <w:tcBorders>
              <w:top w:val="single" w:sz="0" w:space="0" w:color="BBBBBB"/>
              <w:left w:val="single" w:sz="0" w:space="0" w:color="BBBBBB"/>
              <w:bottom w:val="single" w:sz="0" w:space="0" w:color="BBBBBB"/>
              <w:right w:val="single" w:sz="0" w:space="0" w:color="BBBBBB"/>
            </w:tcBorders>
            <w:shd w:val="clear" w:color="auto" w:fill="D6E4F0"/>
            <w:tcMar>
              <w:top w:w="100" w:type="dxa"/>
              <w:left w:w="140" w:type="dxa"/>
              <w:bottom w:w="100" w:type="dxa"/>
              <w:right w:w="140" w:type="dxa"/>
            </w:tcMar>
          </w:tcPr>
          <w:p w14:paraId="2A3804DF" w14:textId="77777777" w:rsidR="007C77E4" w:rsidRDefault="00000000">
            <w:r>
              <w:rPr>
                <w:b/>
                <w:bCs/>
                <w:color w:val="1F4E79"/>
              </w:rPr>
              <w:t>answer_node</w:t>
            </w:r>
          </w:p>
        </w:tc>
        <w:tc>
          <w:tcPr>
            <w:tcW w:w="61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3523962C" w14:textId="77777777" w:rsidR="007C77E4" w:rsidRDefault="00000000">
            <w:r>
              <w:rPr>
                <w:color w:val="404040"/>
              </w:rPr>
              <w:t>Gemma generates a plain English answer using the retrieved context. The answer is stored in GraphState.final_response.</w:t>
            </w:r>
          </w:p>
        </w:tc>
      </w:tr>
      <w:tr w:rsidR="007C77E4" w14:paraId="49CB57FF" w14:textId="77777777">
        <w:tc>
          <w:tcPr>
            <w:tcW w:w="600" w:type="dxa"/>
            <w:tcBorders>
              <w:top w:val="single" w:sz="0" w:space="0" w:color="BBBBBB"/>
              <w:left w:val="single" w:sz="0" w:space="0" w:color="BBBBBB"/>
              <w:bottom w:val="single" w:sz="0" w:space="0" w:color="BBBBBB"/>
              <w:right w:val="single" w:sz="0" w:space="0" w:color="BBBBBB"/>
            </w:tcBorders>
            <w:shd w:val="clear" w:color="auto" w:fill="2E75B6"/>
            <w:tcMar>
              <w:top w:w="100" w:type="dxa"/>
              <w:left w:w="100" w:type="dxa"/>
              <w:bottom w:w="100" w:type="dxa"/>
              <w:right w:w="100" w:type="dxa"/>
            </w:tcMar>
            <w:vAlign w:val="center"/>
          </w:tcPr>
          <w:p w14:paraId="36142423" w14:textId="77777777" w:rsidR="007C77E4" w:rsidRDefault="00000000">
            <w:pPr>
              <w:jc w:val="center"/>
            </w:pPr>
            <w:r>
              <w:rPr>
                <w:b/>
                <w:bCs/>
                <w:color w:val="FFFFFF"/>
              </w:rPr>
              <w:t>6</w:t>
            </w:r>
          </w:p>
        </w:tc>
        <w:tc>
          <w:tcPr>
            <w:tcW w:w="2600" w:type="dxa"/>
            <w:tcBorders>
              <w:top w:val="single" w:sz="0" w:space="0" w:color="BBBBBB"/>
              <w:left w:val="single" w:sz="0" w:space="0" w:color="BBBBBB"/>
              <w:bottom w:val="single" w:sz="0" w:space="0" w:color="BBBBBB"/>
              <w:right w:val="single" w:sz="0" w:space="0" w:color="BBBBBB"/>
            </w:tcBorders>
            <w:shd w:val="clear" w:color="auto" w:fill="D6E4F0"/>
            <w:tcMar>
              <w:top w:w="100" w:type="dxa"/>
              <w:left w:w="140" w:type="dxa"/>
              <w:bottom w:w="100" w:type="dxa"/>
              <w:right w:w="140" w:type="dxa"/>
            </w:tcMar>
          </w:tcPr>
          <w:p w14:paraId="6A5662D1" w14:textId="77777777" w:rsidR="007C77E4" w:rsidRDefault="00000000">
            <w:r>
              <w:rPr>
                <w:b/>
                <w:bCs/>
                <w:color w:val="1F4E79"/>
              </w:rPr>
              <w:t>escalate_node</w:t>
            </w:r>
          </w:p>
        </w:tc>
        <w:tc>
          <w:tcPr>
            <w:tcW w:w="61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481799A8" w14:textId="77777777" w:rsidR="007C77E4" w:rsidRDefault="00000000">
            <w:r>
              <w:rPr>
                <w:color w:val="404040"/>
              </w:rPr>
              <w:t>If routed here, the human agent is prompted. Their response is captured and logged as the final answer.</w:t>
            </w:r>
          </w:p>
        </w:tc>
      </w:tr>
      <w:tr w:rsidR="007C77E4" w14:paraId="65028AFF" w14:textId="77777777">
        <w:tc>
          <w:tcPr>
            <w:tcW w:w="600" w:type="dxa"/>
            <w:tcBorders>
              <w:top w:val="single" w:sz="0" w:space="0" w:color="BBBBBB"/>
              <w:left w:val="single" w:sz="0" w:space="0" w:color="BBBBBB"/>
              <w:bottom w:val="single" w:sz="0" w:space="0" w:color="BBBBBB"/>
              <w:right w:val="single" w:sz="0" w:space="0" w:color="BBBBBB"/>
            </w:tcBorders>
            <w:shd w:val="clear" w:color="auto" w:fill="2E75B6"/>
            <w:tcMar>
              <w:top w:w="100" w:type="dxa"/>
              <w:left w:w="100" w:type="dxa"/>
              <w:bottom w:w="100" w:type="dxa"/>
              <w:right w:w="100" w:type="dxa"/>
            </w:tcMar>
            <w:vAlign w:val="center"/>
          </w:tcPr>
          <w:p w14:paraId="597A8837" w14:textId="77777777" w:rsidR="007C77E4" w:rsidRDefault="00000000">
            <w:pPr>
              <w:jc w:val="center"/>
            </w:pPr>
            <w:r>
              <w:rPr>
                <w:b/>
                <w:bCs/>
                <w:color w:val="FFFFFF"/>
              </w:rPr>
              <w:t>7</w:t>
            </w:r>
          </w:p>
        </w:tc>
        <w:tc>
          <w:tcPr>
            <w:tcW w:w="2600" w:type="dxa"/>
            <w:tcBorders>
              <w:top w:val="single" w:sz="0" w:space="0" w:color="BBBBBB"/>
              <w:left w:val="single" w:sz="0" w:space="0" w:color="BBBBBB"/>
              <w:bottom w:val="single" w:sz="0" w:space="0" w:color="BBBBBB"/>
              <w:right w:val="single" w:sz="0" w:space="0" w:color="BBBBBB"/>
            </w:tcBorders>
            <w:shd w:val="clear" w:color="auto" w:fill="D6E4F0"/>
            <w:tcMar>
              <w:top w:w="100" w:type="dxa"/>
              <w:left w:w="140" w:type="dxa"/>
              <w:bottom w:w="100" w:type="dxa"/>
              <w:right w:w="140" w:type="dxa"/>
            </w:tcMar>
          </w:tcPr>
          <w:p w14:paraId="0F2C0971" w14:textId="77777777" w:rsidR="007C77E4" w:rsidRDefault="00000000">
            <w:r>
              <w:rPr>
                <w:b/>
                <w:bCs/>
                <w:color w:val="1F4E79"/>
              </w:rPr>
              <w:t>Response Display</w:t>
            </w:r>
          </w:p>
        </w:tc>
        <w:tc>
          <w:tcPr>
            <w:tcW w:w="61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65E54623" w14:textId="77777777" w:rsidR="007C77E4" w:rsidRDefault="00000000">
            <w:r>
              <w:rPr>
                <w:color w:val="404040"/>
              </w:rPr>
              <w:t>main.py displays the final response in a rich panel with route and confidence metadata shown to the user.</w:t>
            </w:r>
          </w:p>
        </w:tc>
      </w:tr>
    </w:tbl>
    <w:p w14:paraId="6C05AF79" w14:textId="77777777" w:rsidR="007C77E4" w:rsidRDefault="007C77E4">
      <w:pPr>
        <w:spacing w:before="200"/>
      </w:pPr>
    </w:p>
    <w:p w14:paraId="6419CED8" w14:textId="77777777" w:rsidR="007C77E4" w:rsidRDefault="00000000">
      <w:r>
        <w:br w:type="page"/>
      </w:r>
    </w:p>
    <w:p w14:paraId="441C1FA3" w14:textId="77777777" w:rsidR="007C77E4" w:rsidRDefault="00000000">
      <w:pPr>
        <w:shd w:val="clear" w:color="auto" w:fill="1F4E79"/>
        <w:spacing w:before="320" w:after="120"/>
      </w:pPr>
      <w:r>
        <w:rPr>
          <w:b/>
          <w:bCs/>
          <w:color w:val="FFFFFF"/>
          <w:sz w:val="26"/>
          <w:szCs w:val="26"/>
        </w:rPr>
        <w:lastRenderedPageBreak/>
        <w:t xml:space="preserve">  SECTION 5: TECHNOLOGY CHOICES  </w:t>
      </w:r>
    </w:p>
    <w:p w14:paraId="44378481" w14:textId="77777777" w:rsidR="007C77E4" w:rsidRDefault="007C77E4">
      <w:pPr>
        <w:spacing w:before="80"/>
      </w:pPr>
    </w:p>
    <w:p w14:paraId="6EC86380" w14:textId="77777777" w:rsidR="007C77E4" w:rsidRDefault="00000000">
      <w:pPr>
        <w:pStyle w:val="Heading2"/>
      </w:pPr>
      <w:r>
        <w:t>5.1 Technology Decision Table</w:t>
      </w:r>
    </w:p>
    <w:p w14:paraId="5B391715" w14:textId="77777777" w:rsidR="007C77E4" w:rsidRDefault="007C77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7C77E4" w14:paraId="69BF496E" w14:textId="77777777">
        <w:tc>
          <w:tcPr>
            <w:tcW w:w="2200" w:type="dxa"/>
            <w:tcBorders>
              <w:top w:val="single" w:sz="0" w:space="0" w:color="BBBBBB"/>
              <w:left w:val="single" w:sz="0" w:space="0" w:color="BBBBBB"/>
              <w:bottom w:val="single" w:sz="0" w:space="0" w:color="BBBBBB"/>
              <w:right w:val="single" w:sz="0" w:space="0" w:color="BBBBBB"/>
            </w:tcBorders>
            <w:shd w:val="clear" w:color="auto" w:fill="1F4E79"/>
            <w:tcMar>
              <w:top w:w="100" w:type="dxa"/>
              <w:left w:w="140" w:type="dxa"/>
              <w:bottom w:w="100" w:type="dxa"/>
              <w:right w:w="140" w:type="dxa"/>
            </w:tcMar>
          </w:tcPr>
          <w:p w14:paraId="7013A26B" w14:textId="77777777" w:rsidR="007C77E4" w:rsidRDefault="00000000">
            <w:r>
              <w:rPr>
                <w:b/>
                <w:bCs/>
                <w:color w:val="FFFFFF"/>
              </w:rPr>
              <w:t>Technology</w:t>
            </w:r>
          </w:p>
        </w:tc>
        <w:tc>
          <w:tcPr>
            <w:tcW w:w="1800" w:type="dxa"/>
            <w:tcBorders>
              <w:top w:val="single" w:sz="0" w:space="0" w:color="BBBBBB"/>
              <w:left w:val="single" w:sz="0" w:space="0" w:color="BBBBBB"/>
              <w:bottom w:val="single" w:sz="0" w:space="0" w:color="BBBBBB"/>
              <w:right w:val="single" w:sz="0" w:space="0" w:color="BBBBBB"/>
            </w:tcBorders>
            <w:shd w:val="clear" w:color="auto" w:fill="1F4E79"/>
            <w:tcMar>
              <w:top w:w="100" w:type="dxa"/>
              <w:left w:w="140" w:type="dxa"/>
              <w:bottom w:w="100" w:type="dxa"/>
              <w:right w:w="140" w:type="dxa"/>
            </w:tcMar>
          </w:tcPr>
          <w:p w14:paraId="3C8A57B9" w14:textId="77777777" w:rsidR="007C77E4" w:rsidRDefault="00000000">
            <w:r>
              <w:rPr>
                <w:b/>
                <w:bCs/>
                <w:color w:val="FFFFFF"/>
              </w:rPr>
              <w:t>Category</w:t>
            </w:r>
          </w:p>
        </w:tc>
        <w:tc>
          <w:tcPr>
            <w:tcW w:w="5360" w:type="dxa"/>
            <w:tcBorders>
              <w:top w:val="single" w:sz="0" w:space="0" w:color="BBBBBB"/>
              <w:left w:val="single" w:sz="0" w:space="0" w:color="BBBBBB"/>
              <w:bottom w:val="single" w:sz="0" w:space="0" w:color="BBBBBB"/>
              <w:right w:val="single" w:sz="0" w:space="0" w:color="BBBBBB"/>
            </w:tcBorders>
            <w:shd w:val="clear" w:color="auto" w:fill="1F4E79"/>
            <w:tcMar>
              <w:top w:w="100" w:type="dxa"/>
              <w:left w:w="140" w:type="dxa"/>
              <w:bottom w:w="100" w:type="dxa"/>
              <w:right w:w="140" w:type="dxa"/>
            </w:tcMar>
          </w:tcPr>
          <w:p w14:paraId="4D9767BD" w14:textId="77777777" w:rsidR="007C77E4" w:rsidRDefault="00000000">
            <w:r>
              <w:rPr>
                <w:b/>
                <w:bCs/>
                <w:color w:val="FFFFFF"/>
              </w:rPr>
              <w:t>Justification</w:t>
            </w:r>
          </w:p>
        </w:tc>
      </w:tr>
      <w:tr w:rsidR="007C77E4" w14:paraId="22B4281F" w14:textId="77777777">
        <w:tc>
          <w:tcPr>
            <w:tcW w:w="220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5B3089E5" w14:textId="77777777" w:rsidR="007C77E4" w:rsidRDefault="00000000">
            <w:r>
              <w:rPr>
                <w:b/>
                <w:bCs/>
                <w:color w:val="2E75B6"/>
              </w:rPr>
              <w:t>ChromaDB</w:t>
            </w:r>
          </w:p>
        </w:tc>
        <w:tc>
          <w:tcPr>
            <w:tcW w:w="180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1CDE85CB" w14:textId="77777777" w:rsidR="007C77E4" w:rsidRDefault="00000000">
            <w:r>
              <w:rPr>
                <w:color w:val="595959"/>
              </w:rPr>
              <w:t>Vector Database</w:t>
            </w:r>
          </w:p>
        </w:tc>
        <w:tc>
          <w:tcPr>
            <w:tcW w:w="536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52A14EED" w14:textId="77777777" w:rsidR="007C77E4" w:rsidRDefault="00000000">
            <w:r>
              <w:rPr>
                <w:color w:val="404040"/>
              </w:rPr>
              <w:t>Open-source, runs locally with zero configuration, supports persistent disk storage, and provides fast cosine similarity search. No API costs or cloud dependency.</w:t>
            </w:r>
          </w:p>
        </w:tc>
      </w:tr>
      <w:tr w:rsidR="007C77E4" w14:paraId="28468AE2"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3B719DBB" w14:textId="77777777" w:rsidR="007C77E4" w:rsidRDefault="00000000">
            <w:r>
              <w:rPr>
                <w:b/>
                <w:bCs/>
                <w:color w:val="2E75B6"/>
              </w:rPr>
              <w:t>LangGraph</w:t>
            </w:r>
          </w:p>
        </w:tc>
        <w:tc>
          <w:tcPr>
            <w:tcW w:w="180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35ADA68C" w14:textId="77777777" w:rsidR="007C77E4" w:rsidRDefault="00000000">
            <w:r>
              <w:rPr>
                <w:color w:val="595959"/>
              </w:rPr>
              <w:t>Workflow Engine</w:t>
            </w:r>
          </w:p>
        </w:tc>
        <w:tc>
          <w:tcPr>
            <w:tcW w:w="53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391CBFF6" w14:textId="77777777" w:rsidR="007C77E4" w:rsidRDefault="00000000">
            <w:r>
              <w:rPr>
                <w:color w:val="404040"/>
              </w:rPr>
              <w:t>Enables graph-based state machines with conditional routing, making the pipeline extensible. Nodes map cleanly to system components. Built on LangChain for easy integration.</w:t>
            </w:r>
          </w:p>
        </w:tc>
      </w:tr>
      <w:tr w:rsidR="007C77E4" w14:paraId="0315A83D" w14:textId="77777777">
        <w:tc>
          <w:tcPr>
            <w:tcW w:w="220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66A1194D" w14:textId="77777777" w:rsidR="007C77E4" w:rsidRDefault="00000000">
            <w:r>
              <w:rPr>
                <w:b/>
                <w:bCs/>
                <w:color w:val="2E75B6"/>
              </w:rPr>
              <w:t>Gemma-3-27B-IT</w:t>
            </w:r>
          </w:p>
        </w:tc>
        <w:tc>
          <w:tcPr>
            <w:tcW w:w="180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06A198F3" w14:textId="77777777" w:rsidR="007C77E4" w:rsidRDefault="00000000">
            <w:r>
              <w:rPr>
                <w:color w:val="595959"/>
              </w:rPr>
              <w:t>LLM</w:t>
            </w:r>
          </w:p>
        </w:tc>
        <w:tc>
          <w:tcPr>
            <w:tcW w:w="536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163EADDF" w14:textId="77777777" w:rsidR="007C77E4" w:rsidRDefault="00000000">
            <w:r>
              <w:rPr>
                <w:color w:val="404040"/>
              </w:rPr>
              <w:t>Free tier on Google AI Studio, strong instruction-following capabilities, 27B parameters provides high quality. Suitable for both JSON assessment and natural language generation.</w:t>
            </w:r>
          </w:p>
        </w:tc>
      </w:tr>
      <w:tr w:rsidR="007C77E4" w14:paraId="4A743B6E"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72EBD3D7" w14:textId="77777777" w:rsidR="007C77E4" w:rsidRDefault="00000000">
            <w:r>
              <w:rPr>
                <w:b/>
                <w:bCs/>
                <w:color w:val="2E75B6"/>
              </w:rPr>
              <w:t>all-MiniLM-L6-v2</w:t>
            </w:r>
          </w:p>
        </w:tc>
        <w:tc>
          <w:tcPr>
            <w:tcW w:w="180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065CA588" w14:textId="77777777" w:rsidR="007C77E4" w:rsidRDefault="00000000">
            <w:r>
              <w:rPr>
                <w:color w:val="595959"/>
              </w:rPr>
              <w:t>Embedding Model</w:t>
            </w:r>
          </w:p>
        </w:tc>
        <w:tc>
          <w:tcPr>
            <w:tcW w:w="53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727E1146" w14:textId="77777777" w:rsidR="007C77E4" w:rsidRDefault="00000000">
            <w:r>
              <w:rPr>
                <w:color w:val="404040"/>
              </w:rPr>
              <w:t>Runs entirely locally — no API keys, no cost, no latency overhead. Produces high-quality 384-dim embeddings. Top performer on SBERT benchmarks for its size class.</w:t>
            </w:r>
          </w:p>
        </w:tc>
      </w:tr>
      <w:tr w:rsidR="007C77E4" w14:paraId="29FF8144" w14:textId="77777777">
        <w:tc>
          <w:tcPr>
            <w:tcW w:w="220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46788DDC" w14:textId="77777777" w:rsidR="007C77E4" w:rsidRDefault="00000000">
            <w:r>
              <w:rPr>
                <w:b/>
                <w:bCs/>
                <w:color w:val="2E75B6"/>
              </w:rPr>
              <w:t>LangChain</w:t>
            </w:r>
          </w:p>
        </w:tc>
        <w:tc>
          <w:tcPr>
            <w:tcW w:w="180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0704E107" w14:textId="77777777" w:rsidR="007C77E4" w:rsidRDefault="00000000">
            <w:r>
              <w:rPr>
                <w:color w:val="595959"/>
              </w:rPr>
              <w:t>Framework</w:t>
            </w:r>
          </w:p>
        </w:tc>
        <w:tc>
          <w:tcPr>
            <w:tcW w:w="5360" w:type="dxa"/>
            <w:tcBorders>
              <w:top w:val="single" w:sz="0" w:space="0" w:color="BBBBBB"/>
              <w:left w:val="single" w:sz="0" w:space="0" w:color="BBBBBB"/>
              <w:bottom w:val="single" w:sz="0" w:space="0" w:color="BBBBBB"/>
              <w:right w:val="single" w:sz="0" w:space="0" w:color="BBBBBB"/>
            </w:tcBorders>
            <w:shd w:val="clear" w:color="auto" w:fill="EAF3FB"/>
            <w:tcMar>
              <w:top w:w="100" w:type="dxa"/>
              <w:left w:w="140" w:type="dxa"/>
              <w:bottom w:w="100" w:type="dxa"/>
              <w:right w:w="140" w:type="dxa"/>
            </w:tcMar>
          </w:tcPr>
          <w:p w14:paraId="48BEF344" w14:textId="77777777" w:rsidR="007C77E4" w:rsidRDefault="00000000">
            <w:r>
              <w:rPr>
                <w:color w:val="404040"/>
              </w:rPr>
              <w:t>Provides standardized interfaces for document loaders, text splitters, embeddings, vector stores, and LLMs — reducing boilerplate and enabling easy component swapping.</w:t>
            </w:r>
          </w:p>
        </w:tc>
      </w:tr>
      <w:tr w:rsidR="007C77E4" w14:paraId="23834D4F"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49579315" w14:textId="77777777" w:rsidR="007C77E4" w:rsidRDefault="00000000">
            <w:r>
              <w:rPr>
                <w:b/>
                <w:bCs/>
                <w:color w:val="2E75B6"/>
              </w:rPr>
              <w:t>Python / Rich CLI</w:t>
            </w:r>
          </w:p>
        </w:tc>
        <w:tc>
          <w:tcPr>
            <w:tcW w:w="180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11749920" w14:textId="77777777" w:rsidR="007C77E4" w:rsidRDefault="00000000">
            <w:r>
              <w:rPr>
                <w:color w:val="595959"/>
              </w:rPr>
              <w:t>Interface</w:t>
            </w:r>
          </w:p>
        </w:tc>
        <w:tc>
          <w:tcPr>
            <w:tcW w:w="5360" w:type="dxa"/>
            <w:tcBorders>
              <w:top w:val="single" w:sz="0" w:space="0" w:color="BBBBBB"/>
              <w:left w:val="single" w:sz="0" w:space="0" w:color="BBBBBB"/>
              <w:bottom w:val="single" w:sz="0" w:space="0" w:color="BBBBBB"/>
              <w:right w:val="single" w:sz="0" w:space="0" w:color="BBBBBB"/>
            </w:tcBorders>
            <w:shd w:val="clear" w:color="auto" w:fill="FFFFFF"/>
            <w:tcMar>
              <w:top w:w="100" w:type="dxa"/>
              <w:left w:w="140" w:type="dxa"/>
              <w:bottom w:w="100" w:type="dxa"/>
              <w:right w:w="140" w:type="dxa"/>
            </w:tcMar>
          </w:tcPr>
          <w:p w14:paraId="1C37D5E6" w14:textId="77777777" w:rsidR="007C77E4" w:rsidRDefault="00000000">
            <w:r>
              <w:rPr>
                <w:color w:val="404040"/>
              </w:rPr>
              <w:t>Rich library provides beautiful terminal output with panels, tables, and color. Simple to implement; appropriate for an internship prototype without frontend overhead.</w:t>
            </w:r>
          </w:p>
        </w:tc>
      </w:tr>
    </w:tbl>
    <w:p w14:paraId="41AF6A37" w14:textId="77777777" w:rsidR="007C77E4" w:rsidRDefault="007C77E4">
      <w:pPr>
        <w:spacing w:before="200"/>
      </w:pPr>
    </w:p>
    <w:p w14:paraId="09D0BC7A" w14:textId="77777777" w:rsidR="007C77E4" w:rsidRDefault="00000000">
      <w:r>
        <w:br w:type="page"/>
      </w:r>
    </w:p>
    <w:p w14:paraId="2E140D21" w14:textId="77777777" w:rsidR="007C77E4" w:rsidRDefault="00000000">
      <w:pPr>
        <w:shd w:val="clear" w:color="auto" w:fill="1F4E79"/>
        <w:spacing w:before="320" w:after="120"/>
      </w:pPr>
      <w:r>
        <w:rPr>
          <w:b/>
          <w:bCs/>
          <w:color w:val="FFFFFF"/>
          <w:sz w:val="26"/>
          <w:szCs w:val="26"/>
        </w:rPr>
        <w:lastRenderedPageBreak/>
        <w:t xml:space="preserve">  SECTION 6: SCALABILITY CONSIDERATIONS  </w:t>
      </w:r>
    </w:p>
    <w:p w14:paraId="1EC6CFD7" w14:textId="77777777" w:rsidR="007C77E4" w:rsidRDefault="007C77E4">
      <w:pPr>
        <w:spacing w:before="80"/>
      </w:pPr>
    </w:p>
    <w:p w14:paraId="4F5EA482" w14:textId="77777777" w:rsidR="007C77E4" w:rsidRDefault="00000000">
      <w:pPr>
        <w:pStyle w:val="Heading2"/>
      </w:pPr>
      <w:r>
        <w:t>6.1 Handling Large Documents</w:t>
      </w:r>
    </w:p>
    <w:p w14:paraId="43174FF3" w14:textId="77777777" w:rsidR="007C77E4" w:rsidRDefault="00000000">
      <w:pPr>
        <w:spacing w:before="60" w:after="60"/>
      </w:pPr>
      <w:r>
        <w:rPr>
          <w:color w:val="404040"/>
        </w:rPr>
        <w:t>The current system ingests a single PDF and stores all chunks in a local ChromaDB collection. For large documents (1000+ pages), two challenges arise: ingestion time and retrieval accuracy.</w:t>
      </w:r>
    </w:p>
    <w:p w14:paraId="2F0E944F" w14:textId="77777777" w:rsidR="007C77E4" w:rsidRDefault="007C77E4">
      <w:pPr>
        <w:spacing w:before="60"/>
      </w:pPr>
    </w:p>
    <w:p w14:paraId="26354335" w14:textId="77777777" w:rsidR="007C77E4" w:rsidRDefault="00000000">
      <w:pPr>
        <w:pStyle w:val="ListParagraph"/>
        <w:numPr>
          <w:ilvl w:val="0"/>
          <w:numId w:val="1"/>
        </w:numPr>
        <w:spacing w:before="40" w:after="40"/>
      </w:pPr>
      <w:r>
        <w:rPr>
          <w:b/>
          <w:bCs/>
          <w:color w:val="2E75B6"/>
        </w:rPr>
        <w:t xml:space="preserve">Ingestion Time: </w:t>
      </w:r>
      <w:r>
        <w:rPr>
          <w:color w:val="404040"/>
        </w:rPr>
        <w:t>Ingestion time scales linearly with the number of chunks. A 1000-page document producing ~5000 chunks takes approximately 2–3 minutes for embedding on CPU. This is a one-time cost.</w:t>
      </w:r>
    </w:p>
    <w:p w14:paraId="43E58D0C" w14:textId="77777777" w:rsidR="007C77E4" w:rsidRDefault="00000000">
      <w:pPr>
        <w:pStyle w:val="ListParagraph"/>
        <w:numPr>
          <w:ilvl w:val="0"/>
          <w:numId w:val="1"/>
        </w:numPr>
        <w:spacing w:before="40" w:after="40"/>
      </w:pPr>
      <w:r>
        <w:rPr>
          <w:b/>
          <w:bCs/>
          <w:color w:val="2E75B6"/>
        </w:rPr>
        <w:t xml:space="preserve">Retrieval Accuracy: </w:t>
      </w:r>
      <w:r>
        <w:rPr>
          <w:color w:val="404040"/>
        </w:rPr>
        <w:t>Retrieval accuracy can degrade when the vector space becomes crowded with many similar chunks. This can be mitigated by increasing chunk size to reduce the total count, or by adding metadata filters (e.g., filter by section or chapter) to narrow the search space.</w:t>
      </w:r>
    </w:p>
    <w:p w14:paraId="7D2B556D" w14:textId="77777777" w:rsidR="007C77E4" w:rsidRDefault="00000000">
      <w:pPr>
        <w:pStyle w:val="ListParagraph"/>
        <w:numPr>
          <w:ilvl w:val="0"/>
          <w:numId w:val="1"/>
        </w:numPr>
        <w:spacing w:before="40" w:after="40"/>
      </w:pPr>
      <w:r>
        <w:rPr>
          <w:b/>
          <w:bCs/>
          <w:color w:val="2E75B6"/>
        </w:rPr>
        <w:t xml:space="preserve">Vector DB Scaling: </w:t>
      </w:r>
      <w:r>
        <w:rPr>
          <w:color w:val="404040"/>
        </w:rPr>
        <w:t>For very large corpora, ChromaDB can be replaced with a production vector database such as Pinecone, Weaviate, or pgvector which support HNSW indexing for sub-millisecond retrieval at millions of documents.</w:t>
      </w:r>
    </w:p>
    <w:p w14:paraId="7E9CC30C" w14:textId="77777777" w:rsidR="007C77E4" w:rsidRDefault="007C77E4">
      <w:pPr>
        <w:spacing w:before="100"/>
      </w:pPr>
    </w:p>
    <w:p w14:paraId="6B752423" w14:textId="77777777" w:rsidR="007C77E4" w:rsidRDefault="00000000">
      <w:pPr>
        <w:pStyle w:val="Heading2"/>
      </w:pPr>
      <w:r>
        <w:t>6.2 Handling Increasing Query Load</w:t>
      </w:r>
    </w:p>
    <w:p w14:paraId="26E75618" w14:textId="77777777" w:rsidR="007C77E4" w:rsidRDefault="00000000">
      <w:pPr>
        <w:spacing w:before="60" w:after="60"/>
      </w:pPr>
      <w:r>
        <w:rPr>
          <w:color w:val="404040"/>
        </w:rPr>
        <w:t>The current system handles one query at a time synchronously. For multi-user or high-throughput scenarios, the following architectural changes are recommended:</w:t>
      </w:r>
    </w:p>
    <w:p w14:paraId="32331F63" w14:textId="77777777" w:rsidR="007C77E4" w:rsidRDefault="007C77E4">
      <w:pPr>
        <w:spacing w:before="60"/>
      </w:pPr>
    </w:p>
    <w:p w14:paraId="7A4F8859" w14:textId="77777777" w:rsidR="007C77E4" w:rsidRDefault="00000000">
      <w:pPr>
        <w:pStyle w:val="ListParagraph"/>
        <w:numPr>
          <w:ilvl w:val="0"/>
          <w:numId w:val="1"/>
        </w:numPr>
        <w:spacing w:before="40" w:after="40"/>
      </w:pPr>
      <w:r>
        <w:rPr>
          <w:b/>
          <w:bCs/>
          <w:color w:val="2E75B6"/>
        </w:rPr>
        <w:t xml:space="preserve">API Layer: </w:t>
      </w:r>
      <w:r>
        <w:rPr>
          <w:color w:val="404040"/>
        </w:rPr>
        <w:t>Wrap the LangGraph pipeline in a FastAPI REST endpoint to decouple the interface from the processing engine.</w:t>
      </w:r>
    </w:p>
    <w:p w14:paraId="6A781F71" w14:textId="77777777" w:rsidR="007C77E4" w:rsidRDefault="00000000">
      <w:pPr>
        <w:pStyle w:val="ListParagraph"/>
        <w:numPr>
          <w:ilvl w:val="0"/>
          <w:numId w:val="1"/>
        </w:numPr>
        <w:spacing w:before="40" w:after="40"/>
      </w:pPr>
      <w:r>
        <w:rPr>
          <w:b/>
          <w:bCs/>
          <w:color w:val="2E75B6"/>
        </w:rPr>
        <w:t xml:space="preserve">Connection Pooling: </w:t>
      </w:r>
      <w:r>
        <w:rPr>
          <w:color w:val="404040"/>
        </w:rPr>
        <w:t>Cache the embedding model and ChromaDB connection at application startup to avoid reloading on every request.</w:t>
      </w:r>
    </w:p>
    <w:p w14:paraId="13C7CB6F" w14:textId="77777777" w:rsidR="007C77E4" w:rsidRDefault="00000000">
      <w:pPr>
        <w:pStyle w:val="ListParagraph"/>
        <w:numPr>
          <w:ilvl w:val="0"/>
          <w:numId w:val="1"/>
        </w:numPr>
        <w:spacing w:before="40" w:after="40"/>
      </w:pPr>
      <w:r>
        <w:rPr>
          <w:b/>
          <w:bCs/>
          <w:color w:val="2E75B6"/>
        </w:rPr>
        <w:t xml:space="preserve">Async Processing: </w:t>
      </w:r>
      <w:r>
        <w:rPr>
          <w:color w:val="404040"/>
        </w:rPr>
        <w:t>Use async LangGraph invocation with Python asyncio to handle multiple concurrent queries without blocking.</w:t>
      </w:r>
    </w:p>
    <w:p w14:paraId="759A4806" w14:textId="77777777" w:rsidR="007C77E4" w:rsidRDefault="00000000">
      <w:pPr>
        <w:pStyle w:val="ListParagraph"/>
        <w:numPr>
          <w:ilvl w:val="0"/>
          <w:numId w:val="1"/>
        </w:numPr>
        <w:spacing w:before="40" w:after="40"/>
      </w:pPr>
      <w:r>
        <w:rPr>
          <w:b/>
          <w:bCs/>
          <w:color w:val="2E75B6"/>
        </w:rPr>
        <w:t xml:space="preserve">Horizontal Scaling: </w:t>
      </w:r>
      <w:r>
        <w:rPr>
          <w:color w:val="404040"/>
        </w:rPr>
        <w:t>Deploy multiple instances of the application behind a load balancer for horizontal scaling.</w:t>
      </w:r>
    </w:p>
    <w:p w14:paraId="453BCA8C" w14:textId="77777777" w:rsidR="007C77E4" w:rsidRDefault="007C77E4">
      <w:pPr>
        <w:spacing w:before="100"/>
      </w:pPr>
    </w:p>
    <w:p w14:paraId="09D409C3" w14:textId="77777777" w:rsidR="007C77E4" w:rsidRDefault="00000000">
      <w:pPr>
        <w:pStyle w:val="Heading2"/>
      </w:pPr>
      <w:r>
        <w:t>6.3 Latency Concerns</w:t>
      </w:r>
    </w:p>
    <w:p w14:paraId="1A03DBCC" w14:textId="77777777" w:rsidR="007C77E4" w:rsidRDefault="00000000">
      <w:pPr>
        <w:spacing w:before="60" w:after="60"/>
      </w:pPr>
      <w:r>
        <w:rPr>
          <w:color w:val="404040"/>
        </w:rPr>
        <w:t>The main latency bottlenecks in the current system are:</w:t>
      </w:r>
    </w:p>
    <w:p w14:paraId="57246DAC" w14:textId="77777777" w:rsidR="007C77E4" w:rsidRDefault="007C77E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7C77E4" w14:paraId="033D72A9" w14:textId="77777777">
        <w:tc>
          <w:tcPr>
            <w:tcW w:w="28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40" w:type="dxa"/>
              <w:bottom w:w="80" w:type="dxa"/>
              <w:right w:w="140" w:type="dxa"/>
            </w:tcMar>
          </w:tcPr>
          <w:p w14:paraId="6FC17835" w14:textId="77777777" w:rsidR="007C77E4" w:rsidRDefault="00000000">
            <w:r>
              <w:rPr>
                <w:b/>
                <w:bCs/>
                <w:color w:val="FFFFFF"/>
              </w:rPr>
              <w:t>Bottleneck</w:t>
            </w:r>
          </w:p>
        </w:tc>
        <w:tc>
          <w:tcPr>
            <w:tcW w:w="18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40" w:type="dxa"/>
              <w:bottom w:w="80" w:type="dxa"/>
              <w:right w:w="140" w:type="dxa"/>
            </w:tcMar>
          </w:tcPr>
          <w:p w14:paraId="1342A23A" w14:textId="77777777" w:rsidR="007C77E4" w:rsidRDefault="00000000">
            <w:r>
              <w:rPr>
                <w:b/>
                <w:bCs/>
                <w:color w:val="FFFFFF"/>
              </w:rPr>
              <w:t>Est. Latency</w:t>
            </w:r>
          </w:p>
        </w:tc>
        <w:tc>
          <w:tcPr>
            <w:tcW w:w="476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40" w:type="dxa"/>
              <w:bottom w:w="80" w:type="dxa"/>
              <w:right w:w="140" w:type="dxa"/>
            </w:tcMar>
          </w:tcPr>
          <w:p w14:paraId="3D698B29" w14:textId="77777777" w:rsidR="007C77E4" w:rsidRDefault="00000000">
            <w:r>
              <w:rPr>
                <w:b/>
                <w:bCs/>
                <w:color w:val="FFFFFF"/>
              </w:rPr>
              <w:t>Mitigation</w:t>
            </w:r>
          </w:p>
        </w:tc>
      </w:tr>
      <w:tr w:rsidR="007C77E4" w14:paraId="01A1179E" w14:textId="77777777">
        <w:tc>
          <w:tcPr>
            <w:tcW w:w="2800" w:type="dxa"/>
            <w:tcBorders>
              <w:top w:val="single" w:sz="0" w:space="0" w:color="BBBBBB"/>
              <w:left w:val="single" w:sz="0" w:space="0" w:color="BBBBBB"/>
              <w:bottom w:val="single" w:sz="0" w:space="0" w:color="BBBBBB"/>
              <w:right w:val="single" w:sz="0" w:space="0" w:color="BBBBBB"/>
            </w:tcBorders>
            <w:shd w:val="clear" w:color="auto" w:fill="EAF3FB"/>
            <w:tcMar>
              <w:top w:w="80" w:type="dxa"/>
              <w:left w:w="140" w:type="dxa"/>
              <w:bottom w:w="80" w:type="dxa"/>
              <w:right w:w="140" w:type="dxa"/>
            </w:tcMar>
          </w:tcPr>
          <w:p w14:paraId="703E6D53" w14:textId="77777777" w:rsidR="007C77E4" w:rsidRDefault="00000000">
            <w:r>
              <w:rPr>
                <w:b/>
                <w:bCs/>
                <w:color w:val="2E75B6"/>
              </w:rPr>
              <w:t>Embedding model load</w:t>
            </w:r>
          </w:p>
        </w:tc>
        <w:tc>
          <w:tcPr>
            <w:tcW w:w="1800" w:type="dxa"/>
            <w:tcBorders>
              <w:top w:val="single" w:sz="0" w:space="0" w:color="BBBBBB"/>
              <w:left w:val="single" w:sz="0" w:space="0" w:color="BBBBBB"/>
              <w:bottom w:val="single" w:sz="0" w:space="0" w:color="BBBBBB"/>
              <w:right w:val="single" w:sz="0" w:space="0" w:color="BBBBBB"/>
            </w:tcBorders>
            <w:shd w:val="clear" w:color="auto" w:fill="EAF3FB"/>
            <w:tcMar>
              <w:top w:w="80" w:type="dxa"/>
              <w:left w:w="140" w:type="dxa"/>
              <w:bottom w:w="80" w:type="dxa"/>
              <w:right w:w="140" w:type="dxa"/>
            </w:tcMar>
          </w:tcPr>
          <w:p w14:paraId="33D88421" w14:textId="77777777" w:rsidR="007C77E4" w:rsidRDefault="00000000">
            <w:r>
              <w:rPr>
                <w:color w:val="595959"/>
              </w:rPr>
              <w:t>2–4 sec (first query)</w:t>
            </w:r>
          </w:p>
        </w:tc>
        <w:tc>
          <w:tcPr>
            <w:tcW w:w="4760" w:type="dxa"/>
            <w:tcBorders>
              <w:top w:val="single" w:sz="0" w:space="0" w:color="BBBBBB"/>
              <w:left w:val="single" w:sz="0" w:space="0" w:color="BBBBBB"/>
              <w:bottom w:val="single" w:sz="0" w:space="0" w:color="BBBBBB"/>
              <w:right w:val="single" w:sz="0" w:space="0" w:color="BBBBBB"/>
            </w:tcBorders>
            <w:shd w:val="clear" w:color="auto" w:fill="EAF3FB"/>
            <w:tcMar>
              <w:top w:w="80" w:type="dxa"/>
              <w:left w:w="140" w:type="dxa"/>
              <w:bottom w:w="80" w:type="dxa"/>
              <w:right w:w="140" w:type="dxa"/>
            </w:tcMar>
          </w:tcPr>
          <w:p w14:paraId="4D3283B6" w14:textId="77777777" w:rsidR="007C77E4" w:rsidRDefault="00000000">
            <w:r>
              <w:rPr>
                <w:color w:val="404040"/>
              </w:rPr>
              <w:t>Cache at module level — already implemented in retriever.py</w:t>
            </w:r>
          </w:p>
        </w:tc>
      </w:tr>
      <w:tr w:rsidR="007C77E4" w14:paraId="3BFA3B09" w14:textId="77777777">
        <w:tc>
          <w:tcPr>
            <w:tcW w:w="28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23351700" w14:textId="77777777" w:rsidR="007C77E4" w:rsidRDefault="00000000">
            <w:r>
              <w:rPr>
                <w:b/>
                <w:bCs/>
                <w:color w:val="2E75B6"/>
              </w:rPr>
              <w:t>Vector similarity search</w:t>
            </w:r>
          </w:p>
        </w:tc>
        <w:tc>
          <w:tcPr>
            <w:tcW w:w="18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7808480D" w14:textId="77777777" w:rsidR="007C77E4" w:rsidRDefault="00000000">
            <w:r>
              <w:rPr>
                <w:color w:val="595959"/>
              </w:rPr>
              <w:t>50–200ms</w:t>
            </w:r>
          </w:p>
        </w:tc>
        <w:tc>
          <w:tcPr>
            <w:tcW w:w="47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32F76179" w14:textId="77777777" w:rsidR="007C77E4" w:rsidRDefault="00000000">
            <w:r>
              <w:rPr>
                <w:color w:val="404040"/>
              </w:rPr>
              <w:t>Use HNSW index; reduce k; add metadata pre-filters</w:t>
            </w:r>
          </w:p>
        </w:tc>
      </w:tr>
      <w:tr w:rsidR="007C77E4" w14:paraId="21086802" w14:textId="77777777">
        <w:tc>
          <w:tcPr>
            <w:tcW w:w="2800" w:type="dxa"/>
            <w:tcBorders>
              <w:top w:val="single" w:sz="0" w:space="0" w:color="BBBBBB"/>
              <w:left w:val="single" w:sz="0" w:space="0" w:color="BBBBBB"/>
              <w:bottom w:val="single" w:sz="0" w:space="0" w:color="BBBBBB"/>
              <w:right w:val="single" w:sz="0" w:space="0" w:color="BBBBBB"/>
            </w:tcBorders>
            <w:shd w:val="clear" w:color="auto" w:fill="EAF3FB"/>
            <w:tcMar>
              <w:top w:w="80" w:type="dxa"/>
              <w:left w:w="140" w:type="dxa"/>
              <w:bottom w:w="80" w:type="dxa"/>
              <w:right w:w="140" w:type="dxa"/>
            </w:tcMar>
          </w:tcPr>
          <w:p w14:paraId="272E4695" w14:textId="77777777" w:rsidR="007C77E4" w:rsidRDefault="00000000">
            <w:r>
              <w:rPr>
                <w:b/>
                <w:bCs/>
                <w:color w:val="2E75B6"/>
              </w:rPr>
              <w:t>Gemma API call (assess)</w:t>
            </w:r>
          </w:p>
        </w:tc>
        <w:tc>
          <w:tcPr>
            <w:tcW w:w="1800" w:type="dxa"/>
            <w:tcBorders>
              <w:top w:val="single" w:sz="0" w:space="0" w:color="BBBBBB"/>
              <w:left w:val="single" w:sz="0" w:space="0" w:color="BBBBBB"/>
              <w:bottom w:val="single" w:sz="0" w:space="0" w:color="BBBBBB"/>
              <w:right w:val="single" w:sz="0" w:space="0" w:color="BBBBBB"/>
            </w:tcBorders>
            <w:shd w:val="clear" w:color="auto" w:fill="EAF3FB"/>
            <w:tcMar>
              <w:top w:w="80" w:type="dxa"/>
              <w:left w:w="140" w:type="dxa"/>
              <w:bottom w:w="80" w:type="dxa"/>
              <w:right w:w="140" w:type="dxa"/>
            </w:tcMar>
          </w:tcPr>
          <w:p w14:paraId="79BEA7B5" w14:textId="77777777" w:rsidR="007C77E4" w:rsidRDefault="00000000">
            <w:r>
              <w:rPr>
                <w:color w:val="595959"/>
              </w:rPr>
              <w:t>1–3 sec</w:t>
            </w:r>
          </w:p>
        </w:tc>
        <w:tc>
          <w:tcPr>
            <w:tcW w:w="4760" w:type="dxa"/>
            <w:tcBorders>
              <w:top w:val="single" w:sz="0" w:space="0" w:color="BBBBBB"/>
              <w:left w:val="single" w:sz="0" w:space="0" w:color="BBBBBB"/>
              <w:bottom w:val="single" w:sz="0" w:space="0" w:color="BBBBBB"/>
              <w:right w:val="single" w:sz="0" w:space="0" w:color="BBBBBB"/>
            </w:tcBorders>
            <w:shd w:val="clear" w:color="auto" w:fill="EAF3FB"/>
            <w:tcMar>
              <w:top w:w="80" w:type="dxa"/>
              <w:left w:w="140" w:type="dxa"/>
              <w:bottom w:w="80" w:type="dxa"/>
              <w:right w:w="140" w:type="dxa"/>
            </w:tcMar>
          </w:tcPr>
          <w:p w14:paraId="185C3B5B" w14:textId="77777777" w:rsidR="007C77E4" w:rsidRDefault="00000000">
            <w:r>
              <w:rPr>
                <w:color w:val="404040"/>
              </w:rPr>
              <w:t>Use smaller model for assessment; cache common query patterns</w:t>
            </w:r>
          </w:p>
        </w:tc>
      </w:tr>
      <w:tr w:rsidR="007C77E4" w14:paraId="67F75781" w14:textId="77777777">
        <w:tc>
          <w:tcPr>
            <w:tcW w:w="28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49D9C5BC" w14:textId="77777777" w:rsidR="007C77E4" w:rsidRDefault="00000000">
            <w:r>
              <w:rPr>
                <w:b/>
                <w:bCs/>
                <w:color w:val="2E75B6"/>
              </w:rPr>
              <w:lastRenderedPageBreak/>
              <w:t>Gemma API call (answer)</w:t>
            </w:r>
          </w:p>
        </w:tc>
        <w:tc>
          <w:tcPr>
            <w:tcW w:w="18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14921508" w14:textId="77777777" w:rsidR="007C77E4" w:rsidRDefault="00000000">
            <w:r>
              <w:rPr>
                <w:color w:val="595959"/>
              </w:rPr>
              <w:t>2–5 sec</w:t>
            </w:r>
          </w:p>
        </w:tc>
        <w:tc>
          <w:tcPr>
            <w:tcW w:w="47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1DF6E219" w14:textId="77777777" w:rsidR="007C77E4" w:rsidRDefault="00000000">
            <w:r>
              <w:rPr>
                <w:color w:val="404040"/>
              </w:rPr>
              <w:t>Stream responses; use Gemma Flash variant for lower latency</w:t>
            </w:r>
          </w:p>
        </w:tc>
      </w:tr>
      <w:tr w:rsidR="007C77E4" w14:paraId="0C0DD4D4" w14:textId="77777777">
        <w:tc>
          <w:tcPr>
            <w:tcW w:w="2800" w:type="dxa"/>
            <w:tcBorders>
              <w:top w:val="single" w:sz="0" w:space="0" w:color="BBBBBB"/>
              <w:left w:val="single" w:sz="0" w:space="0" w:color="BBBBBB"/>
              <w:bottom w:val="single" w:sz="0" w:space="0" w:color="BBBBBB"/>
              <w:right w:val="single" w:sz="0" w:space="0" w:color="BBBBBB"/>
            </w:tcBorders>
            <w:shd w:val="clear" w:color="auto" w:fill="EAF3FB"/>
            <w:tcMar>
              <w:top w:w="80" w:type="dxa"/>
              <w:left w:w="140" w:type="dxa"/>
              <w:bottom w:w="80" w:type="dxa"/>
              <w:right w:w="140" w:type="dxa"/>
            </w:tcMar>
          </w:tcPr>
          <w:p w14:paraId="7BDD3E68" w14:textId="77777777" w:rsidR="007C77E4" w:rsidRDefault="00000000">
            <w:r>
              <w:rPr>
                <w:b/>
                <w:bCs/>
                <w:color w:val="2E75B6"/>
              </w:rPr>
              <w:t>HITL escalation</w:t>
            </w:r>
          </w:p>
        </w:tc>
        <w:tc>
          <w:tcPr>
            <w:tcW w:w="1800" w:type="dxa"/>
            <w:tcBorders>
              <w:top w:val="single" w:sz="0" w:space="0" w:color="BBBBBB"/>
              <w:left w:val="single" w:sz="0" w:space="0" w:color="BBBBBB"/>
              <w:bottom w:val="single" w:sz="0" w:space="0" w:color="BBBBBB"/>
              <w:right w:val="single" w:sz="0" w:space="0" w:color="BBBBBB"/>
            </w:tcBorders>
            <w:shd w:val="clear" w:color="auto" w:fill="EAF3FB"/>
            <w:tcMar>
              <w:top w:w="80" w:type="dxa"/>
              <w:left w:w="140" w:type="dxa"/>
              <w:bottom w:w="80" w:type="dxa"/>
              <w:right w:w="140" w:type="dxa"/>
            </w:tcMar>
          </w:tcPr>
          <w:p w14:paraId="157EFAF9" w14:textId="77777777" w:rsidR="007C77E4" w:rsidRDefault="00000000">
            <w:r>
              <w:rPr>
                <w:color w:val="595959"/>
              </w:rPr>
              <w:t>Human-dependent</w:t>
            </w:r>
          </w:p>
        </w:tc>
        <w:tc>
          <w:tcPr>
            <w:tcW w:w="4760" w:type="dxa"/>
            <w:tcBorders>
              <w:top w:val="single" w:sz="0" w:space="0" w:color="BBBBBB"/>
              <w:left w:val="single" w:sz="0" w:space="0" w:color="BBBBBB"/>
              <w:bottom w:val="single" w:sz="0" w:space="0" w:color="BBBBBB"/>
              <w:right w:val="single" w:sz="0" w:space="0" w:color="BBBBBB"/>
            </w:tcBorders>
            <w:shd w:val="clear" w:color="auto" w:fill="EAF3FB"/>
            <w:tcMar>
              <w:top w:w="80" w:type="dxa"/>
              <w:left w:w="140" w:type="dxa"/>
              <w:bottom w:w="80" w:type="dxa"/>
              <w:right w:w="140" w:type="dxa"/>
            </w:tcMar>
          </w:tcPr>
          <w:p w14:paraId="2DA0AF60" w14:textId="77777777" w:rsidR="007C77E4" w:rsidRDefault="00000000">
            <w:r>
              <w:rPr>
                <w:color w:val="404040"/>
              </w:rPr>
              <w:t>Set SLA timers; queue escalations; notify agents via email/Slack</w:t>
            </w:r>
          </w:p>
        </w:tc>
      </w:tr>
    </w:tbl>
    <w:p w14:paraId="7C1F0D4D" w14:textId="77777777" w:rsidR="007C77E4" w:rsidRDefault="007C77E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7E4" w14:paraId="1AC25986" w14:textId="77777777">
        <w:tc>
          <w:tcPr>
            <w:tcW w:w="9360" w:type="dxa"/>
            <w:tcBorders>
              <w:top w:val="single" w:sz="0" w:space="0" w:color="BBBBBB"/>
              <w:left w:val="single" w:sz="0" w:space="0" w:color="BBBBBB"/>
              <w:bottom w:val="single" w:sz="0" w:space="0" w:color="BBBBBB"/>
              <w:right w:val="single" w:sz="0" w:space="0" w:color="BBBBBB"/>
            </w:tcBorders>
            <w:shd w:val="clear" w:color="auto" w:fill="1F4E79"/>
            <w:tcMar>
              <w:top w:w="200" w:type="dxa"/>
              <w:left w:w="300" w:type="dxa"/>
              <w:bottom w:w="200" w:type="dxa"/>
              <w:right w:w="300" w:type="dxa"/>
            </w:tcMar>
          </w:tcPr>
          <w:p w14:paraId="4C7150AE" w14:textId="77777777" w:rsidR="007C77E4" w:rsidRDefault="00000000">
            <w:pPr>
              <w:jc w:val="center"/>
            </w:pPr>
            <w:r>
              <w:rPr>
                <w:b/>
                <w:bCs/>
                <w:color w:val="FFFFFF"/>
                <w:sz w:val="24"/>
                <w:szCs w:val="24"/>
              </w:rPr>
              <w:t>End of High-Level Design Document</w:t>
            </w:r>
          </w:p>
          <w:p w14:paraId="37ED4F4A" w14:textId="77777777" w:rsidR="007C77E4" w:rsidRDefault="00000000">
            <w:pPr>
              <w:jc w:val="center"/>
            </w:pPr>
            <w:r>
              <w:rPr>
                <w:i/>
                <w:iCs/>
                <w:color w:val="AACCEE"/>
                <w:sz w:val="20"/>
                <w:szCs w:val="20"/>
              </w:rPr>
              <w:t>RAG-Based Customer Support Assistant — Internship Final Submission</w:t>
            </w:r>
          </w:p>
        </w:tc>
      </w:tr>
    </w:tbl>
    <w:p w14:paraId="39080593" w14:textId="77777777" w:rsidR="007C77E4" w:rsidRDefault="007C77E4"/>
    <w:sectPr w:rsidR="007C77E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AEBFA" w14:textId="77777777" w:rsidR="00981EB2" w:rsidRDefault="00981EB2">
      <w:r>
        <w:separator/>
      </w:r>
    </w:p>
  </w:endnote>
  <w:endnote w:type="continuationSeparator" w:id="0">
    <w:p w14:paraId="7C8F3ED8" w14:textId="77777777" w:rsidR="00981EB2" w:rsidRDefault="00981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510C" w14:textId="7D52CB2F" w:rsidR="007C77E4" w:rsidRDefault="00000000">
    <w:pPr>
      <w:pBdr>
        <w:top w:val="single" w:sz="6" w:space="6" w:color="2E75B6"/>
      </w:pBdr>
      <w:tabs>
        <w:tab w:val="right" w:pos="9360"/>
      </w:tabs>
      <w:spacing w:before="120"/>
    </w:pPr>
    <w:r>
      <w:rPr>
        <w:color w:val="595959"/>
        <w:sz w:val="18"/>
        <w:szCs w:val="18"/>
      </w:rPr>
      <w:t>Confidential — Internship Submission</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D603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D07D9" w14:textId="77777777" w:rsidR="00981EB2" w:rsidRDefault="00981EB2">
      <w:r>
        <w:separator/>
      </w:r>
    </w:p>
  </w:footnote>
  <w:footnote w:type="continuationSeparator" w:id="0">
    <w:p w14:paraId="131E52F1" w14:textId="77777777" w:rsidR="00981EB2" w:rsidRDefault="00981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DB44A" w14:textId="77777777" w:rsidR="007C77E4" w:rsidRDefault="00000000">
    <w:pPr>
      <w:pBdr>
        <w:bottom w:val="single" w:sz="6" w:space="6" w:color="2E75B6"/>
      </w:pBdr>
      <w:spacing w:after="120"/>
    </w:pPr>
    <w:r>
      <w:rPr>
        <w:b/>
        <w:bCs/>
        <w:color w:val="1F4E79"/>
        <w:sz w:val="20"/>
        <w:szCs w:val="20"/>
      </w:rPr>
      <w:t>RAG-Based Customer Support Assistant</w:t>
    </w:r>
    <w:r>
      <w:rPr>
        <w:color w:val="595959"/>
        <w:sz w:val="20"/>
        <w:szCs w:val="20"/>
      </w:rPr>
      <w:t xml:space="preserve">   |   High-Level Design (HLD)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rPr>
        <w:color w:val="2E75B6"/>
      </w:rPr>
    </w:lvl>
  </w:abstractNum>
  <w:num w:numId="1" w16cid:durableId="406609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7E4"/>
    <w:rsid w:val="0002304C"/>
    <w:rsid w:val="004D160B"/>
    <w:rsid w:val="007C77E4"/>
    <w:rsid w:val="00876DA3"/>
    <w:rsid w:val="00935315"/>
    <w:rsid w:val="00981EB2"/>
    <w:rsid w:val="00BC4FE8"/>
    <w:rsid w:val="00BD6031"/>
    <w:rsid w:val="00D46947"/>
    <w:rsid w:val="00D556F7"/>
    <w:rsid w:val="587340B3"/>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53B9"/>
  <w15:docId w15:val="{C85C286C-63DF-4C5E-BF23-01E0C3257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k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spacing w:before="360" w:after="160"/>
      <w:outlineLvl w:val="0"/>
    </w:pPr>
    <w:rPr>
      <w:b/>
      <w:bCs/>
      <w:color w:val="1F4E79"/>
      <w:sz w:val="32"/>
      <w:szCs w:val="32"/>
    </w:rPr>
  </w:style>
  <w:style w:type="paragraph" w:styleId="Heading2">
    <w:name w:val="heading 2"/>
    <w:next w:val="Normal"/>
    <w:qFormat/>
    <w:pPr>
      <w:spacing w:before="280" w:after="120"/>
      <w:outlineLvl w:val="1"/>
    </w:pPr>
    <w:rPr>
      <w:b/>
      <w:bCs/>
      <w:color w:val="2E75B6"/>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2262</Words>
  <Characters>12900</Characters>
  <Application>Microsoft Office Word</Application>
  <DocSecurity>0</DocSecurity>
  <Lines>107</Lines>
  <Paragraphs>30</Paragraphs>
  <ScaleCrop>false</ScaleCrop>
  <Company/>
  <LinksUpToDate>false</LinksUpToDate>
  <CharactersWithSpaces>15132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Prachi Jakati</cp:lastModifiedBy>
  <cp:revision>4</cp:revision>
  <dcterms:created xsi:type="dcterms:W3CDTF">2026-04-22T05:47:00Z</dcterms:created>
  <dcterms:modified xsi:type="dcterms:W3CDTF">2026-04-23T08:42:00Z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eyJoZGlkIjoiNDk4YjY3ZmI2OWUzZDNlMDEzZjA5NjA0ZWZkZjdhZTIifQ==</vt:lpwstr>
  </property>
  <property fmtid="{D5CDD505-2E9C-101B-9397-08002B2CF9AE}" pid="3" name="KSOProductBuildVer">
    <vt:lpwstr>1033-12.1.0.25242</vt:lpwstr>
  </property>
  <property fmtid="{D5CDD505-2E9C-101B-9397-08002B2CF9AE}" pid="4" name="ICV">
    <vt:lpwstr>C1C063A76038427AA9F843273B69BE06_12</vt:lpwstr>
  </property>
</Properties>
</file>