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Хань</w:t>
      </w:r>
      <w:r>
        <w:t xml:space="preserve"> </w:t>
      </w:r>
      <w:r>
        <w:t xml:space="preserve">Цзянтао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знакомиться с редактором emacs.</w:t>
      </w:r>
      <w:r>
        <w:t xml:space="preserve"> </w:t>
      </w:r>
      <w:r>
        <w:t xml:space="preserve">3. Выполнить упражнения.</w:t>
      </w:r>
      <w:r>
        <w:t xml:space="preserve"> </w:t>
      </w:r>
      <w:r>
        <w:t xml:space="preserve">4. Ответить на контрольные вопросы.</w:t>
      </w:r>
    </w:p>
    <w:bookmarkEnd w:id="20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  <w:r>
        <w:t xml:space="preserve"> </w:t>
      </w:r>
      <w:r>
        <w:t xml:space="preserve">## Основные термины Emacs</w:t>
      </w:r>
      <w:r>
        <w:t xml:space="preserve"> </w:t>
      </w: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</w:p>
    <w:p>
      <w:pPr>
        <w:pStyle w:val="BodyText"/>
      </w:pP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t xml:space="preserve">Определение 3. Окно — прямоугольная область фрейма, отображающая один из буфе-</w:t>
      </w:r>
      <w:r>
        <w:t xml:space="preserve"> </w:t>
      </w:r>
      <w:r>
        <w:t xml:space="preserve">ров.</w:t>
      </w:r>
    </w:p>
    <w:p>
      <w:pPr>
        <w:pStyle w:val="BodyText"/>
      </w:pPr>
      <w:r>
        <w:t xml:space="preserve">Каждое окно имеет свою строку состояния, в которой выводится следующая информа-</w:t>
      </w:r>
      <w:r>
        <w:t xml:space="preserve"> </w:t>
      </w:r>
      <w:r>
        <w:t xml:space="preserve">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вклю-</w:t>
      </w:r>
      <w:r>
        <w:t xml:space="preserve"> </w:t>
      </w:r>
      <w:r>
        <w:t xml:space="preserve">чены в данный момент в буфере выбранного окна.</w:t>
      </w:r>
    </w:p>
    <w:p>
      <w:pPr>
        <w:pStyle w:val="BodyText"/>
      </w:pPr>
      <w:r>
        <w:t xml:space="preserve">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дополни-</w:t>
      </w:r>
      <w:r>
        <w:t xml:space="preserve"> </w:t>
      </w:r>
      <w:r>
        <w:t xml:space="preserve">тельную информацию от пользователя.</w:t>
      </w:r>
    </w:p>
    <w:p>
      <w:pPr>
        <w:pStyle w:val="BodyText"/>
      </w:pPr>
      <w:r>
        <w:t xml:space="preserve">Определение 5. Минибуфер используется для ввода дополнительной информации и все-</w:t>
      </w:r>
      <w:r>
        <w:t xml:space="preserve"> </w:t>
      </w:r>
      <w:r>
        <w:t xml:space="preserve">гда отображается в области вывода.</w:t>
      </w:r>
    </w:p>
    <w:p>
      <w:pPr>
        <w:pStyle w:val="BodyText"/>
      </w:pPr>
      <w:r>
        <w:t xml:space="preserve">Определение 6. Точка вставки — место вставки (удаления) данных в буфере.</w:t>
      </w:r>
      <w:r>
        <w:t xml:space="preserve"> </w:t>
      </w:r>
      <w:r>
        <w:t xml:space="preserve">## Основы работы в Emacs</w:t>
      </w:r>
      <w:r>
        <w:t xml:space="preserve"> </w:t>
      </w:r>
      <w:r>
        <w:t xml:space="preserve">Для запуска Emacs необходимо в командной строке набрать emacs (или emacs &amp; для</w:t>
      </w:r>
      <w:r>
        <w:t xml:space="preserve"> </w:t>
      </w:r>
      <w:r>
        <w:t xml:space="preserve">работы в фоновом режиме относительно консоли).</w:t>
      </w:r>
      <w:r>
        <w:t xml:space="preserve"> </w:t>
      </w:r>
      <w:r>
        <w:t xml:space="preserve">Для работы с Emacs можно использовать как элементы меню, так и различные со-</w:t>
      </w:r>
      <w:r>
        <w:t xml:space="preserve"> </w:t>
      </w:r>
      <w:r>
        <w:t xml:space="preserve">четания клавиш. Например, для выхода из Emacs можно воспользоваться меню File</w:t>
      </w:r>
      <w:r>
        <w:t xml:space="preserve"> </w:t>
      </w:r>
      <w:r>
        <w:t xml:space="preserve">и выбрать пункт Quit , а можно нажать последовательно Ctrl-x Ctrl-c (в обозначениях</w:t>
      </w:r>
      <w:r>
        <w:t xml:space="preserve"> </w:t>
      </w:r>
      <w:r>
        <w:t xml:space="preserve">Emacs: C-x C-c).</w:t>
      </w:r>
      <w:r>
        <w:t xml:space="preserve"> </w:t>
      </w:r>
      <w:r>
        <w:t xml:space="preserve">Многие рутинные операции в Emacs удобнее производить с помощью клавиатуры, а не</w:t>
      </w:r>
      <w:r>
        <w:t xml:space="preserve"> </w:t>
      </w:r>
      <w:r>
        <w:t xml:space="preserve">графического меню. Наиболее часто в командах Emacs используются сочетания c клави-</w:t>
      </w:r>
      <w:r>
        <w:t xml:space="preserve"> </w:t>
      </w:r>
      <w:r>
        <w:t xml:space="preserve">шами Ctrl и Meta (в обозначениях Emacs: C- и M-; клавиша Shift в Emasc обозначается</w:t>
      </w:r>
      <w:r>
        <w:t xml:space="preserve"> </w:t>
      </w:r>
      <w:r>
        <w:t xml:space="preserve">как S-). Так как на клавиатуре для IBM PC совместимых ПК клавиши Meta нет, то вместо</w:t>
      </w:r>
      <w:r>
        <w:t xml:space="preserve"> </w:t>
      </w:r>
      <w:r>
        <w:t xml:space="preserve">неё можно использовать Alt или Esc . Для доступа к системе меню используйте клавишу</w:t>
      </w:r>
      <w:r>
        <w:t xml:space="preserve"> </w:t>
      </w:r>
      <w:r>
        <w:t xml:space="preserve">F10 .</w:t>
      </w:r>
      <w:r>
        <w:t xml:space="preserve"> </w:t>
      </w:r>
      <w:r>
        <w:t xml:space="preserve">Клавиши Ctrl , Meta и Shift принято называть префиксными. Например, запись M-x</w:t>
      </w:r>
      <w:r>
        <w:t xml:space="preserve"> </w:t>
      </w:r>
      <w:r>
        <w:t xml:space="preserve">означает, что надо удерживая клавишу Meta (или Alt ), нажать на клавишу x. Для открытия</w:t>
      </w:r>
      <w:r>
        <w:t xml:space="preserve"> </w:t>
      </w:r>
      <w:r>
        <w:t xml:space="preserve">файла следует использовать команду C-x C-f (надо, удерживая клавишу Ctrl , нажать на</w:t>
      </w:r>
      <w:r>
        <w:t xml:space="preserve"> </w:t>
      </w:r>
      <w:r>
        <w:t xml:space="preserve">клавишу x , затем отпустить обе клавиши и снова, удерживая клавишу Ctrl , нажать на</w:t>
      </w:r>
      <w:r>
        <w:t xml:space="preserve"> </w:t>
      </w:r>
      <w:r>
        <w:t xml:space="preserve">клавишу f ).</w:t>
      </w:r>
      <w:r>
        <w:t xml:space="preserve"> </w:t>
      </w:r>
      <w:r>
        <w:t xml:space="preserve">По назначению префиксные сочетания клавиш различаются следующим образом:</w:t>
      </w:r>
      <w:r>
        <w:t xml:space="preserve"> </w:t>
      </w:r>
      <w:r>
        <w:t xml:space="preserve">– C-x — префикс ввода основных команд редактора (например, открытия, закрытии,</w:t>
      </w:r>
      <w:r>
        <w:t xml:space="preserve"> </w:t>
      </w:r>
      <w:r>
        <w:t xml:space="preserve">сохранения файла и т.д.);</w:t>
      </w:r>
      <w:r>
        <w:t xml:space="preserve"> </w:t>
      </w:r>
      <w:r>
        <w:t xml:space="preserve">– C-c — префикс вызова функций, зависящих от используемого режима.</w:t>
      </w:r>
      <w:r>
        <w:t xml:space="preserve"> </w:t>
      </w:r>
      <w:r>
        <w:t xml:space="preserve">Определение 7. Режим — пакет расширений, изменяющий поведение буфера Emacs при</w:t>
      </w:r>
      <w:r>
        <w:t xml:space="preserve"> </w:t>
      </w:r>
      <w:r>
        <w:t xml:space="preserve">редактировании и просмотре текста (например, для редактирования исходного текста</w:t>
      </w:r>
      <w:r>
        <w:t xml:space="preserve"> </w:t>
      </w:r>
      <w:r>
        <w:t xml:space="preserve">программ на языках С или Perl).</w:t>
      </w:r>
    </w:p>
    <w:bookmarkStart w:id="22" w:name="выполнение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</w:t>
      </w:r>
    </w:p>
    <w:bookmarkStart w:id="21" w:name="основные-команды-emac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команды emacs</w:t>
      </w:r>
    </w:p>
    <w:p>
      <w:pPr>
        <w:numPr>
          <w:ilvl w:val="0"/>
          <w:numId w:val="1001"/>
        </w:numPr>
      </w:pPr>
      <w:r>
        <w:t xml:space="preserve">Открыть emacs.</w:t>
      </w:r>
      <w:r>
        <w:t xml:space="preserve"> </w:t>
      </w:r>
      <w:r>
        <w:t xml:space="preserve">tupian1</w:t>
      </w:r>
    </w:p>
    <w:p>
      <w:pPr>
        <w:numPr>
          <w:ilvl w:val="0"/>
          <w:numId w:val="1001"/>
        </w:numPr>
      </w:pPr>
      <w:r>
        <w:t xml:space="preserve">Создать файл lab07.sh с помощью комбинации Ctrl-x Ctrl-f (C-x C-f).</w:t>
      </w:r>
      <w:r>
        <w:t xml:space="preserve"> </w:t>
      </w:r>
      <w:r>
        <w:t xml:space="preserve">tupian2</w:t>
      </w:r>
    </w:p>
    <w:p>
      <w:pPr>
        <w:numPr>
          <w:ilvl w:val="0"/>
          <w:numId w:val="1001"/>
        </w:numPr>
      </w:pPr>
      <w:r>
        <w:t xml:space="preserve">Наберите текст:</w:t>
      </w:r>
      <w:r>
        <w:t xml:space="preserve"> </w:t>
      </w:r>
      <w:r>
        <w:t xml:space="preserve">tupian3</w:t>
      </w:r>
    </w:p>
    <w:p>
      <w:pPr>
        <w:numPr>
          <w:ilvl w:val="0"/>
          <w:numId w:val="1001"/>
        </w:numPr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</w:p>
    <w:p>
      <w:pPr>
        <w:numPr>
          <w:ilvl w:val="0"/>
          <w:numId w:val="1001"/>
        </w:numPr>
      </w:pPr>
      <w:r>
        <w:t xml:space="preserve">.Вырезать одной командой целую строку (С-k).</w:t>
      </w:r>
    </w:p>
    <w:p>
      <w:pPr>
        <w:numPr>
          <w:ilvl w:val="0"/>
          <w:numId w:val="1001"/>
        </w:numPr>
      </w:pPr>
      <w:r>
        <w:t xml:space="preserve">Вставить эту строку в конец файла (C-y).</w:t>
      </w:r>
    </w:p>
    <w:p>
      <w:pPr>
        <w:numPr>
          <w:ilvl w:val="0"/>
          <w:numId w:val="1001"/>
        </w:numPr>
      </w:pPr>
      <w:r>
        <w:t xml:space="preserve">Выделить область текста (C-space).</w:t>
      </w:r>
    </w:p>
    <w:p>
      <w:pPr>
        <w:numPr>
          <w:ilvl w:val="0"/>
          <w:numId w:val="1001"/>
        </w:numPr>
      </w:pPr>
      <w:r>
        <w:t xml:space="preserve">Скопировать область в буфер обмена (M-w).</w:t>
      </w:r>
    </w:p>
    <w:p>
      <w:pPr>
        <w:numPr>
          <w:ilvl w:val="0"/>
          <w:numId w:val="1001"/>
        </w:numPr>
      </w:pPr>
      <w:r>
        <w:t xml:space="preserve">Вставить область в конец файла.</w:t>
      </w:r>
    </w:p>
    <w:p>
      <w:pPr>
        <w:numPr>
          <w:ilvl w:val="0"/>
          <w:numId w:val="1001"/>
        </w:numPr>
      </w:pPr>
      <w:r>
        <w:t xml:space="preserve">. Вновь выделить эту область и на этот раз вырезать её (C-w).</w:t>
      </w:r>
    </w:p>
    <w:p>
      <w:pPr>
        <w:numPr>
          <w:ilvl w:val="0"/>
          <w:numId w:val="1001"/>
        </w:numPr>
      </w:pPr>
      <w:r>
        <w:t xml:space="preserve">Научитесь использовать команды по перемещению курсора.</w:t>
      </w:r>
    </w:p>
    <w:p>
      <w:pPr>
        <w:pStyle w:val="Compact"/>
        <w:numPr>
          <w:ilvl w:val="1"/>
          <w:numId w:val="1002"/>
        </w:numPr>
      </w:pPr>
      <w:r>
        <w:t xml:space="preserve">Переместите курсор в начало строки (C-a).</w:t>
      </w:r>
    </w:p>
    <w:p>
      <w:pPr>
        <w:pStyle w:val="Compact"/>
        <w:numPr>
          <w:ilvl w:val="1"/>
          <w:numId w:val="1002"/>
        </w:numPr>
      </w:pPr>
      <w:r>
        <w:t xml:space="preserve">Переместите курсор в конец строки (C-e).</w:t>
      </w:r>
    </w:p>
    <w:p>
      <w:pPr>
        <w:pStyle w:val="Compact"/>
        <w:numPr>
          <w:ilvl w:val="1"/>
          <w:numId w:val="1002"/>
        </w:numPr>
      </w:pPr>
      <w:r>
        <w:t xml:space="preserve">Переместите курсор в начало буфера (M-&lt;).</w:t>
      </w:r>
    </w:p>
    <w:p>
      <w:pPr>
        <w:pStyle w:val="Compact"/>
        <w:numPr>
          <w:ilvl w:val="1"/>
          <w:numId w:val="1002"/>
        </w:numPr>
      </w:pPr>
      <w:r>
        <w:t xml:space="preserve">Переместите курсор в конец буфера (M-&gt;).</w:t>
      </w:r>
    </w:p>
    <w:p>
      <w:pPr>
        <w:numPr>
          <w:ilvl w:val="0"/>
          <w:numId w:val="1001"/>
        </w:numPr>
      </w:pPr>
      <w:r>
        <w:t xml:space="preserve">Управление буферами.</w:t>
      </w:r>
    </w:p>
    <w:p>
      <w:pPr>
        <w:pStyle w:val="Compact"/>
        <w:numPr>
          <w:ilvl w:val="1"/>
          <w:numId w:val="1003"/>
        </w:numPr>
      </w:pPr>
      <w:r>
        <w:t xml:space="preserve">Вывести список активных буферов на экран (C-x C-b).</w:t>
      </w:r>
    </w:p>
    <w:p>
      <w:pPr>
        <w:pStyle w:val="Compact"/>
        <w:numPr>
          <w:ilvl w:val="1"/>
          <w:numId w:val="1003"/>
        </w:numPr>
      </w:pPr>
      <w:r>
        <w:t xml:space="preserve">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p>
      <w:pPr>
        <w:pStyle w:val="Compact"/>
        <w:numPr>
          <w:ilvl w:val="1"/>
          <w:numId w:val="1003"/>
        </w:numPr>
      </w:pPr>
      <w:r>
        <w:t xml:space="preserve">Закройте это окно (C-x 0).</w:t>
      </w:r>
    </w:p>
    <w:p>
      <w:pPr>
        <w:pStyle w:val="Compact"/>
        <w:numPr>
          <w:ilvl w:val="1"/>
          <w:numId w:val="1003"/>
        </w:numPr>
      </w:pPr>
      <w:r>
        <w:t xml:space="preserve">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1"/>
        </w:numPr>
      </w:pPr>
      <w:r>
        <w:t xml:space="preserve">Управление окнами.</w:t>
      </w:r>
    </w:p>
    <w:p>
      <w:pPr>
        <w:pStyle w:val="Compact"/>
        <w:numPr>
          <w:ilvl w:val="1"/>
          <w:numId w:val="1004"/>
        </w:numPr>
      </w:pPr>
      <w:r>
        <w:t xml:space="preserve">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</w:t>
      </w:r>
    </w:p>
    <w:p>
      <w:pPr>
        <w:pStyle w:val="Compact"/>
        <w:numPr>
          <w:ilvl w:val="1"/>
          <w:numId w:val="1004"/>
        </w:numPr>
      </w:pPr>
      <w:r>
        <w:t xml:space="preserve">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1"/>
        </w:numPr>
      </w:pPr>
      <w:r>
        <w:t xml:space="preserve">Режим поиска</w:t>
      </w:r>
    </w:p>
    <w:p>
      <w:pPr>
        <w:pStyle w:val="Compact"/>
        <w:numPr>
          <w:ilvl w:val="1"/>
          <w:numId w:val="1005"/>
        </w:numPr>
      </w:pPr>
      <w:r>
        <w:t xml:space="preserve">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</w:p>
    <w:p>
      <w:pPr>
        <w:pStyle w:val="Compact"/>
        <w:numPr>
          <w:ilvl w:val="1"/>
          <w:numId w:val="1005"/>
        </w:numPr>
      </w:pPr>
      <w:r>
        <w:t xml:space="preserve">Переключайтесь между результатами поиска, нажимая C-s.</w:t>
      </w:r>
    </w:p>
    <w:p>
      <w:pPr>
        <w:pStyle w:val="Compact"/>
        <w:numPr>
          <w:ilvl w:val="1"/>
          <w:numId w:val="1005"/>
        </w:numPr>
      </w:pPr>
      <w:r>
        <w:t xml:space="preserve">Выйдите из режима поиска, нажав C-g.</w:t>
      </w:r>
    </w:p>
    <w:p>
      <w:pPr>
        <w:pStyle w:val="Compact"/>
        <w:numPr>
          <w:ilvl w:val="1"/>
          <w:numId w:val="1005"/>
        </w:numPr>
      </w:pPr>
      <w:r>
        <w:t xml:space="preserve">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</w:p>
    <w:p>
      <w:pPr>
        <w:pStyle w:val="Compact"/>
        <w:numPr>
          <w:ilvl w:val="1"/>
          <w:numId w:val="1005"/>
        </w:numPr>
      </w:pPr>
      <w:r>
        <w:t xml:space="preserve">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End w:id="22"/>
    <w:bookmarkStart w:id="23" w:name="контрольные-вопрос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Кратко охарактеризуйте редактор emacs.</w:t>
      </w:r>
    </w:p>
    <w:p>
      <w:pPr>
        <w:numPr>
          <w:ilvl w:val="0"/>
          <w:numId w:val="1000"/>
        </w:numPr>
      </w:pPr>
      <w:r>
        <w:t xml:space="preserve">​ Emacs - это мощный текстовый редактор с открытым исходным кодом, который предоставляет широкий спектр функций и возможностей для редактирования текста, управления файлами и интерпретации языков программирования.</w:t>
      </w:r>
    </w:p>
    <w:p>
      <w:pPr>
        <w:numPr>
          <w:ilvl w:val="0"/>
          <w:numId w:val="1006"/>
        </w:numPr>
      </w:pPr>
      <w:r>
        <w:t xml:space="preserve">Какие особенности данного редактора могут сделать его сложным для освоения но-</w:t>
      </w:r>
      <w:r>
        <w:t xml:space="preserve"> </w:t>
      </w:r>
      <w:r>
        <w:t xml:space="preserve">вичком?</w:t>
      </w:r>
    </w:p>
    <w:p>
      <w:pPr>
        <w:pStyle w:val="FirstParagraph"/>
      </w:pPr>
      <w:r>
        <w:t xml:space="preserve">Особенности Emacs, которые могут сделать его сложным для новичков, включают в себя обилие команд и сочетаний клавиш, необычную концепцию буферов и окон, а также необходимость настройки и установки пакетов для достижения определенного функционала.</w:t>
      </w:r>
    </w:p>
    <w:p>
      <w:pPr>
        <w:numPr>
          <w:ilvl w:val="0"/>
          <w:numId w:val="1007"/>
        </w:numPr>
      </w:pPr>
      <w:r>
        <w:t xml:space="preserve">Своими словами опишите, что такое буфер и окно в терминологии emacs’а.</w:t>
      </w:r>
    </w:p>
    <w:p>
      <w:pPr>
        <w:numPr>
          <w:ilvl w:val="0"/>
          <w:numId w:val="1000"/>
        </w:numPr>
      </w:pPr>
      <w:r>
        <w:t xml:space="preserve">В терминологии Emacs буфер - это временное хранилище для текстовой информации, а окно - это область на экране, в которой отображается содержимое буфера. Один буфер может быть отображен в нескольких окнах, и одно окно может отображать разные буферы.</w:t>
      </w:r>
    </w:p>
    <w:p>
      <w:pPr>
        <w:numPr>
          <w:ilvl w:val="0"/>
          <w:numId w:val="1007"/>
        </w:numPr>
      </w:pPr>
      <w:r>
        <w:t xml:space="preserve">Можно ли открыть больше 10 буферов в одном окне?</w:t>
      </w:r>
    </w:p>
    <w:p>
      <w:pPr>
        <w:numPr>
          <w:ilvl w:val="0"/>
          <w:numId w:val="1000"/>
        </w:numPr>
      </w:pPr>
      <w:r>
        <w:t xml:space="preserve">Да, в Emacs можно открыть больше 10 буферов в одном окне. Количество открытых буферов ограничено только ресурсами вашей системы.</w:t>
      </w:r>
    </w:p>
    <w:p>
      <w:pPr>
        <w:numPr>
          <w:ilvl w:val="0"/>
          <w:numId w:val="1007"/>
        </w:numPr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00"/>
        </w:numPr>
      </w:pPr>
      <w:r>
        <w:t xml:space="preserve">При запуске Emacs по умолчанию создаются несколько буферов, включая</w:t>
      </w:r>
      <w:r>
        <w:t xml:space="preserve"> </w:t>
      </w:r>
      <w:r>
        <w:rPr>
          <w:i/>
          <w:iCs/>
        </w:rPr>
        <w:t xml:space="preserve">scratch</w:t>
      </w:r>
      <w:r>
        <w:t xml:space="preserve"> </w:t>
      </w:r>
      <w:r>
        <w:t xml:space="preserve">(для временных заметок),</w:t>
      </w:r>
      <w:r>
        <w:t xml:space="preserve"> </w:t>
      </w:r>
      <w:r>
        <w:rPr>
          <w:i/>
          <w:iCs/>
        </w:rPr>
        <w:t xml:space="preserve">Messages</w:t>
      </w:r>
      <w:r>
        <w:t xml:space="preserve"> </w:t>
      </w:r>
      <w:r>
        <w:t xml:space="preserve">(для вывода сообщений),</w:t>
      </w:r>
      <w:r>
        <w:t xml:space="preserve"> </w:t>
      </w:r>
      <w:r>
        <w:rPr>
          <w:i/>
          <w:iCs/>
        </w:rPr>
        <w:t xml:space="preserve">GNU Emacs</w:t>
      </w:r>
      <w:r>
        <w:t xml:space="preserve"> </w:t>
      </w:r>
      <w:r>
        <w:t xml:space="preserve">(для приветствия) и другие, в зависимости от конфигурации.</w:t>
      </w:r>
    </w:p>
    <w:p>
      <w:pPr>
        <w:numPr>
          <w:ilvl w:val="0"/>
          <w:numId w:val="1007"/>
        </w:numPr>
      </w:pPr>
      <w:r>
        <w:t xml:space="preserve">Какие клавиши вы нажмёте, чтобы ввести следующую комбинацию C-c | и C-c C-|?</w:t>
      </w:r>
    </w:p>
    <w:p>
      <w:pPr>
        <w:numPr>
          <w:ilvl w:val="0"/>
          <w:numId w:val="1000"/>
        </w:numPr>
      </w:pPr>
      <w:r>
        <w:t xml:space="preserve">Для ввода комбинаций</w:t>
      </w:r>
      <w:r>
        <w:t xml:space="preserve"> </w:t>
      </w:r>
      <w:r>
        <w:rPr>
          <w:rStyle w:val="VerbatimChar"/>
        </w:rPr>
        <w:t xml:space="preserve">C-c |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C-c C-|</w:t>
      </w:r>
      <w:r>
        <w:t xml:space="preserve"> </w:t>
      </w:r>
      <w:r>
        <w:t xml:space="preserve">необходимо нажать и удерживать клавиши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, а затем нажать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C-|</w:t>
      </w:r>
      <w:r>
        <w:t xml:space="preserve"> </w:t>
      </w:r>
      <w:r>
        <w:t xml:space="preserve">соответственно.</w:t>
      </w:r>
    </w:p>
    <w:p>
      <w:pPr>
        <w:numPr>
          <w:ilvl w:val="0"/>
          <w:numId w:val="1007"/>
        </w:numPr>
      </w:pPr>
      <w:r>
        <w:t xml:space="preserve">Как поделить текущее окно на две части?</w:t>
      </w:r>
    </w:p>
    <w:p>
      <w:pPr>
        <w:numPr>
          <w:ilvl w:val="0"/>
          <w:numId w:val="1000"/>
        </w:numPr>
      </w:pPr>
      <w:r>
        <w:t xml:space="preserve">Чтобы поделить текущее окно на две части, можно воспользоваться командой</w:t>
      </w:r>
      <w:r>
        <w:t xml:space="preserve"> </w:t>
      </w:r>
      <w:r>
        <w:rPr>
          <w:rStyle w:val="VerbatimChar"/>
        </w:rPr>
        <w:t xml:space="preserve">C-x 3</w:t>
      </w:r>
      <w:r>
        <w:t xml:space="preserve">. Это разделит текущее окно пополам по горизонтали.</w:t>
      </w:r>
    </w:p>
    <w:p>
      <w:pPr>
        <w:numPr>
          <w:ilvl w:val="0"/>
          <w:numId w:val="1007"/>
        </w:numPr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00"/>
        </w:numPr>
      </w:pPr>
      <w:r>
        <w:t xml:space="preserve">Настройки редактора Emacs обычно хранятся в файле</w:t>
      </w:r>
      <w:r>
        <w:t xml:space="preserve"> </w:t>
      </w:r>
      <w:r>
        <w:rPr>
          <w:rStyle w:val="VerbatimChar"/>
        </w:rPr>
        <w:t xml:space="preserve">~/.emacs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~/.emacs.d/init.el</w:t>
      </w:r>
      <w:r>
        <w:t xml:space="preserve">, но также могут быть разделены на несколько файлов и загружаться из различных источников.</w:t>
      </w:r>
    </w:p>
    <w:p>
      <w:pPr>
        <w:numPr>
          <w:ilvl w:val="0"/>
          <w:numId w:val="1007"/>
        </w:numPr>
      </w:pPr>
      <w:r>
        <w:t xml:space="preserve">Какую функцию выполняет клавиша и можно ли её переназначить?</w:t>
      </w:r>
    </w:p>
    <w:p>
      <w:pPr>
        <w:numPr>
          <w:ilvl w:val="0"/>
          <w:numId w:val="1000"/>
        </w:numPr>
      </w:pPr>
      <w:r>
        <w:t xml:space="preserve">Клавиша</w:t>
      </w:r>
      <w:r>
        <w:t xml:space="preserve"> </w:t>
      </w:r>
      <w:r>
        <w:rPr>
          <w:rStyle w:val="VerbatimChar"/>
        </w:rPr>
        <w:t xml:space="preserve">Alt</w:t>
      </w:r>
      <w:r>
        <w:t xml:space="preserve"> </w:t>
      </w:r>
      <w:r>
        <w:t xml:space="preserve">в Emacs выполняет ряд функций, включая создание мета-команд, перемещение по буферам и окнам, а также навигацию по меню. Её можно переназначить для выполнения других действий, но это может изменить стандартное поведение редактора.</w:t>
      </w:r>
    </w:p>
    <w:p>
      <w:pPr>
        <w:numPr>
          <w:ilvl w:val="0"/>
          <w:numId w:val="1007"/>
        </w:numPr>
      </w:pPr>
      <w:r>
        <w:t xml:space="preserve">Какой редактор вам показался удобнее в работе vi или emacs? Поясните почему.</w:t>
      </w:r>
    </w:p>
    <w:p>
      <w:pPr>
        <w:numPr>
          <w:ilvl w:val="0"/>
          <w:numId w:val="1000"/>
        </w:numPr>
      </w:pPr>
      <w:r>
        <w:t xml:space="preserve">Предпочтение между Vi и Emacs может зависеть от индивидуальных предпочтений и потребностей. Некоторым пользователям нравится простота и эффективность Vi, а другим нравится гибкость и расширяемость Emacs. Важно выбрать тот редактор, который лучше всего соответствует вашему стилю работы и потребностям в редактировании текста.</w:t>
      </w:r>
    </w:p>
    <w:bookmarkEnd w:id="23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bookmarkEnd w:id="25"/>
    <w:bookmarkStart w:id="2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</w:p>
    <w:p>
      <w:pPr>
        <w:numPr>
          <w:ilvl w:val="0"/>
          <w:numId w:val="1008"/>
        </w:numPr>
      </w:pPr>
      <w:r>
        <w:t xml:space="preserve">GDB: The GNU Project Debugger. — URL: https://www.gnu.org/software/gdb/.</w:t>
      </w:r>
    </w:p>
    <w:p>
      <w:pPr>
        <w:numPr>
          <w:ilvl w:val="0"/>
          <w:numId w:val="1008"/>
        </w:numPr>
      </w:pPr>
      <w:r>
        <w:t xml:space="preserve">GNU Bash Manual. — 2016. — URL: https://www.gnu.org/software/bash/manual/.</w:t>
      </w:r>
    </w:p>
    <w:p>
      <w:pPr>
        <w:numPr>
          <w:ilvl w:val="0"/>
          <w:numId w:val="1008"/>
        </w:numPr>
      </w:pPr>
      <w:r>
        <w:t xml:space="preserve">Midnight Commander Development Center. — 2021. — URL: https://midnight</w:t>
      </w:r>
    </w:p>
    <w:p>
      <w:pPr>
        <w:pStyle w:val="FirstParagraph"/>
      </w:pPr>
      <w:r>
        <w:t xml:space="preserve">commander. org/.</w:t>
      </w:r>
    </w:p>
    <w:p>
      <w:pPr>
        <w:numPr>
          <w:ilvl w:val="0"/>
          <w:numId w:val="1009"/>
        </w:numPr>
      </w:pPr>
      <w:r>
        <w:t xml:space="preserve">NASM Assembly Language Tutorials. — 2021. — URL: https://asmtutor.com/.</w:t>
      </w:r>
    </w:p>
    <w:p>
      <w:pPr>
        <w:numPr>
          <w:ilvl w:val="0"/>
          <w:numId w:val="1009"/>
        </w:numPr>
      </w:pPr>
      <w:r>
        <w:t xml:space="preserve">Newham C. Learning the bash Shell: Unix Shell Programming. — O’Reilly</w:t>
      </w:r>
    </w:p>
    <w:p>
      <w:pPr>
        <w:pStyle w:val="FirstParagraph"/>
      </w:pPr>
      <w:r>
        <w:t xml:space="preserve">Media, 2005. — 354 с. — (In a Nutshell). — ISBN 0596009658. — URL:</w:t>
      </w:r>
    </w:p>
    <w:p>
      <w:pPr>
        <w:pStyle w:val="BodyText"/>
      </w:pPr>
      <w:r>
        <w:t xml:space="preserve">http://www.amazon.com/Learningbash-Shell-Programming-Nutshell/dp/0596009658.</w:t>
      </w:r>
    </w:p>
    <w:p>
      <w:pPr>
        <w:pStyle w:val="Compact"/>
        <w:numPr>
          <w:ilvl w:val="0"/>
          <w:numId w:val="1010"/>
        </w:numPr>
      </w:pPr>
      <w:r>
        <w:t xml:space="preserve">Robbins A. Bash Pocket Reference. — O’Reilly Media, 2016. — 156 с. — ISBN</w:t>
      </w:r>
    </w:p>
    <w:p>
      <w:pPr>
        <w:pStyle w:val="FirstParagraph"/>
      </w:pPr>
      <w:r>
        <w:t xml:space="preserve">978-1491941591.</w:t>
      </w:r>
    </w:p>
    <w:p>
      <w:pPr>
        <w:numPr>
          <w:ilvl w:val="0"/>
          <w:numId w:val="1011"/>
        </w:numPr>
      </w:pPr>
      <w:r>
        <w:t xml:space="preserve">The NASM documentation. — 2021. — URL: https://www.nasm.us/docs.php.</w:t>
      </w:r>
    </w:p>
    <w:p>
      <w:pPr>
        <w:numPr>
          <w:ilvl w:val="0"/>
          <w:numId w:val="1011"/>
        </w:numPr>
      </w:pPr>
      <w:r>
        <w:t xml:space="preserve">Zarrelli G. Mastering Bash. — Packt Publishing, 2017. — 502 с. — ISBN</w:t>
      </w:r>
    </w:p>
    <w:p>
      <w:pPr>
        <w:numPr>
          <w:ilvl w:val="0"/>
          <w:numId w:val="1011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11"/>
        </w:numPr>
      </w:pPr>
      <w:r>
        <w:t xml:space="preserve">Куляс О. Л., Никитин К. А. Курс программирования на ASSEMBLER. — М. :</w:t>
      </w:r>
    </w:p>
    <w:p>
      <w:pPr>
        <w:pStyle w:val="FirstParagraph"/>
      </w:pPr>
      <w:r>
        <w:t xml:space="preserve">Солон-Пресс, 2017.</w:t>
      </w:r>
    </w:p>
    <w:p>
      <w:pPr>
        <w:numPr>
          <w:ilvl w:val="0"/>
          <w:numId w:val="1012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12"/>
        </w:numPr>
      </w:pPr>
      <w:r>
        <w:t xml:space="preserve">Расширенный ассемблер: NASM.— 2021.—URL: https://www.opennet.ru/docs/RUS/nasm/.</w:t>
      </w:r>
    </w:p>
    <w:p>
      <w:pPr>
        <w:numPr>
          <w:ilvl w:val="0"/>
          <w:numId w:val="1012"/>
        </w:numPr>
      </w:pPr>
      <w:r>
        <w:t xml:space="preserve">Робачевский А., Немнюгин С., Стесик О. Операционная система UNIX. — 2-е</w:t>
      </w:r>
    </w:p>
    <w:p>
      <w:pPr>
        <w:pStyle w:val="FirstParagraph"/>
      </w:pPr>
      <w:r>
        <w:t xml:space="preserve">изд. — БХВПетербург, 2010. — 656 с. — ISBN 978-5-94157-538-1.</w:t>
      </w:r>
    </w:p>
    <w:p>
      <w:pPr>
        <w:pStyle w:val="Compact"/>
        <w:numPr>
          <w:ilvl w:val="0"/>
          <w:numId w:val="1013"/>
        </w:numPr>
      </w:pPr>
      <w:r>
        <w:t xml:space="preserve">Столяров А. Программирование на языке ассемблера NASM для ОС Unix.— 2-</w:t>
      </w:r>
    </w:p>
    <w:p>
      <w:pPr>
        <w:pStyle w:val="FirstParagraph"/>
      </w:pPr>
      <w:r>
        <w:t xml:space="preserve">е изд.—М. : МАКС Пресс, 2011.—URL: http://www.stolyarov.info/books/asm_unix.:::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Хань Цзянтао</dc:creator>
  <dc:language>ru-RU</dc:language>
  <cp:keywords/>
  <dcterms:created xsi:type="dcterms:W3CDTF">2024-04-20T20:06:29Z</dcterms:created>
  <dcterms:modified xsi:type="dcterms:W3CDTF">2024-04-20T20:06:29Z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