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B" w:rsidRDefault="00B8781B">
      <w:pPr>
        <w:spacing w:line="360" w:lineRule="auto"/>
      </w:pPr>
    </w:p>
    <w:p w:rsidR="00B8781B" w:rsidRDefault="00B8781B">
      <w:pPr>
        <w:spacing w:line="360" w:lineRule="auto"/>
      </w:pPr>
    </w:p>
    <w:p w:rsidR="00B8781B" w:rsidRDefault="00B8781B">
      <w:pPr>
        <w:jc w:val="center"/>
        <w:rPr>
          <w:spacing w:val="50"/>
          <w:sz w:val="44"/>
        </w:rPr>
      </w:pPr>
      <w:r>
        <w:rPr>
          <w:rFonts w:hint="eastAsia"/>
          <w:spacing w:val="50"/>
          <w:sz w:val="44"/>
        </w:rPr>
        <w:t>北京交通大学</w:t>
      </w:r>
    </w:p>
    <w:p w:rsidR="00B8781B" w:rsidRDefault="00B8781B">
      <w:pPr>
        <w:jc w:val="center"/>
        <w:rPr>
          <w:sz w:val="36"/>
        </w:rPr>
      </w:pPr>
    </w:p>
    <w:p w:rsidR="00B8781B" w:rsidRDefault="00B8781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硕士学位研究生选题报告及工作计划</w:t>
      </w:r>
    </w:p>
    <w:p w:rsidR="00B8781B" w:rsidRDefault="00B8781B"/>
    <w:p w:rsidR="00B8781B" w:rsidRDefault="00B8781B"/>
    <w:p w:rsidR="00B8781B" w:rsidRDefault="00B8781B"/>
    <w:p w:rsidR="00B8781B" w:rsidRDefault="00B8781B">
      <w:pPr>
        <w:spacing w:line="420" w:lineRule="exact"/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pacing w:val="50"/>
          <w:sz w:val="28"/>
        </w:rPr>
        <w:t>研究生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    </w:t>
      </w:r>
      <w:r w:rsidR="00E60C01" w:rsidRPr="00E60C01">
        <w:rPr>
          <w:rFonts w:hint="eastAsia"/>
          <w:sz w:val="28"/>
          <w:szCs w:val="28"/>
          <w:u w:val="single"/>
        </w:rPr>
        <w:t>韩江雨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</w:t>
      </w:r>
      <w:r w:rsidR="00E60C01" w:rsidRPr="00E60C01">
        <w:rPr>
          <w:sz w:val="28"/>
          <w:szCs w:val="28"/>
          <w:u w:val="single"/>
        </w:rPr>
        <w:t>15126145</w:t>
      </w:r>
      <w:r w:rsidRPr="00E60C01">
        <w:rPr>
          <w:rFonts w:hint="eastAsia"/>
          <w:sz w:val="28"/>
          <w:szCs w:val="28"/>
          <w:u w:val="single"/>
        </w:rPr>
        <w:t xml:space="preserve"> </w:t>
      </w:r>
      <w:r w:rsidR="008130B0" w:rsidRPr="00E60C0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FC69F1">
        <w:rPr>
          <w:sz w:val="28"/>
          <w:u w:val="single"/>
        </w:rPr>
        <w:t xml:space="preserve">         </w:t>
      </w:r>
      <w:r w:rsidR="00E60C01">
        <w:rPr>
          <w:rFonts w:hint="eastAsia"/>
          <w:sz w:val="28"/>
          <w:u w:val="single"/>
        </w:rPr>
        <w:t>软件学院</w:t>
      </w:r>
      <w:r w:rsidRPr="00CC05AC">
        <w:rPr>
          <w:rFonts w:hint="eastAsia"/>
          <w:sz w:val="28"/>
          <w:u w:val="single"/>
        </w:rPr>
        <w:t xml:space="preserve">            </w:t>
      </w:r>
    </w:p>
    <w:p w:rsidR="00B8781B" w:rsidRPr="00E60C01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研究方向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指导教师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0545C3">
        <w:rPr>
          <w:sz w:val="28"/>
          <w:u w:val="single"/>
        </w:rPr>
        <w:t xml:space="preserve"> </w:t>
      </w:r>
      <w:r w:rsidR="00E60C01">
        <w:rPr>
          <w:rFonts w:hint="eastAsia"/>
          <w:sz w:val="28"/>
          <w:u w:val="single"/>
        </w:rPr>
        <w:t>冯凤娟</w:t>
      </w:r>
      <w:r w:rsidRPr="00CC05AC">
        <w:rPr>
          <w:rFonts w:hint="eastAsia"/>
          <w:sz w:val="28"/>
          <w:u w:val="single"/>
        </w:rPr>
        <w:t xml:space="preserve">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入学日期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E60C01">
        <w:rPr>
          <w:sz w:val="28"/>
          <w:u w:val="single"/>
        </w:rPr>
        <w:t xml:space="preserve"> </w:t>
      </w:r>
      <w:r w:rsidR="00FC69F1">
        <w:rPr>
          <w:sz w:val="28"/>
          <w:u w:val="single"/>
        </w:rPr>
        <w:t xml:space="preserve">    </w:t>
      </w:r>
      <w:r w:rsidR="000545C3">
        <w:rPr>
          <w:sz w:val="28"/>
          <w:u w:val="single"/>
        </w:rPr>
        <w:t xml:space="preserve"> </w:t>
      </w:r>
      <w:r w:rsidR="00E60C01">
        <w:rPr>
          <w:sz w:val="28"/>
          <w:u w:val="single"/>
        </w:rPr>
        <w:t>2015</w:t>
      </w:r>
      <w:r w:rsidR="00E60C01">
        <w:rPr>
          <w:rFonts w:hint="eastAsia"/>
          <w:sz w:val="28"/>
          <w:u w:val="single"/>
        </w:rPr>
        <w:t>年</w:t>
      </w:r>
      <w:r w:rsidR="00E60C01">
        <w:rPr>
          <w:rFonts w:hint="eastAsia"/>
          <w:sz w:val="28"/>
          <w:u w:val="single"/>
        </w:rPr>
        <w:t>9</w:t>
      </w:r>
      <w:r w:rsidR="00E60C01">
        <w:rPr>
          <w:rFonts w:hint="eastAsia"/>
          <w:sz w:val="28"/>
          <w:u w:val="single"/>
        </w:rPr>
        <w:t>月</w:t>
      </w:r>
      <w:r w:rsidR="00E60C01">
        <w:rPr>
          <w:rFonts w:hint="eastAsia"/>
          <w:sz w:val="28"/>
          <w:u w:val="single"/>
        </w:rPr>
        <w:t>1</w:t>
      </w:r>
      <w:r w:rsidR="00E60C01">
        <w:rPr>
          <w:rFonts w:hint="eastAsia"/>
          <w:sz w:val="28"/>
          <w:u w:val="single"/>
        </w:rPr>
        <w:t>日</w:t>
      </w:r>
      <w:r w:rsidR="00FC69F1">
        <w:rPr>
          <w:rFonts w:hint="eastAsia"/>
          <w:sz w:val="28"/>
          <w:u w:val="single"/>
        </w:rPr>
        <w:t xml:space="preserve">         </w:t>
      </w:r>
    </w:p>
    <w:p w:rsidR="00B8781B" w:rsidRDefault="00B8781B"/>
    <w:p w:rsidR="00B8781B" w:rsidRDefault="00B8781B"/>
    <w:p w:rsidR="00B8781B" w:rsidRDefault="00B8781B"/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  <w:rPr>
          <w:sz w:val="24"/>
        </w:rPr>
      </w:pPr>
      <w:r>
        <w:rPr>
          <w:rFonts w:hint="eastAsia"/>
          <w:sz w:val="24"/>
        </w:rPr>
        <w:t>填表日期</w:t>
      </w:r>
      <w:r>
        <w:rPr>
          <w:rFonts w:hint="eastAsia"/>
          <w:sz w:val="24"/>
        </w:rPr>
        <w:t xml:space="preserve">       </w:t>
      </w:r>
      <w:r w:rsidR="0053396E">
        <w:rPr>
          <w:sz w:val="24"/>
        </w:rPr>
        <w:t>2016</w:t>
      </w:r>
      <w:r>
        <w:rPr>
          <w:rFonts w:hint="eastAsia"/>
          <w:sz w:val="24"/>
        </w:rPr>
        <w:t>年</w:t>
      </w:r>
      <w:r w:rsidR="0053396E">
        <w:rPr>
          <w:sz w:val="24"/>
        </w:rPr>
        <w:t>11</w:t>
      </w:r>
      <w:r>
        <w:rPr>
          <w:rFonts w:hint="eastAsia"/>
          <w:sz w:val="24"/>
        </w:rPr>
        <w:t>月</w:t>
      </w:r>
      <w:r w:rsidR="0053396E">
        <w:rPr>
          <w:sz w:val="24"/>
        </w:rPr>
        <w:t>5</w:t>
      </w:r>
      <w:r>
        <w:rPr>
          <w:rFonts w:hint="eastAsia"/>
          <w:sz w:val="24"/>
        </w:rPr>
        <w:t>日</w:t>
      </w:r>
    </w:p>
    <w:p w:rsidR="00B8781B" w:rsidRDefault="00B8781B">
      <w:pPr>
        <w:jc w:val="center"/>
      </w:pPr>
    </w:p>
    <w:p w:rsidR="00B8781B" w:rsidRDefault="00B8781B">
      <w:pPr>
        <w:jc w:val="center"/>
      </w:pP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57"/>
        <w:gridCol w:w="2490"/>
        <w:gridCol w:w="1343"/>
        <w:gridCol w:w="3150"/>
      </w:tblGrid>
      <w:tr w:rsidR="00B8781B">
        <w:trPr>
          <w:trHeight w:val="480"/>
        </w:trPr>
        <w:tc>
          <w:tcPr>
            <w:tcW w:w="1732" w:type="dxa"/>
            <w:gridSpan w:val="2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lastRenderedPageBreak/>
              <w:t>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83" w:type="dxa"/>
            <w:gridSpan w:val="3"/>
            <w:vAlign w:val="center"/>
          </w:tcPr>
          <w:p w:rsidR="00B8781B" w:rsidRDefault="00A82CD5">
            <w:pPr>
              <w:jc w:val="center"/>
            </w:pPr>
            <w:r>
              <w:rPr>
                <w:rFonts w:hint="eastAsia"/>
              </w:rPr>
              <w:t>基于</w:t>
            </w:r>
            <w:r>
              <w:t>rose</w:t>
            </w:r>
            <w:r>
              <w:t>框架的互联网金融风控系统的设计与实现</w:t>
            </w:r>
          </w:p>
        </w:tc>
      </w:tr>
      <w:tr w:rsidR="00B8781B">
        <w:trPr>
          <w:trHeight w:val="9639"/>
        </w:trPr>
        <w:tc>
          <w:tcPr>
            <w:tcW w:w="8715" w:type="dxa"/>
            <w:gridSpan w:val="5"/>
          </w:tcPr>
          <w:p w:rsidR="00B8781B" w:rsidRDefault="00C016B9">
            <w:r w:rsidRPr="00C016B9">
              <w:rPr>
                <w:rFonts w:hint="eastAsia"/>
              </w:rPr>
              <w:t>选题来源（公司实际项目、导师科研项目、自选），并说明项目的所属类别（国家重点、部委、省（市）、校重点）：</w:t>
            </w:r>
          </w:p>
          <w:p w:rsidR="00CC3278" w:rsidRDefault="00915E7F" w:rsidP="00F571CC">
            <w:pPr>
              <w:spacing w:before="240"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题目来源于本人在搜易贷</w:t>
            </w:r>
            <w:r w:rsidR="004F3784">
              <w:rPr>
                <w:rFonts w:hint="eastAsia"/>
              </w:rPr>
              <w:t>公司</w:t>
            </w:r>
            <w:r>
              <w:rPr>
                <w:rFonts w:hint="eastAsia"/>
              </w:rPr>
              <w:t>实习过程中参与开发的</w:t>
            </w:r>
            <w:r w:rsidR="00357AA9">
              <w:rPr>
                <w:rFonts w:hint="eastAsia"/>
              </w:rPr>
              <w:t>互联网金融</w:t>
            </w:r>
            <w:r>
              <w:rPr>
                <w:rFonts w:hint="eastAsia"/>
              </w:rPr>
              <w:t>风险控制系统。</w:t>
            </w:r>
            <w:r w:rsidR="00856982">
              <w:rPr>
                <w:rFonts w:hint="eastAsia"/>
              </w:rPr>
              <w:t>系统</w:t>
            </w:r>
            <w:r w:rsidR="00F571CC">
              <w:rPr>
                <w:rFonts w:hint="eastAsia"/>
              </w:rPr>
              <w:t>基于</w:t>
            </w:r>
            <w:r w:rsidR="00F571CC">
              <w:t>rose</w:t>
            </w:r>
            <w:r w:rsidR="00F571CC">
              <w:t>框架搭建，</w:t>
            </w:r>
            <w:r w:rsidR="00856982">
              <w:rPr>
                <w:rFonts w:hint="eastAsia"/>
              </w:rPr>
              <w:t>主要为</w:t>
            </w:r>
            <w:r w:rsidR="00856982">
              <w:t>公司</w:t>
            </w:r>
            <w:r w:rsidR="00F571CC">
              <w:t>P2P</w:t>
            </w:r>
            <w:r w:rsidR="00856982">
              <w:t>小微额借贷</w:t>
            </w:r>
            <w:r w:rsidR="00856982">
              <w:rPr>
                <w:rFonts w:hint="eastAsia"/>
              </w:rPr>
              <w:t>业务</w:t>
            </w:r>
            <w:r w:rsidR="00856982">
              <w:t>提供风险控制保障</w:t>
            </w:r>
            <w:r w:rsidR="00F571CC">
              <w:rPr>
                <w:rFonts w:hint="eastAsia"/>
              </w:rPr>
              <w:t>。</w:t>
            </w:r>
            <w:r w:rsidR="005E3F82">
              <w:rPr>
                <w:rFonts w:hint="eastAsia"/>
              </w:rPr>
              <w:t>在实习</w:t>
            </w:r>
            <w:r w:rsidR="00D423BE">
              <w:t>期间本人主要负责</w:t>
            </w:r>
            <w:r w:rsidR="00D423BE">
              <w:t>搜易贷新风控系统</w:t>
            </w:r>
            <w:r w:rsidR="00D423BE">
              <w:rPr>
                <w:rFonts w:hint="eastAsia"/>
              </w:rPr>
              <w:t>前后端</w:t>
            </w:r>
            <w:r w:rsidR="00D423BE">
              <w:t>开发</w:t>
            </w:r>
            <w:r w:rsidR="00D423BE">
              <w:rPr>
                <w:rFonts w:hint="eastAsia"/>
              </w:rPr>
              <w:t>工作</w:t>
            </w:r>
            <w:r w:rsidR="00AD1578">
              <w:rPr>
                <w:rFonts w:hint="eastAsia"/>
              </w:rPr>
              <w:t>。</w:t>
            </w:r>
            <w:r w:rsidR="005505F9">
              <w:rPr>
                <w:rFonts w:hint="eastAsia"/>
              </w:rPr>
              <w:t>目前参与</w:t>
            </w:r>
            <w:r w:rsidR="005505F9">
              <w:t>负责了</w:t>
            </w:r>
            <w:r w:rsidR="0044689A">
              <w:t>外部征信</w:t>
            </w:r>
            <w:r w:rsidR="0044689A">
              <w:rPr>
                <w:rFonts w:hint="eastAsia"/>
              </w:rPr>
              <w:t>系统</w:t>
            </w:r>
            <w:r w:rsidR="00215C3C">
              <w:t>统一</w:t>
            </w:r>
            <w:r w:rsidR="0044689A">
              <w:t>对接</w:t>
            </w:r>
            <w:r w:rsidR="00215C3C">
              <w:rPr>
                <w:rFonts w:hint="eastAsia"/>
              </w:rPr>
              <w:t>平台</w:t>
            </w:r>
            <w:r w:rsidR="00215C3C">
              <w:t>的</w:t>
            </w:r>
            <w:r w:rsidR="00215C3C">
              <w:rPr>
                <w:rFonts w:hint="eastAsia"/>
              </w:rPr>
              <w:t>开发</w:t>
            </w:r>
            <w:r w:rsidR="00B0573A">
              <w:rPr>
                <w:rFonts w:hint="eastAsia"/>
              </w:rPr>
              <w:t>工作</w:t>
            </w:r>
            <w:r w:rsidR="0044689A">
              <w:t>，</w:t>
            </w:r>
            <w:r w:rsidR="00064A0C">
              <w:rPr>
                <w:rFonts w:hint="eastAsia"/>
              </w:rPr>
              <w:t>新风控</w:t>
            </w:r>
            <w:r w:rsidR="00064A0C">
              <w:t>系统中</w:t>
            </w:r>
            <w:r w:rsidR="00A121E7">
              <w:rPr>
                <w:rFonts w:hint="eastAsia"/>
              </w:rPr>
              <w:t>风控</w:t>
            </w:r>
            <w:r w:rsidR="00064A0C">
              <w:t>规则</w:t>
            </w:r>
            <w:r w:rsidR="00B8312E">
              <w:rPr>
                <w:rFonts w:hint="eastAsia"/>
              </w:rPr>
              <w:t>的</w:t>
            </w:r>
            <w:r w:rsidR="006D0347">
              <w:rPr>
                <w:rFonts w:hint="eastAsia"/>
              </w:rPr>
              <w:t>开发</w:t>
            </w:r>
            <w:r w:rsidR="006D0347">
              <w:t>配置</w:t>
            </w:r>
            <w:r w:rsidR="00064A0C">
              <w:t>工作，</w:t>
            </w:r>
            <w:r w:rsidR="00B35543">
              <w:rPr>
                <w:rFonts w:hint="eastAsia"/>
              </w:rPr>
              <w:t>大数据</w:t>
            </w:r>
            <w:r w:rsidR="00B35543">
              <w:t>后台管理系统的设计与实现工作。</w:t>
            </w:r>
          </w:p>
          <w:p w:rsidR="00EC4DDD" w:rsidRPr="00A70345" w:rsidRDefault="00702418" w:rsidP="00F571CC">
            <w:pPr>
              <w:spacing w:before="240"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  <w:r>
              <w:t>与意义：</w:t>
            </w:r>
            <w:r w:rsidR="00252AA9">
              <w:t>近年来</w:t>
            </w:r>
            <w:r w:rsidR="00252AA9">
              <w:t xml:space="preserve">, </w:t>
            </w:r>
            <w:r w:rsidR="00252AA9">
              <w:t>随着</w:t>
            </w:r>
            <w:r w:rsidR="00252AA9" w:rsidRPr="00252AA9">
              <w:t>互联网</w:t>
            </w:r>
            <w:r w:rsidR="00252AA9">
              <w:t>更为广泛的应用</w:t>
            </w:r>
            <w:r w:rsidR="00252AA9">
              <w:t xml:space="preserve">, </w:t>
            </w:r>
            <w:r w:rsidR="00252AA9">
              <w:t>基于</w:t>
            </w:r>
            <w:r w:rsidR="00252AA9" w:rsidRPr="00252AA9">
              <w:t>互联网</w:t>
            </w:r>
            <w:r w:rsidR="00252AA9">
              <w:t>而存在的网络金融也得到了飞速的发展。</w:t>
            </w:r>
            <w:r w:rsidR="002364A7">
              <w:t>金融的本质是风险管理，风控是所有金融业务的核心。典型的金融借贷业务例如抵押贷款、消费贷款、</w:t>
            </w:r>
            <w:r w:rsidR="002364A7">
              <w:t>P2P</w:t>
            </w:r>
            <w:r w:rsidR="002364A7">
              <w:t>、供应链金融、以及票据融资都需要数据风控识别欺诈用户及评估用户信用等级。</w:t>
            </w:r>
            <w:r w:rsidR="00A70345">
              <w:t>互联网金融的大数据风控并不是完全改变传统风控，实际是丰富传统风控的数据纬度。互联网风控中，首先还是利用信用属性强的金融数据，判断借款人的还款能力和还款意愿，然后在利用信用属性较弱的行为数据进行补充，一般是利用数据的关联分析来判断借款人的信用情况，借助数据模型来揭示某些行为特征和信用风险之间的关系。</w:t>
            </w:r>
            <w:r w:rsidR="00C755FC">
              <w:t>互联网金融公司利用大数据进行风控时，</w:t>
            </w:r>
            <w:r w:rsidR="00C755FC">
              <w:rPr>
                <w:rFonts w:hint="eastAsia"/>
              </w:rPr>
              <w:t>有必要</w:t>
            </w:r>
            <w:r w:rsidR="00C755FC">
              <w:t>利用多维度数据来识别借款人风险</w:t>
            </w:r>
            <w:r w:rsidR="00C755FC">
              <w:rPr>
                <w:rFonts w:hint="eastAsia"/>
              </w:rPr>
              <w:t>，</w:t>
            </w:r>
            <w:r w:rsidR="00A70345">
              <w:t>同信用相关的数据越多地被用于借款人风险评估，借款人的信用风险就被揭示的更充分，信用评分就会更加客观，接近借款人实际风险。</w:t>
            </w:r>
            <w:r w:rsidR="00C755FC">
              <w:rPr>
                <w:rFonts w:hint="eastAsia"/>
              </w:rPr>
              <w:t>总之</w:t>
            </w:r>
            <w:r w:rsidR="00C755FC">
              <w:t>，</w:t>
            </w:r>
            <w:r w:rsidR="007B1C3B">
              <w:t>合理</w:t>
            </w:r>
            <w:r w:rsidR="007B1C3B">
              <w:rPr>
                <w:rFonts w:hint="eastAsia"/>
              </w:rPr>
              <w:t>的风控系统</w:t>
            </w:r>
            <w:r w:rsidR="007B1C3B">
              <w:t>可以</w:t>
            </w:r>
            <w:r w:rsidR="007B1C3B">
              <w:t>控制信用风险，将资金借给合格贷款人，保证资金的安全</w:t>
            </w:r>
            <w:r w:rsidR="00ED048F">
              <w:rPr>
                <w:rFonts w:hint="eastAsia"/>
              </w:rPr>
              <w:t>，</w:t>
            </w:r>
            <w:r w:rsidR="00ED048F">
              <w:t>这对互联网金融</w:t>
            </w:r>
            <w:r w:rsidR="00ED048F">
              <w:rPr>
                <w:rFonts w:hint="eastAsia"/>
              </w:rPr>
              <w:t>公司来说</w:t>
            </w:r>
            <w:r w:rsidR="00ED048F">
              <w:t>至关重要</w:t>
            </w:r>
            <w:r w:rsidR="007B1C3B">
              <w:t>。</w:t>
            </w:r>
          </w:p>
        </w:tc>
      </w:tr>
      <w:tr w:rsidR="00B8781B">
        <w:trPr>
          <w:trHeight w:val="435"/>
        </w:trPr>
        <w:tc>
          <w:tcPr>
            <w:tcW w:w="8715" w:type="dxa"/>
            <w:gridSpan w:val="5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论文类型：在所属类型前划“</w:t>
            </w:r>
            <w:r>
              <w:rPr>
                <w:rFonts w:hint="eastAsia"/>
              </w:rPr>
              <w:sym w:font="Symbol" w:char="F0D6"/>
            </w:r>
            <w:r>
              <w:rPr>
                <w:rFonts w:hint="eastAsia"/>
              </w:rPr>
              <w:t>”（只可填写一项）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6773DD">
            <w:pPr>
              <w:spacing w:line="240" w:lineRule="atLeast"/>
              <w:jc w:val="center"/>
            </w:pPr>
            <w:r>
              <w:rPr>
                <w:rFonts w:hint="eastAsia"/>
              </w:rPr>
              <w:sym w:font="Symbol" w:char="F0D6"/>
            </w: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工程项目开发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软件策划与营销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016B9">
              <w:rPr>
                <w:rFonts w:hint="eastAsia"/>
              </w:rPr>
              <w:t>其它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</w:p>
        </w:tc>
      </w:tr>
    </w:tbl>
    <w:p w:rsidR="00B8781B" w:rsidRDefault="00B8781B">
      <w:pPr>
        <w:jc w:val="left"/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45"/>
      </w:tblGrid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lastRenderedPageBreak/>
              <w:t>论和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文拟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需达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解到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决的</w:t>
            </w:r>
          </w:p>
          <w:p w:rsidR="000F0877" w:rsidRPr="000F0877" w:rsidRDefault="00E34C0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r w:rsidR="000F0877" w:rsidRPr="000F0877">
              <w:rPr>
                <w:rFonts w:hint="eastAsia"/>
                <w:spacing w:val="60"/>
              </w:rPr>
              <w:t>目</w:t>
            </w:r>
          </w:p>
          <w:p w:rsidR="00212E69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问标</w:t>
            </w:r>
          </w:p>
          <w:p w:rsidR="000F0877" w:rsidRPr="000F0877" w:rsidRDefault="000F0877" w:rsidP="00B35AC0">
            <w:pPr>
              <w:ind w:firstLineChars="100" w:firstLine="330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题</w:t>
            </w:r>
          </w:p>
        </w:tc>
        <w:tc>
          <w:tcPr>
            <w:tcW w:w="7245" w:type="dxa"/>
          </w:tcPr>
          <w:p w:rsidR="00993D54" w:rsidRDefault="00993D54" w:rsidP="00993D54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论文需解决的问题</w:t>
            </w:r>
          </w:p>
          <w:p w:rsidR="00192D25" w:rsidRDefault="00192D25" w:rsidP="00192D25">
            <w:pPr>
              <w:pStyle w:val="a6"/>
              <w:spacing w:before="240"/>
              <w:ind w:left="360" w:firstLineChars="0" w:firstLine="0"/>
            </w:pPr>
          </w:p>
          <w:p w:rsidR="00993D54" w:rsidRDefault="00993D54" w:rsidP="00993D54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拟</w:t>
            </w:r>
            <w:r>
              <w:t>达到的目标</w:t>
            </w:r>
            <w:r w:rsidR="001B4801">
              <w:rPr>
                <w:rFonts w:hint="eastAsia"/>
              </w:rPr>
              <w:t>（功能</w:t>
            </w:r>
            <w:r w:rsidR="001B4801">
              <w:t>模块与</w:t>
            </w:r>
            <w:r w:rsidR="001B4801">
              <w:rPr>
                <w:rFonts w:hint="eastAsia"/>
              </w:rPr>
              <w:t>子功能）</w:t>
            </w:r>
          </w:p>
          <w:p w:rsidR="00993D54" w:rsidRDefault="00A1234F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</w:pPr>
            <w:r>
              <w:rPr>
                <w:rFonts w:hint="eastAsia"/>
              </w:rPr>
              <w:t>外部征信数据</w:t>
            </w:r>
            <w:r>
              <w:t>对接方面：</w:t>
            </w:r>
            <w:r w:rsidR="00AA7449">
              <w:rPr>
                <w:rFonts w:hint="eastAsia"/>
              </w:rPr>
              <w:t>通过</w:t>
            </w:r>
            <w:r w:rsidR="00AA7449">
              <w:t>借款人授权的方式，获取多维度海量互联网大数据资源，深度应用于风控策略与自动化审核，进一步提升风控模型的精准性和有效性</w:t>
            </w:r>
          </w:p>
          <w:p w:rsidR="00993D54" w:rsidRDefault="001E084D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</w:pPr>
            <w:r>
              <w:t>风险控制</w:t>
            </w:r>
            <w:r>
              <w:rPr>
                <w:rFonts w:hint="eastAsia"/>
              </w:rPr>
              <w:t>实现</w:t>
            </w:r>
            <w:r w:rsidR="00BB487D">
              <w:rPr>
                <w:rFonts w:hint="eastAsia"/>
              </w:rPr>
              <w:t>方面</w:t>
            </w:r>
            <w:r w:rsidR="00BB487D">
              <w:t>：</w:t>
            </w:r>
          </w:p>
          <w:p w:rsidR="000A1040" w:rsidRPr="000A1040" w:rsidRDefault="002C0B5F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</w:pPr>
            <w:r>
              <w:rPr>
                <w:rFonts w:hint="eastAsia"/>
              </w:rPr>
              <w:t>大数据</w:t>
            </w:r>
            <w:r>
              <w:t>分析</w:t>
            </w:r>
            <w:r w:rsidR="00BB487D">
              <w:t>方面</w:t>
            </w:r>
            <w:r w:rsidR="00D569D4">
              <w:rPr>
                <w:rFonts w:hint="eastAsia"/>
              </w:rPr>
              <w:t>：</w:t>
            </w:r>
          </w:p>
        </w:tc>
      </w:tr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B8781B" w:rsidRDefault="00B8781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国</w:t>
            </w:r>
            <w:r w:rsidR="00212E69">
              <w:rPr>
                <w:rFonts w:hint="eastAsia"/>
                <w:spacing w:val="60"/>
              </w:rPr>
              <w:t>品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内研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外发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同现</w:t>
            </w:r>
          </w:p>
          <w:p w:rsidR="00212E69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类状</w:t>
            </w:r>
          </w:p>
          <w:p w:rsidR="00212E69" w:rsidRDefault="00B35AC0" w:rsidP="00B35AC0">
            <w:pPr>
              <w:ind w:firstLineChars="100" w:firstLine="330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产</w:t>
            </w:r>
          </w:p>
          <w:p w:rsidR="00E81DBB" w:rsidRDefault="00E81DB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（可选）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问方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题案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解简</w:t>
            </w:r>
          </w:p>
          <w:p w:rsidR="00B8781B" w:rsidRDefault="000D1AAC" w:rsidP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决述</w:t>
            </w:r>
          </w:p>
        </w:tc>
        <w:tc>
          <w:tcPr>
            <w:tcW w:w="7245" w:type="dxa"/>
          </w:tcPr>
          <w:p w:rsidR="00B8781B" w:rsidRDefault="00C455F0">
            <w:pPr>
              <w:jc w:val="left"/>
            </w:pPr>
            <w:r>
              <w:rPr>
                <w:rFonts w:hint="eastAsia"/>
              </w:rPr>
              <w:t>相关技术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项价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目值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的和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应意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用义</w:t>
            </w:r>
          </w:p>
        </w:tc>
        <w:tc>
          <w:tcPr>
            <w:tcW w:w="7245" w:type="dxa"/>
          </w:tcPr>
          <w:p w:rsidR="00B8781B" w:rsidRDefault="005723F1">
            <w:pPr>
              <w:jc w:val="left"/>
            </w:pPr>
            <w:r>
              <w:rPr>
                <w:rFonts w:hint="eastAsia"/>
              </w:rPr>
              <w:t>对</w:t>
            </w:r>
            <w:r>
              <w:t>公司的价值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lastRenderedPageBreak/>
              <w:t>本些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人准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做备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过工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哪作</w:t>
            </w:r>
          </w:p>
          <w:p w:rsidR="00B8781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 xml:space="preserve"> </w:t>
            </w:r>
            <w:r>
              <w:rPr>
                <w:rFonts w:hint="eastAsia"/>
                <w:spacing w:val="60"/>
              </w:rPr>
              <w:t>？</w:t>
            </w:r>
          </w:p>
        </w:tc>
        <w:tc>
          <w:tcPr>
            <w:tcW w:w="7245" w:type="dxa"/>
          </w:tcPr>
          <w:p w:rsidR="0042117B" w:rsidRDefault="0042117B" w:rsidP="0042117B">
            <w:pPr>
              <w:pStyle w:val="a6"/>
              <w:numPr>
                <w:ilvl w:val="0"/>
                <w:numId w:val="4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收集、参阅和分类整理了</w:t>
            </w:r>
            <w:r w:rsidR="00031AA4">
              <w:rPr>
                <w:rFonts w:hint="eastAsia"/>
              </w:rPr>
              <w:t>征信数据对接</w:t>
            </w:r>
            <w:r w:rsidR="00031AA4">
              <w:t>及</w:t>
            </w:r>
            <w:r w:rsidR="00031AA4">
              <w:rPr>
                <w:rFonts w:hint="eastAsia"/>
              </w:rPr>
              <w:t>互联网风控</w:t>
            </w:r>
            <w:r>
              <w:rPr>
                <w:rFonts w:hint="eastAsia"/>
              </w:rPr>
              <w:t>相关中英文文献及</w:t>
            </w:r>
            <w:r w:rsidR="00031AA4">
              <w:t>搜易贷新风控系统</w:t>
            </w:r>
            <w:r>
              <w:rPr>
                <w:rFonts w:hint="eastAsia"/>
              </w:rPr>
              <w:t>项目相关文档资料；</w:t>
            </w:r>
          </w:p>
          <w:p w:rsidR="0042117B" w:rsidRDefault="00D24749" w:rsidP="0042117B">
            <w:pPr>
              <w:pStyle w:val="a6"/>
              <w:numPr>
                <w:ilvl w:val="0"/>
                <w:numId w:val="4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复习</w:t>
            </w:r>
            <w:r w:rsidR="0042117B">
              <w:rPr>
                <w:rFonts w:hint="eastAsia"/>
              </w:rPr>
              <w:t>软件工程专业基础知识（需求、设计、实现、测试等）和本项目相关技术（</w:t>
            </w:r>
            <w:r w:rsidR="005B6D40">
              <w:t>java/rose</w:t>
            </w:r>
            <w:r w:rsidR="005B6D40">
              <w:t>框架</w:t>
            </w:r>
            <w:r w:rsidR="005B6D40">
              <w:t>/https</w:t>
            </w:r>
            <w:r w:rsidR="005B6D40">
              <w:rPr>
                <w:rFonts w:hint="eastAsia"/>
              </w:rPr>
              <w:t>协议</w:t>
            </w:r>
            <w:r w:rsidR="005B6D40">
              <w:t>等</w:t>
            </w:r>
            <w:r w:rsidR="0042117B">
              <w:rPr>
                <w:rFonts w:hint="eastAsia"/>
              </w:rPr>
              <w:t>），充分</w:t>
            </w:r>
            <w:r w:rsidR="00DD6867">
              <w:rPr>
                <w:rFonts w:hint="eastAsia"/>
              </w:rPr>
              <w:t>理解</w:t>
            </w:r>
            <w:r w:rsidR="0042117B">
              <w:rPr>
                <w:rFonts w:hint="eastAsia"/>
              </w:rPr>
              <w:t>需求基础上，着手设计和实现目标系统；</w:t>
            </w:r>
          </w:p>
          <w:p w:rsidR="00B8781B" w:rsidRDefault="0042117B" w:rsidP="0042117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分别与企业和校内导师沟通实习项目和论文工作情况，确认论文计划可行</w:t>
            </w:r>
          </w:p>
          <w:p w:rsidR="00CB3616" w:rsidRDefault="00CB3616" w:rsidP="00CB3616">
            <w:pPr>
              <w:pStyle w:val="a6"/>
              <w:ind w:left="360" w:firstLineChars="0" w:firstLine="0"/>
              <w:jc w:val="left"/>
            </w:pPr>
          </w:p>
        </w:tc>
      </w:tr>
    </w:tbl>
    <w:p w:rsidR="00B8781B" w:rsidRDefault="00B878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工作计划</w:t>
      </w: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555"/>
        <w:gridCol w:w="2555"/>
        <w:gridCol w:w="2555"/>
      </w:tblGrid>
      <w:tr w:rsidR="00FD6E4D" w:rsidTr="00FD6E4D">
        <w:trPr>
          <w:trHeight w:val="42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left"/>
            </w:pPr>
            <w:r>
              <w:rPr>
                <w:rFonts w:hint="eastAsia"/>
              </w:rPr>
              <w:t>何阶段</w:t>
            </w:r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ind w:firstLineChars="150" w:firstLine="315"/>
            </w:pPr>
            <w:r>
              <w:rPr>
                <w:rFonts w:hint="eastAsia"/>
              </w:rPr>
              <w:t>需求分析与</w:t>
            </w:r>
            <w:r>
              <w:t>开题阶段</w:t>
            </w:r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jc w:val="center"/>
            </w:pPr>
            <w:r>
              <w:rPr>
                <w:rFonts w:hint="eastAsia"/>
              </w:rPr>
              <w:t>系统设计与实现</w:t>
            </w:r>
            <w:r>
              <w:t>阶段</w:t>
            </w:r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jc w:val="center"/>
            </w:pPr>
            <w:r>
              <w:rPr>
                <w:rFonts w:hint="eastAsia"/>
              </w:rPr>
              <w:t>论文撰写</w:t>
            </w:r>
            <w:r>
              <w:t>阶段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收集并整理课题及项目技术相关的文献和资料</w:t>
            </w:r>
          </w:p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完成论文开题工作</w:t>
            </w:r>
          </w:p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分析系统需求，包括功能需求和非功能需求</w:t>
            </w:r>
          </w:p>
          <w:p w:rsidR="00FD6E4D" w:rsidRPr="00A421F1" w:rsidRDefault="00FD6E4D" w:rsidP="00FD6E4D">
            <w:pPr>
              <w:spacing w:line="276" w:lineRule="auto"/>
            </w:pP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完成系统架构设计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完成系统接口设计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完成系统数据库设计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4A18FA">
              <w:rPr>
                <w:rFonts w:hint="eastAsia"/>
              </w:rPr>
              <w:t>数据对接，</w:t>
            </w:r>
            <w:r w:rsidR="004A18FA">
              <w:t>风险控制，数据管理各</w:t>
            </w:r>
            <w:r>
              <w:rPr>
                <w:rFonts w:hint="eastAsia"/>
              </w:rPr>
              <w:t>模块详细设计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完成论文初稿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完成系统实现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完成系统测试和上线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完善和修改论文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论文定稿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准备论文答辩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r w:rsidR="007C256F">
              <w:rPr>
                <w:rFonts w:hint="eastAsia"/>
              </w:rPr>
              <w:t>搜易贷</w:t>
            </w:r>
            <w:r>
              <w:rPr>
                <w:rFonts w:hint="eastAsia"/>
              </w:rPr>
              <w:t>公司、学校</w:t>
            </w:r>
          </w:p>
          <w:p w:rsidR="00FD6E4D" w:rsidRDefault="00FD6E4D" w:rsidP="00FD6E4D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方式和做法：收集整理资料，学习现有知识和技术基础上，分析和调研系统需求</w:t>
            </w:r>
          </w:p>
          <w:p w:rsidR="00FD6E4D" w:rsidRDefault="00FD6E4D" w:rsidP="00D428D9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目标：完成论文开题工作，后续明确目标系统各项功能需求和非功能需求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r w:rsidR="00516370">
              <w:rPr>
                <w:rFonts w:hint="eastAsia"/>
              </w:rPr>
              <w:t>搜易贷</w:t>
            </w:r>
            <w:r>
              <w:rPr>
                <w:rFonts w:hint="eastAsia"/>
              </w:rPr>
              <w:t>公司、学校</w:t>
            </w:r>
          </w:p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方式和做法：根据系统需求分析结果，进行系统架构、接口和数据库设计以及各模块实现方案详细设计</w:t>
            </w:r>
          </w:p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目标：给出系统概要设计和详细设计方案，完成论文初稿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r w:rsidR="00516370">
              <w:rPr>
                <w:rFonts w:hint="eastAsia"/>
              </w:rPr>
              <w:t>搜易贷</w:t>
            </w:r>
            <w:r>
              <w:rPr>
                <w:rFonts w:hint="eastAsia"/>
              </w:rPr>
              <w:t>公司、学校</w:t>
            </w:r>
          </w:p>
          <w:p w:rsidR="00FD6E4D" w:rsidRDefault="00BD16C6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方式和做法：实现和测试系统各模块</w:t>
            </w:r>
            <w:bookmarkStart w:id="0" w:name="_GoBack"/>
            <w:bookmarkEnd w:id="0"/>
            <w:r w:rsidR="00FD6E4D">
              <w:rPr>
                <w:rFonts w:hint="eastAsia"/>
              </w:rPr>
              <w:t>，推广系统投入线上应用</w:t>
            </w:r>
          </w:p>
          <w:p w:rsidR="00FD6E4D" w:rsidRDefault="00FD6E4D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目标：完成系统开发、测试和上线，完善论文，并在导师指导下进行修改和定稿，准备论文答辩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lastRenderedPageBreak/>
              <w:t>起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止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2555" w:type="dxa"/>
          </w:tcPr>
          <w:p w:rsidR="00FD6E4D" w:rsidRDefault="004775C5" w:rsidP="00FD6E4D">
            <w:pPr>
              <w:spacing w:before="240"/>
              <w:jc w:val="left"/>
            </w:pPr>
            <w:r>
              <w:rPr>
                <w:rFonts w:hint="eastAsia"/>
              </w:rPr>
              <w:t>2016</w:t>
            </w:r>
            <w:r w:rsidR="00FD6E4D">
              <w:rPr>
                <w:rFonts w:hint="eastAsia"/>
              </w:rPr>
              <w:t>年</w:t>
            </w:r>
            <w:r w:rsidR="00FD6E4D">
              <w:rPr>
                <w:rFonts w:hint="eastAsia"/>
              </w:rPr>
              <w:t>10</w:t>
            </w:r>
            <w:r w:rsidR="00FD6E4D">
              <w:rPr>
                <w:rFonts w:hint="eastAsia"/>
              </w:rPr>
              <w:t>月</w:t>
            </w:r>
            <w:r w:rsidR="00FD6E4D">
              <w:t>—</w:t>
            </w:r>
            <w:r>
              <w:rPr>
                <w:rFonts w:hint="eastAsia"/>
              </w:rPr>
              <w:t>2016</w:t>
            </w:r>
            <w:r w:rsidR="00FD6E4D">
              <w:rPr>
                <w:rFonts w:hint="eastAsia"/>
              </w:rPr>
              <w:t>年</w:t>
            </w:r>
            <w:r w:rsidR="00FD6E4D">
              <w:rPr>
                <w:rFonts w:hint="eastAsia"/>
              </w:rPr>
              <w:t>11</w:t>
            </w:r>
            <w:r w:rsidR="00FD6E4D"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FD6E4D" w:rsidRDefault="00FD6E4D" w:rsidP="00FD6E4D">
            <w:pPr>
              <w:spacing w:before="240"/>
              <w:jc w:val="left"/>
            </w:pPr>
            <w:r>
              <w:rPr>
                <w:rFonts w:hint="eastAsia"/>
              </w:rPr>
              <w:t>201</w:t>
            </w:r>
            <w:r w:rsidR="00130384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130384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</w:t>
            </w:r>
            <w:r w:rsidR="00130384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FD6E4D" w:rsidRDefault="00130384" w:rsidP="00FD6E4D">
            <w:pPr>
              <w:spacing w:before="240"/>
              <w:jc w:val="left"/>
            </w:pPr>
            <w:r>
              <w:rPr>
                <w:rFonts w:hint="eastAsia"/>
              </w:rPr>
              <w:t>2017</w:t>
            </w:r>
            <w:r w:rsidR="00FD6E4D"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3</w:t>
            </w:r>
            <w:r w:rsidR="00FD6E4D">
              <w:rPr>
                <w:rFonts w:hint="eastAsia"/>
              </w:rPr>
              <w:t>月</w:t>
            </w:r>
            <w:r w:rsidR="00FD6E4D">
              <w:t>—</w:t>
            </w:r>
            <w:r>
              <w:rPr>
                <w:rFonts w:hint="eastAsia"/>
              </w:rPr>
              <w:t>2017</w:t>
            </w:r>
            <w:r w:rsidR="00FD6E4D"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6</w:t>
            </w:r>
            <w:r w:rsidR="00FD6E4D">
              <w:rPr>
                <w:rFonts w:hint="eastAsia"/>
              </w:rPr>
              <w:t>月</w:t>
            </w:r>
          </w:p>
        </w:tc>
      </w:tr>
      <w:tr w:rsidR="00B8781B" w:rsidTr="00FD6E4D">
        <w:trPr>
          <w:trHeight w:val="51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left"/>
      </w:pPr>
    </w:p>
    <w:p w:rsidR="00136DD7" w:rsidRDefault="00136DD7"/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5"/>
      </w:tblGrid>
      <w:tr w:rsidR="00B8781B" w:rsidTr="00136DD7">
        <w:trPr>
          <w:trHeight w:val="3765"/>
        </w:trPr>
        <w:tc>
          <w:tcPr>
            <w:tcW w:w="8715" w:type="dxa"/>
          </w:tcPr>
          <w:p w:rsidR="0025686B" w:rsidRPr="0025686B" w:rsidRDefault="0025686B" w:rsidP="0025686B">
            <w:pPr>
              <w:spacing w:line="300" w:lineRule="exact"/>
              <w:jc w:val="left"/>
            </w:pPr>
            <w:r w:rsidRPr="0025686B">
              <w:rPr>
                <w:rFonts w:hint="eastAsia"/>
              </w:rPr>
              <w:t>导师对选题报告（就研究生对项目背景的了解情况、解决方法、实现手段等）及工作计划的评语：</w:t>
            </w:r>
          </w:p>
          <w:p w:rsidR="00B8781B" w:rsidRPr="0025686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导师签名：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76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lastRenderedPageBreak/>
              <w:t>考核小组对该选题的意见：（</w:t>
            </w:r>
            <w:r w:rsidR="00B8781B">
              <w:rPr>
                <w:rFonts w:hint="eastAsia"/>
              </w:rPr>
              <w:t>工作是否具备条件、是否同意选定该课题等）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47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学院对选题报告和</w:t>
            </w:r>
            <w:r w:rsidR="00B8781B">
              <w:rPr>
                <w:rFonts w:hint="eastAsia"/>
              </w:rPr>
              <w:t>工作计划的意见：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负责人签名：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8781B" w:rsidRDefault="005B7CAC">
      <w:pPr>
        <w:jc w:val="left"/>
      </w:pPr>
      <w:r>
        <w:rPr>
          <w:rFonts w:hint="eastAsia"/>
        </w:rPr>
        <w:t>打印要求</w:t>
      </w:r>
      <w:r>
        <w:rPr>
          <w:rFonts w:hint="eastAsia"/>
        </w:rPr>
        <w:t>: B5</w:t>
      </w:r>
      <w:r>
        <w:rPr>
          <w:rFonts w:hint="eastAsia"/>
        </w:rPr>
        <w:t>纸打印，本页自成一页。</w:t>
      </w:r>
    </w:p>
    <w:sectPr w:rsidR="00B8781B" w:rsidSect="009542B0">
      <w:footerReference w:type="even" r:id="rId7"/>
      <w:footerReference w:type="default" r:id="rId8"/>
      <w:pgSz w:w="10433" w:h="14742"/>
      <w:pgMar w:top="1440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36" w:rsidRDefault="00DF5F36">
      <w:r>
        <w:separator/>
      </w:r>
    </w:p>
  </w:endnote>
  <w:endnote w:type="continuationSeparator" w:id="0">
    <w:p w:rsidR="00DF5F36" w:rsidRDefault="00DF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5AC0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D16C6">
      <w:rPr>
        <w:rStyle w:val="a4"/>
        <w:noProof/>
      </w:rPr>
      <w:t>5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36" w:rsidRDefault="00DF5F36">
      <w:r>
        <w:separator/>
      </w:r>
    </w:p>
  </w:footnote>
  <w:footnote w:type="continuationSeparator" w:id="0">
    <w:p w:rsidR="00DF5F36" w:rsidRDefault="00DF5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C3C"/>
    <w:multiLevelType w:val="hybridMultilevel"/>
    <w:tmpl w:val="0CE02BBA"/>
    <w:lvl w:ilvl="0" w:tplc="32E28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24C5F"/>
    <w:multiLevelType w:val="hybridMultilevel"/>
    <w:tmpl w:val="B58EBCCA"/>
    <w:lvl w:ilvl="0" w:tplc="19288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E38AB"/>
    <w:multiLevelType w:val="hybridMultilevel"/>
    <w:tmpl w:val="789A2940"/>
    <w:lvl w:ilvl="0" w:tplc="870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4259B"/>
    <w:multiLevelType w:val="hybridMultilevel"/>
    <w:tmpl w:val="18F27584"/>
    <w:lvl w:ilvl="0" w:tplc="D2B29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0692C"/>
    <w:multiLevelType w:val="hybridMultilevel"/>
    <w:tmpl w:val="47EECA06"/>
    <w:lvl w:ilvl="0" w:tplc="CC1029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D94CB1"/>
    <w:multiLevelType w:val="hybridMultilevel"/>
    <w:tmpl w:val="31D888F0"/>
    <w:lvl w:ilvl="0" w:tplc="DEC8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F38C4"/>
    <w:multiLevelType w:val="hybridMultilevel"/>
    <w:tmpl w:val="4C14251E"/>
    <w:lvl w:ilvl="0" w:tplc="2458C0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4D7137"/>
    <w:multiLevelType w:val="hybridMultilevel"/>
    <w:tmpl w:val="8424DD24"/>
    <w:lvl w:ilvl="0" w:tplc="CFEC1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B8595C"/>
    <w:multiLevelType w:val="hybridMultilevel"/>
    <w:tmpl w:val="4AEEFF12"/>
    <w:lvl w:ilvl="0" w:tplc="31D4E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600343"/>
    <w:multiLevelType w:val="hybridMultilevel"/>
    <w:tmpl w:val="49E414EC"/>
    <w:lvl w:ilvl="0" w:tplc="5434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37ABA"/>
    <w:rsid w:val="00012E61"/>
    <w:rsid w:val="00031AA4"/>
    <w:rsid w:val="00051ECA"/>
    <w:rsid w:val="000545C3"/>
    <w:rsid w:val="00064A0C"/>
    <w:rsid w:val="00084949"/>
    <w:rsid w:val="000A1040"/>
    <w:rsid w:val="000B7706"/>
    <w:rsid w:val="000C41D2"/>
    <w:rsid w:val="000D1AAC"/>
    <w:rsid w:val="000E73EB"/>
    <w:rsid w:val="000F0877"/>
    <w:rsid w:val="000F3B11"/>
    <w:rsid w:val="001060A5"/>
    <w:rsid w:val="001240C5"/>
    <w:rsid w:val="00130384"/>
    <w:rsid w:val="00136DD7"/>
    <w:rsid w:val="001401C4"/>
    <w:rsid w:val="00144E32"/>
    <w:rsid w:val="00192D25"/>
    <w:rsid w:val="001B4801"/>
    <w:rsid w:val="001E084D"/>
    <w:rsid w:val="002004ED"/>
    <w:rsid w:val="00212E69"/>
    <w:rsid w:val="00213FD2"/>
    <w:rsid w:val="00215C3C"/>
    <w:rsid w:val="00235BD8"/>
    <w:rsid w:val="002364A7"/>
    <w:rsid w:val="00237018"/>
    <w:rsid w:val="00252AA9"/>
    <w:rsid w:val="0025686B"/>
    <w:rsid w:val="00284D70"/>
    <w:rsid w:val="002B42BE"/>
    <w:rsid w:val="002C0B5F"/>
    <w:rsid w:val="002D4455"/>
    <w:rsid w:val="002D7B67"/>
    <w:rsid w:val="002E4207"/>
    <w:rsid w:val="00304E8A"/>
    <w:rsid w:val="00357AA9"/>
    <w:rsid w:val="0039768F"/>
    <w:rsid w:val="003A68D8"/>
    <w:rsid w:val="003B21C5"/>
    <w:rsid w:val="003B2AFC"/>
    <w:rsid w:val="003F6207"/>
    <w:rsid w:val="0042117B"/>
    <w:rsid w:val="00421A3F"/>
    <w:rsid w:val="00430686"/>
    <w:rsid w:val="00430E61"/>
    <w:rsid w:val="004405A5"/>
    <w:rsid w:val="0044689A"/>
    <w:rsid w:val="004775C5"/>
    <w:rsid w:val="004A18FA"/>
    <w:rsid w:val="004B7604"/>
    <w:rsid w:val="004F20D4"/>
    <w:rsid w:val="004F3784"/>
    <w:rsid w:val="00503D23"/>
    <w:rsid w:val="00516370"/>
    <w:rsid w:val="0053396E"/>
    <w:rsid w:val="005505F9"/>
    <w:rsid w:val="005723F1"/>
    <w:rsid w:val="005773C9"/>
    <w:rsid w:val="005853CA"/>
    <w:rsid w:val="00590F87"/>
    <w:rsid w:val="005B6D40"/>
    <w:rsid w:val="005B7CAC"/>
    <w:rsid w:val="005D3584"/>
    <w:rsid w:val="005E3F82"/>
    <w:rsid w:val="005E4F01"/>
    <w:rsid w:val="00604F04"/>
    <w:rsid w:val="00630233"/>
    <w:rsid w:val="00631C77"/>
    <w:rsid w:val="00632EA9"/>
    <w:rsid w:val="00663198"/>
    <w:rsid w:val="006656AD"/>
    <w:rsid w:val="006773DD"/>
    <w:rsid w:val="00680DC2"/>
    <w:rsid w:val="00690E71"/>
    <w:rsid w:val="006D0347"/>
    <w:rsid w:val="00702418"/>
    <w:rsid w:val="0071058D"/>
    <w:rsid w:val="007131CC"/>
    <w:rsid w:val="00737ABA"/>
    <w:rsid w:val="0074544D"/>
    <w:rsid w:val="007769C2"/>
    <w:rsid w:val="00797177"/>
    <w:rsid w:val="007B1C3B"/>
    <w:rsid w:val="007C256F"/>
    <w:rsid w:val="008130B0"/>
    <w:rsid w:val="00843770"/>
    <w:rsid w:val="008507BE"/>
    <w:rsid w:val="00856982"/>
    <w:rsid w:val="0087658C"/>
    <w:rsid w:val="00876A61"/>
    <w:rsid w:val="00884D3C"/>
    <w:rsid w:val="008A54CA"/>
    <w:rsid w:val="008D289E"/>
    <w:rsid w:val="00915E7F"/>
    <w:rsid w:val="009166AC"/>
    <w:rsid w:val="0095219D"/>
    <w:rsid w:val="009542B0"/>
    <w:rsid w:val="00955F49"/>
    <w:rsid w:val="00966EA0"/>
    <w:rsid w:val="00993D54"/>
    <w:rsid w:val="0099608B"/>
    <w:rsid w:val="009966CD"/>
    <w:rsid w:val="009A5CAD"/>
    <w:rsid w:val="009C5DCA"/>
    <w:rsid w:val="009E69F0"/>
    <w:rsid w:val="00A121E7"/>
    <w:rsid w:val="00A1234F"/>
    <w:rsid w:val="00A17DC8"/>
    <w:rsid w:val="00A41D6D"/>
    <w:rsid w:val="00A70345"/>
    <w:rsid w:val="00A82CD5"/>
    <w:rsid w:val="00AA467D"/>
    <w:rsid w:val="00AA4C4C"/>
    <w:rsid w:val="00AA7449"/>
    <w:rsid w:val="00AA74D7"/>
    <w:rsid w:val="00AA78A0"/>
    <w:rsid w:val="00AC132C"/>
    <w:rsid w:val="00AC142C"/>
    <w:rsid w:val="00AD1578"/>
    <w:rsid w:val="00AE3A8F"/>
    <w:rsid w:val="00B0573A"/>
    <w:rsid w:val="00B35543"/>
    <w:rsid w:val="00B35AC0"/>
    <w:rsid w:val="00B46063"/>
    <w:rsid w:val="00B65068"/>
    <w:rsid w:val="00B72A8C"/>
    <w:rsid w:val="00B8312E"/>
    <w:rsid w:val="00B8781B"/>
    <w:rsid w:val="00BB487D"/>
    <w:rsid w:val="00BC6849"/>
    <w:rsid w:val="00BD0583"/>
    <w:rsid w:val="00BD16C6"/>
    <w:rsid w:val="00BE419B"/>
    <w:rsid w:val="00C016B9"/>
    <w:rsid w:val="00C0590C"/>
    <w:rsid w:val="00C2392D"/>
    <w:rsid w:val="00C37732"/>
    <w:rsid w:val="00C455F0"/>
    <w:rsid w:val="00C55D4E"/>
    <w:rsid w:val="00C67FA2"/>
    <w:rsid w:val="00C755FC"/>
    <w:rsid w:val="00C86AD7"/>
    <w:rsid w:val="00C95F77"/>
    <w:rsid w:val="00CA7586"/>
    <w:rsid w:val="00CB3616"/>
    <w:rsid w:val="00CC05AC"/>
    <w:rsid w:val="00CC3278"/>
    <w:rsid w:val="00CE645F"/>
    <w:rsid w:val="00D20714"/>
    <w:rsid w:val="00D20C95"/>
    <w:rsid w:val="00D24749"/>
    <w:rsid w:val="00D247D6"/>
    <w:rsid w:val="00D40F56"/>
    <w:rsid w:val="00D423BE"/>
    <w:rsid w:val="00D428D9"/>
    <w:rsid w:val="00D4372D"/>
    <w:rsid w:val="00D569D4"/>
    <w:rsid w:val="00D61FEC"/>
    <w:rsid w:val="00DD6867"/>
    <w:rsid w:val="00DF5F36"/>
    <w:rsid w:val="00E00ADD"/>
    <w:rsid w:val="00E07619"/>
    <w:rsid w:val="00E16913"/>
    <w:rsid w:val="00E31FB2"/>
    <w:rsid w:val="00E325CC"/>
    <w:rsid w:val="00E34C0B"/>
    <w:rsid w:val="00E5033D"/>
    <w:rsid w:val="00E54879"/>
    <w:rsid w:val="00E60C01"/>
    <w:rsid w:val="00E81DBB"/>
    <w:rsid w:val="00E87320"/>
    <w:rsid w:val="00E907DF"/>
    <w:rsid w:val="00E9470F"/>
    <w:rsid w:val="00EB64F8"/>
    <w:rsid w:val="00EC4DDD"/>
    <w:rsid w:val="00ED048F"/>
    <w:rsid w:val="00EE1B7E"/>
    <w:rsid w:val="00F571CC"/>
    <w:rsid w:val="00FA3DA4"/>
    <w:rsid w:val="00FB409D"/>
    <w:rsid w:val="00FC2E35"/>
    <w:rsid w:val="00FC69F1"/>
    <w:rsid w:val="00FD6E4D"/>
    <w:rsid w:val="00FE5331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571C6E-05C2-4E02-8808-7E46608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54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9542B0"/>
  </w:style>
  <w:style w:type="paragraph" w:styleId="a5">
    <w:name w:val="header"/>
    <w:basedOn w:val="a"/>
    <w:link w:val="Char"/>
    <w:rsid w:val="00C9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5F7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93D54"/>
    <w:pPr>
      <w:ind w:firstLineChars="200" w:firstLine="420"/>
    </w:pPr>
  </w:style>
  <w:style w:type="character" w:styleId="a7">
    <w:name w:val="Emphasis"/>
    <w:basedOn w:val="a0"/>
    <w:uiPriority w:val="20"/>
    <w:qFormat/>
    <w:rsid w:val="00252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362</Words>
  <Characters>2068</Characters>
  <Application>Microsoft Office Word</Application>
  <DocSecurity>0</DocSecurity>
  <Lines>17</Lines>
  <Paragraphs>4</Paragraphs>
  <ScaleCrop>false</ScaleCrop>
  <Company> 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北京交通大学</dc:title>
  <dc:subject/>
  <dc:creator>user</dc:creator>
  <cp:keywords/>
  <cp:lastModifiedBy>SOUYIDAI</cp:lastModifiedBy>
  <cp:revision>190</cp:revision>
  <cp:lastPrinted>2004-03-22T10:04:00Z</cp:lastPrinted>
  <dcterms:created xsi:type="dcterms:W3CDTF">2012-10-16T06:58:00Z</dcterms:created>
  <dcterms:modified xsi:type="dcterms:W3CDTF">2016-11-09T04:16:00Z</dcterms:modified>
</cp:coreProperties>
</file>