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2FEA" w14:textId="56554801" w:rsidR="00754511" w:rsidRDefault="005E0483" w:rsidP="00EB342C">
      <w:pPr>
        <w:spacing w:after="0"/>
      </w:pPr>
      <w:r>
        <w:t>Assignment 3</w:t>
      </w:r>
    </w:p>
    <w:p w14:paraId="20B83504" w14:textId="0FF75E93" w:rsidR="005E0483" w:rsidRDefault="005E0483" w:rsidP="00EB342C">
      <w:pPr>
        <w:spacing w:after="0"/>
      </w:pPr>
      <w:r>
        <w:t>Problem 1</w:t>
      </w:r>
    </w:p>
    <w:p w14:paraId="1FF3E467" w14:textId="77777777" w:rsidR="00EB342C" w:rsidRDefault="00EB342C" w:rsidP="00EB342C">
      <w:pPr>
        <w:spacing w:after="0"/>
      </w:pPr>
    </w:p>
    <w:p w14:paraId="6A40EAE4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FF"/>
          <w:sz w:val="20"/>
          <w:szCs w:val="20"/>
        </w:rPr>
        <w:t>function</w:t>
      </w:r>
      <w:r w:rsidRPr="005E0483">
        <w:rPr>
          <w:rFonts w:ascii="Consolas" w:hAnsi="Consolas" w:cs="Consolas"/>
          <w:color w:val="000000"/>
          <w:sz w:val="20"/>
          <w:szCs w:val="20"/>
        </w:rPr>
        <w:t xml:space="preserve"> f = phi(</w:t>
      </w:r>
      <w:proofErr w:type="spellStart"/>
      <w:proofErr w:type="gramStart"/>
      <w:r w:rsidRPr="005E0483">
        <w:rPr>
          <w:rFonts w:ascii="Consolas" w:hAnsi="Consolas" w:cs="Consolas"/>
          <w:color w:val="000000"/>
          <w:sz w:val="20"/>
          <w:szCs w:val="20"/>
        </w:rPr>
        <w:t>xhat,yhat</w:t>
      </w:r>
      <w:proofErr w:type="spellEnd"/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>)</w:t>
      </w:r>
    </w:p>
    <w:p w14:paraId="57802B4E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a = -1;</w:t>
      </w:r>
    </w:p>
    <w:p w14:paraId="6B0A408D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b = 1;</w:t>
      </w:r>
    </w:p>
    <w:p w14:paraId="035B4CAD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tol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 xml:space="preserve"> = 1e-5;</w:t>
      </w:r>
    </w:p>
    <w:p w14:paraId="6099283E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func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 xml:space="preserve"> = @(</w:t>
      </w:r>
      <w:proofErr w:type="spellStart"/>
      <w:proofErr w:type="gramStart"/>
      <w:r w:rsidRPr="005E0483"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>) 1./sqrt((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xhat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>-x).^2+(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yhat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>-y).^2);</w:t>
      </w:r>
    </w:p>
    <w:p w14:paraId="6EA9B07B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E45657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Y = @(y) 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adsimpson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 xml:space="preserve">(@(x) 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func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E0483"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>),a,b,tol,0,100);</w:t>
      </w:r>
    </w:p>
    <w:p w14:paraId="18D14AF5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f = 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adsimpson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5E0483">
        <w:rPr>
          <w:rFonts w:ascii="Consolas" w:hAnsi="Consolas" w:cs="Consolas"/>
          <w:color w:val="000000"/>
          <w:sz w:val="20"/>
          <w:szCs w:val="20"/>
        </w:rPr>
        <w:t>Y,a</w:t>
      </w:r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>,b,tol,0,100);</w:t>
      </w:r>
    </w:p>
    <w:p w14:paraId="30355C84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FF"/>
          <w:sz w:val="20"/>
          <w:szCs w:val="20"/>
        </w:rPr>
        <w:t>end</w:t>
      </w:r>
    </w:p>
    <w:p w14:paraId="734903C5" w14:textId="5ECA5FEE" w:rsidR="005E0483" w:rsidRDefault="005E0483" w:rsidP="00EB342C">
      <w:pPr>
        <w:spacing w:after="0"/>
      </w:pPr>
    </w:p>
    <w:p w14:paraId="14CF0EB9" w14:textId="397274B1" w:rsidR="005E0483" w:rsidRDefault="005E0483" w:rsidP="00EB342C">
      <w:pPr>
        <w:spacing w:after="0"/>
      </w:pPr>
      <w:r>
        <w:rPr>
          <w:noProof/>
        </w:rPr>
        <w:drawing>
          <wp:inline distT="0" distB="0" distL="0" distR="0" wp14:anchorId="5CC3C8C3" wp14:editId="480D1885">
            <wp:extent cx="6858000" cy="478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31D5" w14:textId="4F55E511" w:rsidR="005E0483" w:rsidRDefault="005E0483" w:rsidP="00EB342C">
      <w:pPr>
        <w:spacing w:after="0"/>
      </w:pPr>
      <w:r>
        <w:t xml:space="preserve">Figure 1: plot of </w:t>
      </w:r>
      <w:r w:rsidRPr="005E0483">
        <w:rPr>
          <w:rFonts w:ascii="Consolas" w:hAnsi="Consolas"/>
        </w:rPr>
        <w:t>phi</w:t>
      </w:r>
    </w:p>
    <w:p w14:paraId="2D41AB9F" w14:textId="77777777" w:rsidR="005E0483" w:rsidRDefault="005E0483" w:rsidP="00EB342C">
      <w:pPr>
        <w:spacing w:after="0"/>
      </w:pPr>
      <w:r>
        <w:br w:type="page"/>
      </w:r>
    </w:p>
    <w:p w14:paraId="69FAF3F5" w14:textId="77777777" w:rsidR="005E0483" w:rsidRDefault="005E0483" w:rsidP="00EB342C">
      <w:pPr>
        <w:spacing w:after="0"/>
      </w:pPr>
      <w:r>
        <w:lastRenderedPageBreak/>
        <w:t>Problem 2</w:t>
      </w:r>
    </w:p>
    <w:p w14:paraId="4CDA37F0" w14:textId="1C846857" w:rsidR="005E0483" w:rsidRPr="00EB342C" w:rsidRDefault="005E0483" w:rsidP="00EB342C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proofErr w:type="spellStart"/>
      <w:r w:rsidRPr="00EB342C">
        <w:rPr>
          <w:rFonts w:ascii="Consolas" w:hAnsi="Consolas"/>
        </w:rPr>
        <w:t>midpoint.m</w:t>
      </w:r>
      <w:proofErr w:type="spellEnd"/>
    </w:p>
    <w:p w14:paraId="115C49B5" w14:textId="77777777" w:rsidR="00EB342C" w:rsidRPr="005E0483" w:rsidRDefault="00EB342C" w:rsidP="00EB342C">
      <w:pPr>
        <w:pStyle w:val="ListParagraph"/>
        <w:numPr>
          <w:ilvl w:val="0"/>
          <w:numId w:val="2"/>
        </w:numPr>
        <w:spacing w:after="0"/>
      </w:pPr>
    </w:p>
    <w:p w14:paraId="02B2F044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FF"/>
          <w:sz w:val="20"/>
          <w:szCs w:val="20"/>
        </w:rPr>
        <w:t>function</w:t>
      </w:r>
      <w:r w:rsidRPr="005E0483">
        <w:rPr>
          <w:rFonts w:ascii="Consolas" w:hAnsi="Consolas" w:cs="Consolas"/>
          <w:color w:val="000000"/>
          <w:sz w:val="20"/>
          <w:szCs w:val="20"/>
        </w:rPr>
        <w:t xml:space="preserve"> [Q] = midpoint(</w:t>
      </w:r>
      <w:proofErr w:type="spellStart"/>
      <w:proofErr w:type="gramStart"/>
      <w:r w:rsidRPr="005E0483">
        <w:rPr>
          <w:rFonts w:ascii="Consolas" w:hAnsi="Consolas" w:cs="Consolas"/>
          <w:color w:val="000000"/>
          <w:sz w:val="20"/>
          <w:szCs w:val="20"/>
        </w:rPr>
        <w:t>f,a</w:t>
      </w:r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>,b,n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>)</w:t>
      </w:r>
    </w:p>
    <w:p w14:paraId="25B7FFA7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format </w:t>
      </w:r>
      <w:r w:rsidRPr="005E0483">
        <w:rPr>
          <w:rFonts w:ascii="Consolas" w:hAnsi="Consolas" w:cs="Consolas"/>
          <w:color w:val="A020F0"/>
          <w:sz w:val="20"/>
          <w:szCs w:val="20"/>
        </w:rPr>
        <w:t>long</w:t>
      </w:r>
    </w:p>
    <w:p w14:paraId="1ED75DD3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h = (b-a)/n;</w:t>
      </w:r>
    </w:p>
    <w:p w14:paraId="47371BF4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0483">
        <w:rPr>
          <w:rFonts w:ascii="Consolas" w:hAnsi="Consolas" w:cs="Consolas"/>
          <w:color w:val="0000FF"/>
          <w:sz w:val="20"/>
          <w:szCs w:val="20"/>
        </w:rPr>
        <w:t>if</w:t>
      </w:r>
      <w:r w:rsidRPr="005E0483">
        <w:rPr>
          <w:rFonts w:ascii="Consolas" w:hAnsi="Consolas" w:cs="Consolas"/>
          <w:color w:val="000000"/>
          <w:sz w:val="20"/>
          <w:szCs w:val="20"/>
        </w:rPr>
        <w:t xml:space="preserve"> n == </w:t>
      </w:r>
      <w:proofErr w:type="gramStart"/>
      <w:r w:rsidRPr="005E0483">
        <w:rPr>
          <w:rFonts w:ascii="Consolas" w:hAnsi="Consolas" w:cs="Consolas"/>
          <w:color w:val="000000"/>
          <w:sz w:val="20"/>
          <w:szCs w:val="20"/>
        </w:rPr>
        <w:t>0;  Q</w:t>
      </w:r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38313D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E0483">
        <w:rPr>
          <w:rFonts w:ascii="Consolas" w:hAnsi="Consolas" w:cs="Consolas"/>
          <w:color w:val="0000FF"/>
          <w:sz w:val="20"/>
          <w:szCs w:val="20"/>
        </w:rPr>
        <w:t>else</w:t>
      </w:r>
      <w:r w:rsidRPr="005E0483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 xml:space="preserve">    Q = f(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a+h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 xml:space="preserve">/2)*h + midpoint(f,a+h,b,n-1); </w:t>
      </w:r>
      <w:r w:rsidRPr="005E0483">
        <w:rPr>
          <w:rFonts w:ascii="Consolas" w:hAnsi="Consolas" w:cs="Consolas"/>
          <w:color w:val="228B22"/>
          <w:sz w:val="20"/>
          <w:szCs w:val="20"/>
        </w:rPr>
        <w:t>%using recursion</w:t>
      </w:r>
    </w:p>
    <w:p w14:paraId="0EC5C396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0483">
        <w:rPr>
          <w:rFonts w:ascii="Consolas" w:hAnsi="Consolas" w:cs="Consolas"/>
          <w:color w:val="0000FF"/>
          <w:sz w:val="20"/>
          <w:szCs w:val="20"/>
        </w:rPr>
        <w:t>end</w:t>
      </w:r>
    </w:p>
    <w:p w14:paraId="24383485" w14:textId="52806F36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FF"/>
          <w:sz w:val="20"/>
          <w:szCs w:val="20"/>
        </w:rPr>
        <w:t>end</w:t>
      </w:r>
    </w:p>
    <w:p w14:paraId="644DA99F" w14:textId="77777777" w:rsidR="005E0483" w:rsidRDefault="005E0483" w:rsidP="00EB342C">
      <w:pPr>
        <w:spacing w:after="0"/>
      </w:pPr>
    </w:p>
    <w:p w14:paraId="73148BD7" w14:textId="28126231" w:rsidR="005E0483" w:rsidRPr="005E0483" w:rsidRDefault="005E0483" w:rsidP="00EB342C">
      <w:pPr>
        <w:spacing w:after="0"/>
        <w:rPr>
          <w:rFonts w:ascii="Consolas" w:hAnsi="Consolas"/>
        </w:rPr>
      </w:pPr>
      <w:proofErr w:type="spellStart"/>
      <w:r w:rsidRPr="005E0483">
        <w:rPr>
          <w:rFonts w:ascii="Consolas" w:hAnsi="Consolas"/>
        </w:rPr>
        <w:t>trapezoid.m</w:t>
      </w:r>
      <w:proofErr w:type="spellEnd"/>
    </w:p>
    <w:p w14:paraId="1A0EC55B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FF"/>
          <w:sz w:val="20"/>
          <w:szCs w:val="20"/>
        </w:rPr>
        <w:t>function</w:t>
      </w:r>
      <w:r w:rsidRPr="005E0483">
        <w:rPr>
          <w:rFonts w:ascii="Consolas" w:hAnsi="Consolas" w:cs="Consolas"/>
          <w:color w:val="000000"/>
          <w:sz w:val="20"/>
          <w:szCs w:val="20"/>
        </w:rPr>
        <w:t xml:space="preserve"> [Q] = trapezoid(</w:t>
      </w:r>
      <w:proofErr w:type="spellStart"/>
      <w:proofErr w:type="gramStart"/>
      <w:r w:rsidRPr="005E0483">
        <w:rPr>
          <w:rFonts w:ascii="Consolas" w:hAnsi="Consolas" w:cs="Consolas"/>
          <w:color w:val="000000"/>
          <w:sz w:val="20"/>
          <w:szCs w:val="20"/>
        </w:rPr>
        <w:t>f,a</w:t>
      </w:r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>,b,n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>)</w:t>
      </w:r>
    </w:p>
    <w:p w14:paraId="43B5FC37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format </w:t>
      </w:r>
      <w:r w:rsidRPr="005E0483">
        <w:rPr>
          <w:rFonts w:ascii="Consolas" w:hAnsi="Consolas" w:cs="Consolas"/>
          <w:color w:val="A020F0"/>
          <w:sz w:val="20"/>
          <w:szCs w:val="20"/>
        </w:rPr>
        <w:t>long</w:t>
      </w:r>
    </w:p>
    <w:p w14:paraId="3799A0C0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h = (b-a)/n;</w:t>
      </w:r>
    </w:p>
    <w:p w14:paraId="1BB8A644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0483">
        <w:rPr>
          <w:rFonts w:ascii="Consolas" w:hAnsi="Consolas" w:cs="Consolas"/>
          <w:color w:val="0000FF"/>
          <w:sz w:val="20"/>
          <w:szCs w:val="20"/>
        </w:rPr>
        <w:t>if</w:t>
      </w:r>
      <w:r w:rsidRPr="005E0483">
        <w:rPr>
          <w:rFonts w:ascii="Consolas" w:hAnsi="Consolas" w:cs="Consolas"/>
          <w:color w:val="000000"/>
          <w:sz w:val="20"/>
          <w:szCs w:val="20"/>
        </w:rPr>
        <w:t xml:space="preserve"> n == </w:t>
      </w:r>
      <w:proofErr w:type="gramStart"/>
      <w:r w:rsidRPr="005E0483">
        <w:rPr>
          <w:rFonts w:ascii="Consolas" w:hAnsi="Consolas" w:cs="Consolas"/>
          <w:color w:val="000000"/>
          <w:sz w:val="20"/>
          <w:szCs w:val="20"/>
        </w:rPr>
        <w:t>0;  Q</w:t>
      </w:r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5CF413E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E0483">
        <w:rPr>
          <w:rFonts w:ascii="Consolas" w:hAnsi="Consolas" w:cs="Consolas"/>
          <w:color w:val="0000FF"/>
          <w:sz w:val="20"/>
          <w:szCs w:val="20"/>
        </w:rPr>
        <w:t>else</w:t>
      </w:r>
      <w:r w:rsidRPr="005E0483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 xml:space="preserve">    Q = (f(a)+f(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a+h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 xml:space="preserve">)).*h./2 + trapezoid(f,a+h,b,n-1); </w:t>
      </w:r>
      <w:r w:rsidRPr="005E0483">
        <w:rPr>
          <w:rFonts w:ascii="Consolas" w:hAnsi="Consolas" w:cs="Consolas"/>
          <w:color w:val="228B22"/>
          <w:sz w:val="20"/>
          <w:szCs w:val="20"/>
        </w:rPr>
        <w:t>%using recursion</w:t>
      </w:r>
    </w:p>
    <w:p w14:paraId="4B06A663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0483">
        <w:rPr>
          <w:rFonts w:ascii="Consolas" w:hAnsi="Consolas" w:cs="Consolas"/>
          <w:color w:val="0000FF"/>
          <w:sz w:val="20"/>
          <w:szCs w:val="20"/>
        </w:rPr>
        <w:t>end</w:t>
      </w:r>
    </w:p>
    <w:p w14:paraId="61BE5601" w14:textId="7356C41A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FF"/>
          <w:sz w:val="20"/>
          <w:szCs w:val="20"/>
        </w:rPr>
        <w:t>end</w:t>
      </w:r>
    </w:p>
    <w:p w14:paraId="313478C0" w14:textId="77777777" w:rsidR="005E0483" w:rsidRDefault="005E0483" w:rsidP="00EB342C">
      <w:pPr>
        <w:spacing w:after="0"/>
      </w:pPr>
    </w:p>
    <w:p w14:paraId="0C5E3AAA" w14:textId="0047C383" w:rsidR="005E0483" w:rsidRDefault="005E0483" w:rsidP="00EB342C">
      <w:pPr>
        <w:spacing w:after="0"/>
      </w:pPr>
      <w:proofErr w:type="spellStart"/>
      <w:r>
        <w:t>simpson.m</w:t>
      </w:r>
      <w:proofErr w:type="spellEnd"/>
    </w:p>
    <w:p w14:paraId="01ECE642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FF"/>
          <w:sz w:val="20"/>
          <w:szCs w:val="20"/>
        </w:rPr>
        <w:t>function</w:t>
      </w:r>
      <w:r w:rsidRPr="005E0483">
        <w:rPr>
          <w:rFonts w:ascii="Consolas" w:hAnsi="Consolas" w:cs="Consolas"/>
          <w:color w:val="000000"/>
          <w:sz w:val="20"/>
          <w:szCs w:val="20"/>
        </w:rPr>
        <w:t xml:space="preserve"> [Q] = 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simpson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E0483">
        <w:rPr>
          <w:rFonts w:ascii="Consolas" w:hAnsi="Consolas" w:cs="Consolas"/>
          <w:color w:val="000000"/>
          <w:sz w:val="20"/>
          <w:szCs w:val="20"/>
        </w:rPr>
        <w:t>f,a</w:t>
      </w:r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>,b,n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>)</w:t>
      </w:r>
    </w:p>
    <w:p w14:paraId="784A17D0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format </w:t>
      </w:r>
      <w:r w:rsidRPr="005E0483">
        <w:rPr>
          <w:rFonts w:ascii="Consolas" w:hAnsi="Consolas" w:cs="Consolas"/>
          <w:color w:val="A020F0"/>
          <w:sz w:val="20"/>
          <w:szCs w:val="20"/>
        </w:rPr>
        <w:t>long</w:t>
      </w:r>
    </w:p>
    <w:p w14:paraId="4D807C5A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h = (b-a)/(2*n);</w:t>
      </w:r>
    </w:p>
    <w:p w14:paraId="552F67EE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0483">
        <w:rPr>
          <w:rFonts w:ascii="Consolas" w:hAnsi="Consolas" w:cs="Consolas"/>
          <w:color w:val="0000FF"/>
          <w:sz w:val="20"/>
          <w:szCs w:val="20"/>
        </w:rPr>
        <w:t>if</w:t>
      </w:r>
      <w:r w:rsidRPr="005E0483">
        <w:rPr>
          <w:rFonts w:ascii="Consolas" w:hAnsi="Consolas" w:cs="Consolas"/>
          <w:color w:val="000000"/>
          <w:sz w:val="20"/>
          <w:szCs w:val="20"/>
        </w:rPr>
        <w:t xml:space="preserve"> n == </w:t>
      </w:r>
      <w:proofErr w:type="gramStart"/>
      <w:r w:rsidRPr="005E0483">
        <w:rPr>
          <w:rFonts w:ascii="Consolas" w:hAnsi="Consolas" w:cs="Consolas"/>
          <w:color w:val="000000"/>
          <w:sz w:val="20"/>
          <w:szCs w:val="20"/>
        </w:rPr>
        <w:t>0;  Q</w:t>
      </w:r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6B2EA22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E0483">
        <w:rPr>
          <w:rFonts w:ascii="Consolas" w:hAnsi="Consolas" w:cs="Consolas"/>
          <w:color w:val="0000FF"/>
          <w:sz w:val="20"/>
          <w:szCs w:val="20"/>
        </w:rPr>
        <w:t>else</w:t>
      </w:r>
      <w:r w:rsidRPr="005E0483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5E0483">
        <w:rPr>
          <w:rFonts w:ascii="Consolas" w:hAnsi="Consolas" w:cs="Consolas"/>
          <w:color w:val="000000"/>
          <w:sz w:val="20"/>
          <w:szCs w:val="20"/>
        </w:rPr>
        <w:t xml:space="preserve">    Q = (f(a)+4*f(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a+h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 xml:space="preserve">)+f(a+2*h))*h/3 + </w:t>
      </w:r>
      <w:proofErr w:type="spellStart"/>
      <w:r w:rsidRPr="005E0483">
        <w:rPr>
          <w:rFonts w:ascii="Consolas" w:hAnsi="Consolas" w:cs="Consolas"/>
          <w:color w:val="000000"/>
          <w:sz w:val="20"/>
          <w:szCs w:val="20"/>
        </w:rPr>
        <w:t>simpson</w:t>
      </w:r>
      <w:proofErr w:type="spellEnd"/>
      <w:r w:rsidRPr="005E0483">
        <w:rPr>
          <w:rFonts w:ascii="Consolas" w:hAnsi="Consolas" w:cs="Consolas"/>
          <w:color w:val="000000"/>
          <w:sz w:val="20"/>
          <w:szCs w:val="20"/>
        </w:rPr>
        <w:t xml:space="preserve">(f,a+2*h,b,n-1); </w:t>
      </w:r>
      <w:r w:rsidRPr="005E0483">
        <w:rPr>
          <w:rFonts w:ascii="Consolas" w:hAnsi="Consolas" w:cs="Consolas"/>
          <w:color w:val="228B22"/>
          <w:sz w:val="20"/>
          <w:szCs w:val="20"/>
        </w:rPr>
        <w:t>%using recursion</w:t>
      </w:r>
    </w:p>
    <w:p w14:paraId="68CCD791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0483">
        <w:rPr>
          <w:rFonts w:ascii="Consolas" w:hAnsi="Consolas" w:cs="Consolas"/>
          <w:color w:val="0000FF"/>
          <w:sz w:val="20"/>
          <w:szCs w:val="20"/>
        </w:rPr>
        <w:t>end</w:t>
      </w:r>
    </w:p>
    <w:p w14:paraId="1576BEE1" w14:textId="77777777" w:rsidR="005E0483" w:rsidRPr="005E0483" w:rsidRDefault="005E0483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E0483">
        <w:rPr>
          <w:rFonts w:ascii="Consolas" w:hAnsi="Consolas" w:cs="Consolas"/>
          <w:color w:val="0000FF"/>
          <w:sz w:val="20"/>
          <w:szCs w:val="20"/>
        </w:rPr>
        <w:t>end</w:t>
      </w:r>
    </w:p>
    <w:p w14:paraId="3B5A2DF4" w14:textId="0DA1C475" w:rsidR="005E0483" w:rsidRDefault="005E0483" w:rsidP="00EB342C">
      <w:pPr>
        <w:spacing w:after="0"/>
      </w:pPr>
    </w:p>
    <w:p w14:paraId="11FA75AD" w14:textId="303E8820" w:rsidR="005E0483" w:rsidRDefault="005E0483" w:rsidP="00EB342C">
      <w:pPr>
        <w:spacing w:after="0"/>
      </w:pPr>
      <w:r>
        <w:t>b)</w:t>
      </w:r>
    </w:p>
    <w:p w14:paraId="084F37A4" w14:textId="71B96077" w:rsidR="005E0483" w:rsidRDefault="003F7EF0" w:rsidP="00EB342C">
      <w:pPr>
        <w:spacing w:after="0"/>
      </w:pPr>
      <w:r w:rsidRPr="003F7E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710C31" wp14:editId="2D56C739">
            <wp:extent cx="5286375" cy="30005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602" cy="30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923C" w14:textId="7E162185" w:rsidR="005E0483" w:rsidRDefault="005E0483" w:rsidP="00EB342C">
      <w:pPr>
        <w:spacing w:after="0"/>
      </w:pPr>
      <w:r>
        <w:t>Figure 2: error plot for three integration methods</w:t>
      </w:r>
    </w:p>
    <w:p w14:paraId="3210F7BC" w14:textId="77777777" w:rsidR="00EB342C" w:rsidRDefault="00EB342C" w:rsidP="00EB342C">
      <w:pPr>
        <w:spacing w:after="0"/>
      </w:pPr>
    </w:p>
    <w:p w14:paraId="6522AB65" w14:textId="3908DAD5" w:rsidR="00EB342C" w:rsidRDefault="003F7EF0" w:rsidP="00EB342C">
      <w:pPr>
        <w:spacing w:after="0"/>
      </w:pPr>
      <w:r>
        <w:t xml:space="preserve">All integration methods increase in precision with the decrease in h but </w:t>
      </w:r>
      <w:proofErr w:type="spellStart"/>
      <w:r>
        <w:t>simpson’s</w:t>
      </w:r>
      <w:proofErr w:type="spellEnd"/>
      <w:r>
        <w:t xml:space="preserve"> method seems to be the most accurate out of all methods. Both error from midpoint and trapezoid method decrease in error at the same rate but </w:t>
      </w:r>
      <w:proofErr w:type="spellStart"/>
      <w:r>
        <w:t>simpson’s</w:t>
      </w:r>
      <w:proofErr w:type="spellEnd"/>
      <w:r>
        <w:t xml:space="preserve"> method decreases in error the fastest.</w:t>
      </w:r>
    </w:p>
    <w:p w14:paraId="162E7CA5" w14:textId="5D04F567" w:rsidR="003F7EF0" w:rsidRDefault="00EB342C" w:rsidP="00EB342C">
      <w:r>
        <w:br w:type="page"/>
      </w:r>
      <w:r w:rsidR="003F7EF0">
        <w:lastRenderedPageBreak/>
        <w:t>c)</w:t>
      </w:r>
    </w:p>
    <w:p w14:paraId="69D4005D" w14:textId="15F1F73A" w:rsidR="003F7EF0" w:rsidRDefault="003F7EF0" w:rsidP="00EB342C">
      <w:pPr>
        <w:spacing w:after="0"/>
        <w:rPr>
          <w:rFonts w:ascii="Consolas" w:hAnsi="Consolas"/>
        </w:rPr>
      </w:pPr>
      <w:r>
        <w:t xml:space="preserve">The process behind the method is by comparing the values estimated by either </w:t>
      </w:r>
      <w:r w:rsidRPr="00EB342C">
        <w:rPr>
          <w:rFonts w:ascii="Consolas" w:hAnsi="Consolas"/>
        </w:rPr>
        <w:t>midpoint</w:t>
      </w:r>
      <w:r>
        <w:t xml:space="preserve">, </w:t>
      </w:r>
      <w:r w:rsidRPr="00EB342C">
        <w:rPr>
          <w:rFonts w:ascii="Consolas" w:hAnsi="Consolas"/>
        </w:rPr>
        <w:t>trapezoid</w:t>
      </w:r>
      <w:r>
        <w:t xml:space="preserve"> or </w:t>
      </w:r>
      <w:proofErr w:type="spellStart"/>
      <w:r w:rsidRPr="00EB342C">
        <w:rPr>
          <w:rFonts w:ascii="Consolas" w:hAnsi="Consolas"/>
        </w:rPr>
        <w:t>simpson</w:t>
      </w:r>
      <w:proofErr w:type="spellEnd"/>
      <w:r>
        <w:t xml:space="preserve"> with an accurate value, in this case the output of </w:t>
      </w:r>
      <w:r w:rsidRPr="00EB342C">
        <w:rPr>
          <w:rFonts w:ascii="Consolas" w:hAnsi="Consolas"/>
        </w:rPr>
        <w:t>integral</w:t>
      </w:r>
      <w:r>
        <w:t xml:space="preserve">, </w:t>
      </w:r>
      <w:r w:rsidRPr="00EB342C">
        <w:rPr>
          <w:rFonts w:ascii="Consolas" w:hAnsi="Consolas"/>
        </w:rPr>
        <w:t>error</w:t>
      </w:r>
      <w:r>
        <w:t xml:space="preserve"> can be calculated. After </w:t>
      </w:r>
      <w:r w:rsidRPr="00EB342C">
        <w:rPr>
          <w:rFonts w:ascii="Consolas" w:hAnsi="Consolas"/>
        </w:rPr>
        <w:t xml:space="preserve">error </w:t>
      </w:r>
      <w:r>
        <w:t xml:space="preserve">is calculated and because </w:t>
      </w:r>
      <w:r w:rsidRPr="00EB342C">
        <w:rPr>
          <w:rFonts w:ascii="Consolas" w:hAnsi="Consolas"/>
        </w:rPr>
        <w:t>h = (b-a)/n</w:t>
      </w:r>
      <w:r>
        <w:t xml:space="preserve">, </w:t>
      </w:r>
      <w:r w:rsidR="00EB342C" w:rsidRPr="00EB342C">
        <w:rPr>
          <w:rFonts w:ascii="Consolas" w:hAnsi="Consolas"/>
        </w:rPr>
        <w:t>c</w:t>
      </w:r>
      <w:r w:rsidR="00EB342C">
        <w:t xml:space="preserve"> and </w:t>
      </w:r>
      <w:r w:rsidR="00EB342C" w:rsidRPr="00EB342C">
        <w:rPr>
          <w:rFonts w:ascii="Consolas" w:hAnsi="Consolas"/>
        </w:rPr>
        <w:t>p</w:t>
      </w:r>
      <w:r w:rsidR="00EB342C">
        <w:t xml:space="preserve"> can be calculated by calculating 2 arbitrary sets of </w:t>
      </w:r>
      <w:r w:rsidR="00EB342C" w:rsidRPr="00EB342C">
        <w:rPr>
          <w:rFonts w:ascii="Consolas" w:hAnsi="Consolas"/>
        </w:rPr>
        <w:t>h</w:t>
      </w:r>
      <w:r w:rsidR="00EB342C">
        <w:t xml:space="preserve"> and </w:t>
      </w:r>
      <w:r w:rsidR="00EB342C" w:rsidRPr="00EB342C">
        <w:rPr>
          <w:rFonts w:ascii="Consolas" w:hAnsi="Consolas"/>
        </w:rPr>
        <w:t>error</w:t>
      </w:r>
      <w:r w:rsidR="00EB342C">
        <w:t xml:space="preserve"> and solving for </w:t>
      </w:r>
      <w:r w:rsidR="00EB342C" w:rsidRPr="00EB342C">
        <w:rPr>
          <w:rFonts w:ascii="Consolas" w:hAnsi="Consolas"/>
        </w:rPr>
        <w:t>c</w:t>
      </w:r>
      <w:r w:rsidR="00EB342C">
        <w:t xml:space="preserve"> and </w:t>
      </w:r>
      <w:r w:rsidR="00EB342C" w:rsidRPr="00EB342C">
        <w:rPr>
          <w:rFonts w:ascii="Consolas" w:hAnsi="Consolas"/>
        </w:rPr>
        <w:t>p</w:t>
      </w:r>
    </w:p>
    <w:p w14:paraId="7EA62516" w14:textId="77777777" w:rsidR="00EB342C" w:rsidRDefault="00EB342C" w:rsidP="00EB342C">
      <w:pPr>
        <w:spacing w:after="0"/>
      </w:pPr>
    </w:p>
    <w:p w14:paraId="193F8D00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FF"/>
          <w:sz w:val="20"/>
          <w:szCs w:val="20"/>
        </w:rPr>
        <w:t>function</w:t>
      </w:r>
      <w:r w:rsidRPr="003F7EF0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proofErr w:type="gramStart"/>
      <w:r w:rsidRPr="003F7EF0">
        <w:rPr>
          <w:rFonts w:ascii="Consolas" w:hAnsi="Consolas" w:cs="Consolas"/>
          <w:color w:val="000000"/>
          <w:sz w:val="20"/>
          <w:szCs w:val="20"/>
        </w:rPr>
        <w:t>c,p</w:t>
      </w:r>
      <w:proofErr w:type="spellEnd"/>
      <w:proofErr w:type="gramEnd"/>
      <w:r w:rsidRPr="003F7EF0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3F7EF0">
        <w:rPr>
          <w:rFonts w:ascii="Consolas" w:hAnsi="Consolas" w:cs="Consolas"/>
          <w:color w:val="000000"/>
          <w:sz w:val="20"/>
          <w:szCs w:val="20"/>
        </w:rPr>
        <w:t>findconstants</w:t>
      </w:r>
      <w:proofErr w:type="spellEnd"/>
      <w:r w:rsidRPr="003F7EF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F7EF0">
        <w:rPr>
          <w:rFonts w:ascii="Consolas" w:hAnsi="Consolas" w:cs="Consolas"/>
          <w:color w:val="000000"/>
          <w:sz w:val="20"/>
          <w:szCs w:val="20"/>
        </w:rPr>
        <w:t>rule,f,a,b</w:t>
      </w:r>
      <w:proofErr w:type="spellEnd"/>
      <w:r w:rsidRPr="003F7EF0">
        <w:rPr>
          <w:rFonts w:ascii="Consolas" w:hAnsi="Consolas" w:cs="Consolas"/>
          <w:color w:val="000000"/>
          <w:sz w:val="20"/>
          <w:szCs w:val="20"/>
        </w:rPr>
        <w:t>)</w:t>
      </w:r>
    </w:p>
    <w:p w14:paraId="3610EF66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7EF0">
        <w:rPr>
          <w:rFonts w:ascii="Consolas" w:hAnsi="Consolas" w:cs="Consolas"/>
          <w:color w:val="228B22"/>
          <w:sz w:val="20"/>
          <w:szCs w:val="20"/>
        </w:rPr>
        <w:t>%assume this is exact</w:t>
      </w:r>
    </w:p>
    <w:p w14:paraId="42BCF0F3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F7EF0">
        <w:rPr>
          <w:rFonts w:ascii="Consolas" w:hAnsi="Consolas" w:cs="Consolas"/>
          <w:color w:val="000000"/>
          <w:sz w:val="20"/>
          <w:szCs w:val="20"/>
        </w:rPr>
        <w:t>Q_true</w:t>
      </w:r>
      <w:proofErr w:type="spellEnd"/>
      <w:r w:rsidRPr="003F7EF0">
        <w:rPr>
          <w:rFonts w:ascii="Consolas" w:hAnsi="Consolas" w:cs="Consolas"/>
          <w:color w:val="000000"/>
          <w:sz w:val="20"/>
          <w:szCs w:val="20"/>
        </w:rPr>
        <w:t xml:space="preserve"> = integral(</w:t>
      </w:r>
      <w:proofErr w:type="spellStart"/>
      <w:proofErr w:type="gramStart"/>
      <w:r w:rsidRPr="003F7EF0">
        <w:rPr>
          <w:rFonts w:ascii="Consolas" w:hAnsi="Consolas" w:cs="Consolas"/>
          <w:color w:val="000000"/>
          <w:sz w:val="20"/>
          <w:szCs w:val="20"/>
        </w:rPr>
        <w:t>f,a</w:t>
      </w:r>
      <w:proofErr w:type="gramEnd"/>
      <w:r w:rsidRPr="003F7EF0">
        <w:rPr>
          <w:rFonts w:ascii="Consolas" w:hAnsi="Consolas" w:cs="Consolas"/>
          <w:color w:val="000000"/>
          <w:sz w:val="20"/>
          <w:szCs w:val="20"/>
        </w:rPr>
        <w:t>,b</w:t>
      </w:r>
      <w:proofErr w:type="spellEnd"/>
      <w:r w:rsidRPr="003F7EF0">
        <w:rPr>
          <w:rFonts w:ascii="Consolas" w:hAnsi="Consolas" w:cs="Consolas"/>
          <w:color w:val="000000"/>
          <w:sz w:val="20"/>
          <w:szCs w:val="20"/>
        </w:rPr>
        <w:t>);</w:t>
      </w:r>
    </w:p>
    <w:p w14:paraId="65746C66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E6F61E4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n = 5;</w:t>
      </w:r>
    </w:p>
    <w:p w14:paraId="520B43B0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h_5 = (b-a)/n;</w:t>
      </w:r>
    </w:p>
    <w:p w14:paraId="1530AB4E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err_5 = </w:t>
      </w:r>
      <w:proofErr w:type="spellStart"/>
      <w:r w:rsidRPr="003F7EF0">
        <w:rPr>
          <w:rFonts w:ascii="Consolas" w:hAnsi="Consolas" w:cs="Consolas"/>
          <w:color w:val="000000"/>
          <w:sz w:val="20"/>
          <w:szCs w:val="20"/>
        </w:rPr>
        <w:t>Q_true</w:t>
      </w:r>
      <w:proofErr w:type="spellEnd"/>
      <w:r w:rsidRPr="003F7EF0">
        <w:rPr>
          <w:rFonts w:ascii="Consolas" w:hAnsi="Consolas" w:cs="Consolas"/>
          <w:color w:val="000000"/>
          <w:sz w:val="20"/>
          <w:szCs w:val="20"/>
        </w:rPr>
        <w:t xml:space="preserve"> - rule(</w:t>
      </w:r>
      <w:proofErr w:type="spellStart"/>
      <w:proofErr w:type="gramStart"/>
      <w:r w:rsidRPr="003F7EF0">
        <w:rPr>
          <w:rFonts w:ascii="Consolas" w:hAnsi="Consolas" w:cs="Consolas"/>
          <w:color w:val="000000"/>
          <w:sz w:val="20"/>
          <w:szCs w:val="20"/>
        </w:rPr>
        <w:t>f,a</w:t>
      </w:r>
      <w:proofErr w:type="gramEnd"/>
      <w:r w:rsidRPr="003F7EF0">
        <w:rPr>
          <w:rFonts w:ascii="Consolas" w:hAnsi="Consolas" w:cs="Consolas"/>
          <w:color w:val="000000"/>
          <w:sz w:val="20"/>
          <w:szCs w:val="20"/>
        </w:rPr>
        <w:t>,b,n</w:t>
      </w:r>
      <w:proofErr w:type="spellEnd"/>
      <w:r w:rsidRPr="003F7EF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3F7EF0">
        <w:rPr>
          <w:rFonts w:ascii="Consolas" w:hAnsi="Consolas" w:cs="Consolas"/>
          <w:color w:val="228B22"/>
          <w:sz w:val="20"/>
          <w:szCs w:val="20"/>
        </w:rPr>
        <w:t>% error for n = 5</w:t>
      </w:r>
    </w:p>
    <w:p w14:paraId="07288630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B0916A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n = 10;</w:t>
      </w:r>
    </w:p>
    <w:p w14:paraId="68C76F44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h_10 = (b-a)/n;</w:t>
      </w:r>
    </w:p>
    <w:p w14:paraId="460462C9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err_10 = </w:t>
      </w:r>
      <w:proofErr w:type="spellStart"/>
      <w:r w:rsidRPr="003F7EF0">
        <w:rPr>
          <w:rFonts w:ascii="Consolas" w:hAnsi="Consolas" w:cs="Consolas"/>
          <w:color w:val="000000"/>
          <w:sz w:val="20"/>
          <w:szCs w:val="20"/>
        </w:rPr>
        <w:t>Q_true</w:t>
      </w:r>
      <w:proofErr w:type="spellEnd"/>
      <w:r w:rsidRPr="003F7EF0">
        <w:rPr>
          <w:rFonts w:ascii="Consolas" w:hAnsi="Consolas" w:cs="Consolas"/>
          <w:color w:val="000000"/>
          <w:sz w:val="20"/>
          <w:szCs w:val="20"/>
        </w:rPr>
        <w:t xml:space="preserve"> - rule(</w:t>
      </w:r>
      <w:proofErr w:type="spellStart"/>
      <w:proofErr w:type="gramStart"/>
      <w:r w:rsidRPr="003F7EF0">
        <w:rPr>
          <w:rFonts w:ascii="Consolas" w:hAnsi="Consolas" w:cs="Consolas"/>
          <w:color w:val="000000"/>
          <w:sz w:val="20"/>
          <w:szCs w:val="20"/>
        </w:rPr>
        <w:t>f,a</w:t>
      </w:r>
      <w:proofErr w:type="gramEnd"/>
      <w:r w:rsidRPr="003F7EF0">
        <w:rPr>
          <w:rFonts w:ascii="Consolas" w:hAnsi="Consolas" w:cs="Consolas"/>
          <w:color w:val="000000"/>
          <w:sz w:val="20"/>
          <w:szCs w:val="20"/>
        </w:rPr>
        <w:t>,b,n</w:t>
      </w:r>
      <w:proofErr w:type="spellEnd"/>
      <w:r w:rsidRPr="003F7EF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3F7EF0">
        <w:rPr>
          <w:rFonts w:ascii="Consolas" w:hAnsi="Consolas" w:cs="Consolas"/>
          <w:color w:val="228B22"/>
          <w:sz w:val="20"/>
          <w:szCs w:val="20"/>
        </w:rPr>
        <w:t>% error for n = 10</w:t>
      </w:r>
    </w:p>
    <w:p w14:paraId="568180F7" w14:textId="77777777" w:rsid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4EA61E" w14:textId="650045C5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F7EF0">
        <w:rPr>
          <w:rFonts w:ascii="Consolas" w:hAnsi="Consolas" w:cs="Consolas"/>
          <w:color w:val="228B22"/>
          <w:sz w:val="20"/>
          <w:szCs w:val="20"/>
        </w:rPr>
        <w:t xml:space="preserve">% let c of each error </w:t>
      </w:r>
      <w:proofErr w:type="spellStart"/>
      <w:r w:rsidRPr="003F7EF0">
        <w:rPr>
          <w:rFonts w:ascii="Consolas" w:hAnsi="Consolas" w:cs="Consolas"/>
          <w:color w:val="228B22"/>
          <w:sz w:val="20"/>
          <w:szCs w:val="20"/>
        </w:rPr>
        <w:t>eqn</w:t>
      </w:r>
      <w:proofErr w:type="spellEnd"/>
      <w:r w:rsidRPr="003F7EF0">
        <w:rPr>
          <w:rFonts w:ascii="Consolas" w:hAnsi="Consolas" w:cs="Consolas"/>
          <w:color w:val="228B22"/>
          <w:sz w:val="20"/>
          <w:szCs w:val="20"/>
        </w:rPr>
        <w:t xml:space="preserve"> equal to each other, isolate for p</w:t>
      </w:r>
    </w:p>
    <w:p w14:paraId="3147925C" w14:textId="29D8F85E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p = log(err_10/err_5)/log(h_10/h_5); </w:t>
      </w:r>
    </w:p>
    <w:p w14:paraId="21C69583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00"/>
          <w:sz w:val="20"/>
          <w:szCs w:val="20"/>
        </w:rPr>
        <w:t xml:space="preserve">    c = err_5/(h_5^p);</w:t>
      </w:r>
    </w:p>
    <w:p w14:paraId="5A627E02" w14:textId="77777777" w:rsidR="003F7EF0" w:rsidRPr="003F7EF0" w:rsidRDefault="003F7EF0" w:rsidP="00EB34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3F7EF0">
        <w:rPr>
          <w:rFonts w:ascii="Consolas" w:hAnsi="Consolas" w:cs="Consolas"/>
          <w:color w:val="0000FF"/>
          <w:sz w:val="20"/>
          <w:szCs w:val="20"/>
        </w:rPr>
        <w:t>end</w:t>
      </w:r>
    </w:p>
    <w:p w14:paraId="0396FA5E" w14:textId="3BCE2AFB" w:rsidR="003F7EF0" w:rsidRDefault="003F7EF0" w:rsidP="00EB342C">
      <w:pPr>
        <w:spacing w:after="0"/>
      </w:pPr>
    </w:p>
    <w:p w14:paraId="6F53BDBE" w14:textId="163C55B4" w:rsidR="00EB342C" w:rsidRDefault="00EB342C" w:rsidP="00EB342C">
      <w:pPr>
        <w:spacing w:after="0"/>
      </w:pPr>
      <w:r>
        <w:t>Output:</w:t>
      </w:r>
    </w:p>
    <w:p w14:paraId="7065DA2B" w14:textId="77777777" w:rsidR="00EB342C" w:rsidRPr="00EB342C" w:rsidRDefault="00EB342C" w:rsidP="00EB342C">
      <w:pPr>
        <w:spacing w:after="0"/>
        <w:rPr>
          <w:rFonts w:ascii="Consolas" w:hAnsi="Consolas"/>
          <w:sz w:val="20"/>
          <w:szCs w:val="20"/>
        </w:rPr>
      </w:pPr>
      <w:r w:rsidRPr="00EB342C">
        <w:rPr>
          <w:rFonts w:ascii="Consolas" w:hAnsi="Consolas"/>
          <w:sz w:val="20"/>
          <w:szCs w:val="20"/>
        </w:rPr>
        <w:t>midpoint:</w:t>
      </w:r>
      <w:r w:rsidRPr="00EB342C">
        <w:rPr>
          <w:rFonts w:ascii="Consolas" w:hAnsi="Consolas"/>
          <w:sz w:val="20"/>
          <w:szCs w:val="20"/>
        </w:rPr>
        <w:tab/>
        <w:t>c=0.076143</w:t>
      </w:r>
      <w:r w:rsidRPr="00EB342C">
        <w:rPr>
          <w:rFonts w:ascii="Consolas" w:hAnsi="Consolas"/>
          <w:sz w:val="20"/>
          <w:szCs w:val="20"/>
        </w:rPr>
        <w:tab/>
      </w:r>
      <w:r w:rsidRPr="00EB342C">
        <w:rPr>
          <w:rFonts w:ascii="Consolas" w:hAnsi="Consolas"/>
          <w:sz w:val="20"/>
          <w:szCs w:val="20"/>
        </w:rPr>
        <w:tab/>
        <w:t>p=1.995746</w:t>
      </w:r>
    </w:p>
    <w:p w14:paraId="0E6F92D1" w14:textId="2368F0E4" w:rsidR="00EB342C" w:rsidRPr="00EB342C" w:rsidRDefault="00EB342C" w:rsidP="00EB342C">
      <w:pPr>
        <w:spacing w:after="0"/>
        <w:rPr>
          <w:rFonts w:ascii="Consolas" w:hAnsi="Consolas"/>
          <w:sz w:val="20"/>
          <w:szCs w:val="20"/>
        </w:rPr>
      </w:pPr>
      <w:r w:rsidRPr="00EB342C">
        <w:rPr>
          <w:rFonts w:ascii="Consolas" w:hAnsi="Consolas"/>
          <w:sz w:val="20"/>
          <w:szCs w:val="20"/>
        </w:rPr>
        <w:t>trapezoid</w:t>
      </w:r>
      <w:r>
        <w:rPr>
          <w:rFonts w:ascii="Consolas" w:hAnsi="Consolas"/>
          <w:sz w:val="20"/>
          <w:szCs w:val="20"/>
        </w:rPr>
        <w:t>:</w:t>
      </w:r>
      <w:r w:rsidRPr="00EB342C">
        <w:rPr>
          <w:rFonts w:ascii="Consolas" w:hAnsi="Consolas"/>
          <w:sz w:val="20"/>
          <w:szCs w:val="20"/>
        </w:rPr>
        <w:tab/>
        <w:t>c=-0.152991</w:t>
      </w:r>
      <w:r w:rsidRPr="00EB342C">
        <w:rPr>
          <w:rFonts w:ascii="Consolas" w:hAnsi="Consolas"/>
          <w:sz w:val="20"/>
          <w:szCs w:val="20"/>
        </w:rPr>
        <w:tab/>
      </w:r>
      <w:r w:rsidRPr="00EB342C">
        <w:rPr>
          <w:rFonts w:ascii="Consolas" w:hAnsi="Consolas"/>
          <w:sz w:val="20"/>
          <w:szCs w:val="20"/>
        </w:rPr>
        <w:tab/>
        <w:t>p=1.997566</w:t>
      </w:r>
    </w:p>
    <w:p w14:paraId="138C391E" w14:textId="0BEE2C21" w:rsidR="00EB342C" w:rsidRDefault="00EB342C" w:rsidP="00EB342C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EB342C">
        <w:rPr>
          <w:rFonts w:ascii="Consolas" w:hAnsi="Consolas"/>
          <w:sz w:val="20"/>
          <w:szCs w:val="20"/>
        </w:rPr>
        <w:t>simpson</w:t>
      </w:r>
      <w:proofErr w:type="spellEnd"/>
      <w:r>
        <w:rPr>
          <w:rFonts w:ascii="Consolas" w:hAnsi="Consolas"/>
          <w:sz w:val="20"/>
          <w:szCs w:val="20"/>
        </w:rPr>
        <w:t>:</w:t>
      </w:r>
      <w:r w:rsidRPr="00EB342C">
        <w:rPr>
          <w:rFonts w:ascii="Consolas" w:hAnsi="Consolas"/>
          <w:sz w:val="20"/>
          <w:szCs w:val="20"/>
        </w:rPr>
        <w:tab/>
        <w:t>c=-0.002082</w:t>
      </w:r>
      <w:r w:rsidRPr="00EB342C">
        <w:rPr>
          <w:rFonts w:ascii="Consolas" w:hAnsi="Consolas"/>
          <w:sz w:val="20"/>
          <w:szCs w:val="20"/>
        </w:rPr>
        <w:tab/>
      </w:r>
      <w:r w:rsidRPr="00EB342C">
        <w:rPr>
          <w:rFonts w:ascii="Consolas" w:hAnsi="Consolas"/>
          <w:sz w:val="20"/>
          <w:szCs w:val="20"/>
        </w:rPr>
        <w:tab/>
        <w:t>p=3.976895</w:t>
      </w:r>
    </w:p>
    <w:p w14:paraId="4B1FA489" w14:textId="17F7FE9A" w:rsidR="00EB342C" w:rsidRDefault="00EB342C" w:rsidP="00EB342C">
      <w:pPr>
        <w:spacing w:after="0"/>
        <w:rPr>
          <w:rFonts w:ascii="Consolas" w:hAnsi="Consolas"/>
          <w:sz w:val="20"/>
          <w:szCs w:val="20"/>
        </w:rPr>
      </w:pPr>
    </w:p>
    <w:p w14:paraId="00F2EFAE" w14:textId="77777777" w:rsidR="00EB342C" w:rsidRDefault="00EB342C" w:rsidP="00EB342C">
      <w:pPr>
        <w:spacing w:after="0"/>
        <w:rPr>
          <w:rFonts w:cs="Times New Roman"/>
          <w:szCs w:val="24"/>
        </w:rPr>
      </w:pPr>
    </w:p>
    <w:p w14:paraId="1FEF23D4" w14:textId="02E18D41" w:rsidR="00EB342C" w:rsidRDefault="00EB342C" w:rsidP="00EB342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Problem 3</w:t>
      </w:r>
    </w:p>
    <w:p w14:paraId="21F49C15" w14:textId="401489B6" w:rsidR="00EB342C" w:rsidRDefault="00EB342C" w:rsidP="00EB342C">
      <w:pPr>
        <w:spacing w:after="0"/>
        <w:rPr>
          <w:rFonts w:cs="Times New Roman"/>
          <w:szCs w:val="24"/>
        </w:rPr>
      </w:pPr>
    </w:p>
    <w:p w14:paraId="3C0B6C6A" w14:textId="04D1E429" w:rsidR="00EB342C" w:rsidRPr="00EB342C" w:rsidRDefault="00EB342C" w:rsidP="00EB342C">
      <w:pPr>
        <w:spacing w:after="0"/>
        <w:rPr>
          <w:rFonts w:ascii="Consolas" w:hAnsi="Consolas" w:cs="Times New Roman"/>
          <w:sz w:val="20"/>
          <w:szCs w:val="20"/>
        </w:rPr>
      </w:pPr>
      <w:r w:rsidRPr="00EB342C">
        <w:rPr>
          <w:rFonts w:ascii="Consolas" w:hAnsi="Consolas" w:cs="Times New Roman"/>
          <w:sz w:val="20"/>
          <w:szCs w:val="20"/>
        </w:rPr>
        <w:t>n =</w:t>
      </w:r>
      <w:r w:rsidRPr="00EB342C">
        <w:rPr>
          <w:rFonts w:ascii="Consolas" w:hAnsi="Consolas" w:cs="Times New Roman"/>
          <w:sz w:val="20"/>
          <w:szCs w:val="20"/>
        </w:rPr>
        <w:t xml:space="preserve"> </w:t>
      </w:r>
      <w:r w:rsidRPr="00EB342C">
        <w:rPr>
          <w:rFonts w:ascii="Consolas" w:hAnsi="Consolas" w:cs="Times New Roman"/>
          <w:sz w:val="20"/>
          <w:szCs w:val="20"/>
        </w:rPr>
        <w:t>18580</w:t>
      </w:r>
    </w:p>
    <w:p w14:paraId="6EF3DF85" w14:textId="263971DD" w:rsidR="00EB342C" w:rsidRPr="00EB342C" w:rsidRDefault="00EB342C" w:rsidP="00EB342C">
      <w:pPr>
        <w:spacing w:after="0"/>
        <w:rPr>
          <w:rFonts w:ascii="Consolas" w:hAnsi="Consolas" w:cs="Times New Roman"/>
          <w:sz w:val="20"/>
          <w:szCs w:val="20"/>
        </w:rPr>
      </w:pPr>
      <w:r w:rsidRPr="00EB342C">
        <w:rPr>
          <w:rFonts w:ascii="Consolas" w:hAnsi="Consolas" w:cs="Times New Roman"/>
          <w:sz w:val="20"/>
          <w:szCs w:val="20"/>
        </w:rPr>
        <w:t>err =</w:t>
      </w:r>
      <w:r w:rsidRPr="00EB342C">
        <w:rPr>
          <w:rFonts w:ascii="Consolas" w:hAnsi="Consolas" w:cs="Times New Roman"/>
          <w:sz w:val="20"/>
          <w:szCs w:val="20"/>
        </w:rPr>
        <w:t xml:space="preserve"> </w:t>
      </w:r>
      <w:r w:rsidRPr="00EB342C">
        <w:rPr>
          <w:rFonts w:ascii="Consolas" w:hAnsi="Consolas" w:cs="Times New Roman"/>
          <w:sz w:val="20"/>
          <w:szCs w:val="20"/>
        </w:rPr>
        <w:t>9.997591643440273e-11</w:t>
      </w:r>
    </w:p>
    <w:p w14:paraId="6B691F2B" w14:textId="3ADDA444" w:rsidR="00EB342C" w:rsidRDefault="00EB342C" w:rsidP="00EB342C">
      <w:pPr>
        <w:spacing w:after="0"/>
        <w:rPr>
          <w:rFonts w:cs="Times New Roman"/>
          <w:szCs w:val="24"/>
        </w:rPr>
      </w:pPr>
    </w:p>
    <w:p w14:paraId="63F3910E" w14:textId="7C32277D" w:rsidR="00EB342C" w:rsidRDefault="00EB342C" w:rsidP="00EB342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Problem 4</w:t>
      </w:r>
    </w:p>
    <w:p w14:paraId="2B21E989" w14:textId="7695705A" w:rsidR="00EB342C" w:rsidRDefault="00EB342C" w:rsidP="00EB342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a)</w:t>
      </w:r>
    </w:p>
    <w:p w14:paraId="5E042FAB" w14:textId="48744050" w:rsidR="00EB342C" w:rsidRDefault="00CA09E0" w:rsidP="00EB342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Table 1: coefficients for each planet orbit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375"/>
        <w:gridCol w:w="1270"/>
        <w:gridCol w:w="1375"/>
        <w:gridCol w:w="1466"/>
        <w:gridCol w:w="1595"/>
      </w:tblGrid>
      <w:tr w:rsidR="008565B0" w14:paraId="478466F4" w14:textId="77777777" w:rsidTr="00CA09E0">
        <w:tc>
          <w:tcPr>
            <w:tcW w:w="1030" w:type="dxa"/>
          </w:tcPr>
          <w:p w14:paraId="140390C8" w14:textId="5DB85E1E" w:rsidR="00EB342C" w:rsidRDefault="00EB342C" w:rsidP="00EB34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Planet</w:t>
            </w:r>
          </w:p>
        </w:tc>
        <w:tc>
          <w:tcPr>
            <w:tcW w:w="1375" w:type="dxa"/>
          </w:tcPr>
          <w:p w14:paraId="67D5FE27" w14:textId="6B88BE9E" w:rsidR="00EB342C" w:rsidRDefault="00EB342C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oMath>
            </m:oMathPara>
          </w:p>
        </w:tc>
        <w:tc>
          <w:tcPr>
            <w:tcW w:w="1270" w:type="dxa"/>
          </w:tcPr>
          <w:p w14:paraId="17841289" w14:textId="4523EA5A" w:rsidR="00EB342C" w:rsidRDefault="00EB342C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oMath>
            </m:oMathPara>
          </w:p>
        </w:tc>
        <w:tc>
          <w:tcPr>
            <w:tcW w:w="1375" w:type="dxa"/>
          </w:tcPr>
          <w:p w14:paraId="40C7C89E" w14:textId="0D900BE4" w:rsidR="00EB342C" w:rsidRDefault="00EB342C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oMath>
            </m:oMathPara>
          </w:p>
        </w:tc>
        <w:tc>
          <w:tcPr>
            <w:tcW w:w="1466" w:type="dxa"/>
          </w:tcPr>
          <w:p w14:paraId="4B682DBD" w14:textId="514A8AE4" w:rsidR="00EB342C" w:rsidRDefault="00EB342C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oMath>
            </m:oMathPara>
          </w:p>
        </w:tc>
        <w:tc>
          <w:tcPr>
            <w:tcW w:w="1591" w:type="dxa"/>
          </w:tcPr>
          <w:p w14:paraId="76AF8B6A" w14:textId="5C7544D2" w:rsidR="00EB342C" w:rsidRDefault="00EB342C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</m:oMath>
            </m:oMathPara>
          </w:p>
        </w:tc>
      </w:tr>
      <w:tr w:rsidR="008565B0" w14:paraId="1451641C" w14:textId="77777777" w:rsidTr="00CA09E0">
        <w:tc>
          <w:tcPr>
            <w:tcW w:w="1030" w:type="dxa"/>
          </w:tcPr>
          <w:p w14:paraId="3D6E8BD0" w14:textId="14F0E32B" w:rsidR="00EB342C" w:rsidRDefault="008565B0" w:rsidP="00EB34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Jupiter</w:t>
            </w:r>
          </w:p>
        </w:tc>
        <w:tc>
          <w:tcPr>
            <w:tcW w:w="1375" w:type="dxa"/>
          </w:tcPr>
          <w:p w14:paraId="54F676FD" w14:textId="156FC581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-1.185397</m:t>
                </m:r>
              </m:oMath>
            </m:oMathPara>
          </w:p>
        </w:tc>
        <w:tc>
          <w:tcPr>
            <w:tcW w:w="1270" w:type="dxa"/>
          </w:tcPr>
          <w:p w14:paraId="0E3FAC3E" w14:textId="2738DFDF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0.022029</m:t>
                </m:r>
              </m:oMath>
            </m:oMathPara>
          </w:p>
        </w:tc>
        <w:tc>
          <w:tcPr>
            <w:tcW w:w="1375" w:type="dxa"/>
          </w:tcPr>
          <w:p w14:paraId="3BBF8251" w14:textId="42214AF5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-0.495039</m:t>
                </m:r>
              </m:oMath>
            </m:oMathPara>
          </w:p>
        </w:tc>
        <w:tc>
          <w:tcPr>
            <w:tcW w:w="1466" w:type="dxa"/>
          </w:tcPr>
          <w:p w14:paraId="3CF73551" w14:textId="445A7841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-0.145054</m:t>
                </m:r>
              </m:oMath>
            </m:oMathPara>
          </w:p>
        </w:tc>
        <w:tc>
          <w:tcPr>
            <w:tcW w:w="1591" w:type="dxa"/>
          </w:tcPr>
          <w:p w14:paraId="72C540BC" w14:textId="3AE91332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26.982216</m:t>
                </m:r>
              </m:oMath>
            </m:oMathPara>
          </w:p>
        </w:tc>
      </w:tr>
      <w:tr w:rsidR="008565B0" w14:paraId="0952ACAD" w14:textId="77777777" w:rsidTr="00CA09E0">
        <w:tc>
          <w:tcPr>
            <w:tcW w:w="1030" w:type="dxa"/>
          </w:tcPr>
          <w:p w14:paraId="117A4ABC" w14:textId="3F170B83" w:rsidR="00EB342C" w:rsidRDefault="008565B0" w:rsidP="00EB34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Saturn</w:t>
            </w:r>
          </w:p>
        </w:tc>
        <w:tc>
          <w:tcPr>
            <w:tcW w:w="1375" w:type="dxa"/>
          </w:tcPr>
          <w:p w14:paraId="1B91C97E" w14:textId="196A31BF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-1.166745</m:t>
                </m:r>
              </m:oMath>
            </m:oMathPara>
          </w:p>
        </w:tc>
        <w:tc>
          <w:tcPr>
            <w:tcW w:w="1270" w:type="dxa"/>
          </w:tcPr>
          <w:p w14:paraId="42EBAD48" w14:textId="0EBCDD16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0.035963</m:t>
                </m:r>
              </m:oMath>
            </m:oMathPara>
          </w:p>
        </w:tc>
        <w:tc>
          <w:tcPr>
            <w:tcW w:w="1375" w:type="dxa"/>
          </w:tcPr>
          <w:p w14:paraId="66637A12" w14:textId="76A134BE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0.116729</m:t>
                </m:r>
              </m:oMath>
            </m:oMathPara>
          </w:p>
        </w:tc>
        <w:tc>
          <w:tcPr>
            <w:tcW w:w="1466" w:type="dxa"/>
          </w:tcPr>
          <w:p w14:paraId="114EF95B" w14:textId="62C35F48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-1.089852</m:t>
                </m:r>
              </m:oMath>
            </m:oMathPara>
          </w:p>
        </w:tc>
        <w:tc>
          <w:tcPr>
            <w:tcW w:w="1591" w:type="dxa"/>
          </w:tcPr>
          <w:p w14:paraId="1DC0D25B" w14:textId="31EFF783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90.381602</m:t>
                </m:r>
              </m:oMath>
            </m:oMathPara>
          </w:p>
        </w:tc>
      </w:tr>
      <w:tr w:rsidR="008565B0" w14:paraId="52AD0D30" w14:textId="77777777" w:rsidTr="00CA09E0">
        <w:tc>
          <w:tcPr>
            <w:tcW w:w="1030" w:type="dxa"/>
          </w:tcPr>
          <w:p w14:paraId="43B7247E" w14:textId="2992A82F" w:rsidR="00EB342C" w:rsidRDefault="008565B0" w:rsidP="00EB34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Uranus</w:t>
            </w:r>
          </w:p>
        </w:tc>
        <w:tc>
          <w:tcPr>
            <w:tcW w:w="1375" w:type="dxa"/>
          </w:tcPr>
          <w:p w14:paraId="63FFBFBA" w14:textId="3CC09CC1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-1.194134</m:t>
                </m:r>
              </m:oMath>
            </m:oMathPara>
          </w:p>
        </w:tc>
        <w:tc>
          <w:tcPr>
            <w:tcW w:w="1270" w:type="dxa"/>
          </w:tcPr>
          <w:p w14:paraId="656B271F" w14:textId="7A073AEE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0.011627</m:t>
                </m:r>
              </m:oMath>
            </m:oMathPara>
          </w:p>
        </w:tc>
        <w:tc>
          <w:tcPr>
            <w:tcW w:w="1375" w:type="dxa"/>
          </w:tcPr>
          <w:p w14:paraId="5AC8C752" w14:textId="07A61CFC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1.827051</m:t>
                </m:r>
              </m:oMath>
            </m:oMathPara>
          </w:p>
        </w:tc>
        <w:tc>
          <w:tcPr>
            <w:tcW w:w="1466" w:type="dxa"/>
          </w:tcPr>
          <w:p w14:paraId="639386AE" w14:textId="52951102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Cs w:val="24"/>
                  </w:rPr>
                  <m:t>0.259256</m:t>
                </m:r>
              </m:oMath>
            </m:oMathPara>
          </w:p>
        </w:tc>
        <w:tc>
          <w:tcPr>
            <w:tcW w:w="1591" w:type="dxa"/>
          </w:tcPr>
          <w:p w14:paraId="2DA29EA6" w14:textId="0FB6840E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367.268144</m:t>
                </m:r>
              </m:oMath>
            </m:oMathPara>
          </w:p>
        </w:tc>
      </w:tr>
      <w:tr w:rsidR="008565B0" w14:paraId="601155E5" w14:textId="77777777" w:rsidTr="00CA09E0">
        <w:tc>
          <w:tcPr>
            <w:tcW w:w="1030" w:type="dxa"/>
          </w:tcPr>
          <w:p w14:paraId="53DFBDD5" w14:textId="40FD3E44" w:rsidR="008565B0" w:rsidRDefault="008565B0" w:rsidP="00EB34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Neptune</w:t>
            </w:r>
          </w:p>
        </w:tc>
        <w:tc>
          <w:tcPr>
            <w:tcW w:w="1375" w:type="dxa"/>
          </w:tcPr>
          <w:p w14:paraId="49827496" w14:textId="1E405720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-1.167128</m:t>
                </m:r>
              </m:oMath>
            </m:oMathPara>
          </w:p>
        </w:tc>
        <w:tc>
          <w:tcPr>
            <w:tcW w:w="1270" w:type="dxa"/>
          </w:tcPr>
          <w:p w14:paraId="2CBF8106" w14:textId="5F035F41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0.020704</m:t>
                </m:r>
              </m:oMath>
            </m:oMathPara>
          </w:p>
        </w:tc>
        <w:tc>
          <w:tcPr>
            <w:tcW w:w="1375" w:type="dxa"/>
          </w:tcPr>
          <w:p w14:paraId="49C5978C" w14:textId="56A37B81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-0.392687</m:t>
                </m:r>
              </m:oMath>
            </m:oMathPara>
          </w:p>
        </w:tc>
        <w:tc>
          <w:tcPr>
            <w:tcW w:w="1466" w:type="dxa"/>
          </w:tcPr>
          <w:p w14:paraId="3C53C3EE" w14:textId="4F51C77B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-0.423158</m:t>
                </m:r>
              </m:oMath>
            </m:oMathPara>
          </w:p>
        </w:tc>
        <w:tc>
          <w:tcPr>
            <w:tcW w:w="1591" w:type="dxa"/>
          </w:tcPr>
          <w:p w14:paraId="749054C7" w14:textId="31B7BBA1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903.808671</m:t>
                </m:r>
              </m:oMath>
            </m:oMathPara>
          </w:p>
        </w:tc>
      </w:tr>
      <w:tr w:rsidR="008565B0" w14:paraId="4E24CF98" w14:textId="77777777" w:rsidTr="00CA09E0">
        <w:tc>
          <w:tcPr>
            <w:tcW w:w="1030" w:type="dxa"/>
          </w:tcPr>
          <w:p w14:paraId="141918EC" w14:textId="1D32F425" w:rsidR="00EB342C" w:rsidRDefault="008565B0" w:rsidP="00EB34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Pluto</w:t>
            </w:r>
          </w:p>
        </w:tc>
        <w:tc>
          <w:tcPr>
            <w:tcW w:w="1375" w:type="dxa"/>
          </w:tcPr>
          <w:p w14:paraId="21DDCA56" w14:textId="40261A5F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-1.003337</m:t>
                </m:r>
              </m:oMath>
            </m:oMathPara>
          </w:p>
        </w:tc>
        <w:tc>
          <w:tcPr>
            <w:tcW w:w="1270" w:type="dxa"/>
          </w:tcPr>
          <w:p w14:paraId="54A80C59" w14:textId="22FA309C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0.238833</m:t>
                </m:r>
              </m:oMath>
            </m:oMathPara>
          </w:p>
        </w:tc>
        <w:tc>
          <w:tcPr>
            <w:tcW w:w="1375" w:type="dxa"/>
          </w:tcPr>
          <w:p w14:paraId="4DEE9AA2" w14:textId="0C4E19E2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11.847098</m:t>
                </m:r>
              </m:oMath>
            </m:oMathPara>
          </w:p>
        </w:tc>
        <w:tc>
          <w:tcPr>
            <w:tcW w:w="1466" w:type="dxa"/>
          </w:tcPr>
          <w:p w14:paraId="55AF0CB2" w14:textId="75FA7F3F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12.717063</m:t>
                </m:r>
              </m:oMath>
            </m:oMathPara>
          </w:p>
        </w:tc>
        <w:tc>
          <w:tcPr>
            <w:tcW w:w="1591" w:type="dxa"/>
          </w:tcPr>
          <w:p w14:paraId="3786EC52" w14:textId="54E25C0A" w:rsidR="00EB342C" w:rsidRDefault="008565B0" w:rsidP="00EB342C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1290.679928</m:t>
                </m:r>
              </m:oMath>
            </m:oMathPara>
          </w:p>
        </w:tc>
      </w:tr>
    </w:tbl>
    <w:p w14:paraId="235B32B1" w14:textId="20BFBC39" w:rsidR="00EB342C" w:rsidRDefault="00EB342C" w:rsidP="00EB342C">
      <w:pPr>
        <w:spacing w:after="0"/>
        <w:rPr>
          <w:rFonts w:cs="Times New Roman"/>
          <w:szCs w:val="24"/>
        </w:rPr>
      </w:pPr>
    </w:p>
    <w:p w14:paraId="34CB3CC3" w14:textId="1B345F34" w:rsidR="00EB342C" w:rsidRDefault="00CA09E0" w:rsidP="00EB342C">
      <w:pPr>
        <w:spacing w:after="0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5A0AD4E4" wp14:editId="35947409">
            <wp:extent cx="6858000" cy="5051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10E0" w14:textId="5C4B8ECD" w:rsidR="00CA09E0" w:rsidRDefault="00CA09E0" w:rsidP="00EB342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Figure 3: orbit path for each planet</w:t>
      </w:r>
    </w:p>
    <w:p w14:paraId="59B244EF" w14:textId="270B6555" w:rsidR="00CA09E0" w:rsidRDefault="00CA09E0" w:rsidP="00EB342C">
      <w:pPr>
        <w:spacing w:after="0"/>
        <w:rPr>
          <w:rFonts w:cs="Times New Roman"/>
          <w:szCs w:val="24"/>
        </w:rPr>
      </w:pPr>
    </w:p>
    <w:p w14:paraId="7B3B45EB" w14:textId="51BBA092" w:rsidR="00CA09E0" w:rsidRPr="00EB342C" w:rsidRDefault="00CA09E0" w:rsidP="00EB342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To calculate the location of each planet at a certain time. the respective orbit functions must be parameterized so that it describes the x and y position of the planet at a given time. using this new function, the position of each planet can be calculated.</w:t>
      </w:r>
      <w:bookmarkStart w:id="0" w:name="_GoBack"/>
      <w:bookmarkEnd w:id="0"/>
    </w:p>
    <w:sectPr w:rsidR="00CA09E0" w:rsidRPr="00EB342C" w:rsidSect="005E0483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51F33" w14:textId="77777777" w:rsidR="005E0483" w:rsidRDefault="005E0483" w:rsidP="005E0483">
      <w:pPr>
        <w:spacing w:after="0" w:line="240" w:lineRule="auto"/>
      </w:pPr>
      <w:r>
        <w:separator/>
      </w:r>
    </w:p>
  </w:endnote>
  <w:endnote w:type="continuationSeparator" w:id="0">
    <w:p w14:paraId="14B71D7B" w14:textId="77777777" w:rsidR="005E0483" w:rsidRDefault="005E0483" w:rsidP="005E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F2762" w14:textId="77777777" w:rsidR="005E0483" w:rsidRDefault="005E0483" w:rsidP="005E0483">
      <w:pPr>
        <w:spacing w:after="0" w:line="240" w:lineRule="auto"/>
      </w:pPr>
      <w:r>
        <w:separator/>
      </w:r>
    </w:p>
  </w:footnote>
  <w:footnote w:type="continuationSeparator" w:id="0">
    <w:p w14:paraId="4D018409" w14:textId="77777777" w:rsidR="005E0483" w:rsidRDefault="005E0483" w:rsidP="005E0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EE73B" w14:textId="4C5CA348" w:rsidR="005E0483" w:rsidRDefault="005E0483" w:rsidP="005E0483">
    <w:pPr>
      <w:pStyle w:val="Header"/>
    </w:pPr>
    <w:r>
      <w:t xml:space="preserve">Hank Bae 400062215 baeh2 </w:t>
    </w:r>
    <w:r>
      <w:tab/>
    </w:r>
    <w:r>
      <w:tab/>
    </w:r>
    <w:r>
      <w:tab/>
      <w:t xml:space="preserve">          </w:t>
    </w:r>
    <w:sdt>
      <w:sdtPr>
        <w:id w:val="124922911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5C6FA86" w14:textId="49E7C7F5" w:rsidR="005E0483" w:rsidRDefault="005E0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A85"/>
    <w:multiLevelType w:val="hybridMultilevel"/>
    <w:tmpl w:val="CFE40FF8"/>
    <w:lvl w:ilvl="0" w:tplc="29E800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0709"/>
    <w:multiLevelType w:val="hybridMultilevel"/>
    <w:tmpl w:val="6B506B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83"/>
    <w:rsid w:val="003F7EF0"/>
    <w:rsid w:val="005E0483"/>
    <w:rsid w:val="00754511"/>
    <w:rsid w:val="008565B0"/>
    <w:rsid w:val="00CA09E0"/>
    <w:rsid w:val="00EB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3B5D"/>
  <w15:chartTrackingRefBased/>
  <w15:docId w15:val="{A22BF987-A419-4956-9F94-B4359D41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483"/>
  </w:style>
  <w:style w:type="paragraph" w:styleId="Footer">
    <w:name w:val="footer"/>
    <w:basedOn w:val="Normal"/>
    <w:link w:val="FooterChar"/>
    <w:uiPriority w:val="99"/>
    <w:unhideWhenUsed/>
    <w:rsid w:val="005E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483"/>
  </w:style>
  <w:style w:type="paragraph" w:styleId="BalloonText">
    <w:name w:val="Balloon Text"/>
    <w:basedOn w:val="Normal"/>
    <w:link w:val="BalloonTextChar"/>
    <w:uiPriority w:val="99"/>
    <w:semiHidden/>
    <w:unhideWhenUsed/>
    <w:rsid w:val="005E0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0483"/>
    <w:pPr>
      <w:ind w:left="720"/>
      <w:contextualSpacing/>
    </w:pPr>
  </w:style>
  <w:style w:type="table" w:styleId="TableGrid">
    <w:name w:val="Table Grid"/>
    <w:basedOn w:val="TableNormal"/>
    <w:uiPriority w:val="39"/>
    <w:rsid w:val="00EB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34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Bae</dc:creator>
  <cp:keywords/>
  <dc:description/>
  <cp:lastModifiedBy>Hank Bae</cp:lastModifiedBy>
  <cp:revision>2</cp:revision>
  <dcterms:created xsi:type="dcterms:W3CDTF">2019-03-13T01:48:00Z</dcterms:created>
  <dcterms:modified xsi:type="dcterms:W3CDTF">2019-03-13T02:39:00Z</dcterms:modified>
</cp:coreProperties>
</file>