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CDCC9" w14:textId="46F362A2" w:rsidR="00830C06" w:rsidRDefault="00E940F8" w:rsidP="006073E1">
      <w:pPr>
        <w:pStyle w:val="1"/>
        <w:spacing w:after="100" w:afterAutospacing="1"/>
      </w:pPr>
      <w:r>
        <w:rPr>
          <w:rFonts w:hint="eastAsia"/>
        </w:rPr>
        <w:t>《</w:t>
      </w:r>
      <w:r w:rsidR="003C7B91">
        <w:rPr>
          <w:rFonts w:hint="eastAsia"/>
        </w:rPr>
        <w:t>漢留</w:t>
      </w:r>
      <w:r w:rsidR="00451DAF">
        <w:rPr>
          <w:rFonts w:hint="eastAsia"/>
        </w:rPr>
        <w:t>》撰稿</w:t>
      </w:r>
      <w:r w:rsidR="003C7B91">
        <w:rPr>
          <w:rFonts w:hint="eastAsia"/>
        </w:rPr>
        <w:t>指南</w:t>
      </w:r>
    </w:p>
    <w:p w14:paraId="512ECC48" w14:textId="7EC189A4" w:rsidR="00696D77" w:rsidRDefault="00696D77" w:rsidP="006073E1">
      <w:pPr>
        <w:spacing w:after="100" w:afterAutospacing="1"/>
        <w:jc w:val="right"/>
      </w:pPr>
      <w:r>
        <w:rPr>
          <w:rFonts w:hint="eastAsia"/>
        </w:rPr>
        <w:t>20</w:t>
      </w:r>
      <w:r w:rsidR="003C7B91">
        <w:rPr>
          <w:rFonts w:hint="eastAsia"/>
        </w:rPr>
        <w:t>2</w:t>
      </w:r>
      <w:r>
        <w:rPr>
          <w:rFonts w:hint="eastAsia"/>
        </w:rPr>
        <w:t>5</w:t>
      </w:r>
      <w:r>
        <w:rPr>
          <w:rFonts w:hint="eastAsia"/>
        </w:rPr>
        <w:t>年</w:t>
      </w:r>
      <w:r w:rsidR="003C7B91">
        <w:rPr>
          <w:rFonts w:hint="eastAsia"/>
        </w:rPr>
        <w:t>9</w:t>
      </w:r>
      <w:r>
        <w:rPr>
          <w:rFonts w:hint="eastAsia"/>
        </w:rPr>
        <w:t>月</w:t>
      </w:r>
      <w:r w:rsidR="003C7B91">
        <w:rPr>
          <w:rFonts w:hint="eastAsia"/>
        </w:rPr>
        <w:t>4</w:t>
      </w:r>
      <w:r w:rsidR="003922AE">
        <w:rPr>
          <w:rFonts w:hint="eastAsia"/>
        </w:rPr>
        <w:t>日</w:t>
      </w:r>
      <w:r>
        <w:rPr>
          <w:rFonts w:hint="eastAsia"/>
        </w:rPr>
        <w:t>1</w:t>
      </w:r>
      <w:r w:rsidR="003922AE">
        <w:rPr>
          <w:rFonts w:hint="eastAsia"/>
        </w:rPr>
        <w:t>.0</w:t>
      </w:r>
      <w:r>
        <w:rPr>
          <w:rFonts w:hint="eastAsia"/>
        </w:rPr>
        <w:t>版</w:t>
      </w:r>
    </w:p>
    <w:p w14:paraId="48289D9A" w14:textId="77777777" w:rsidR="007E5573" w:rsidRPr="007E5573" w:rsidRDefault="007E5573" w:rsidP="006073E1">
      <w:pPr>
        <w:spacing w:after="100" w:afterAutospacing="1"/>
        <w:jc w:val="right"/>
      </w:pPr>
    </w:p>
    <w:p w14:paraId="5933029F" w14:textId="2216F2FE" w:rsidR="00E05021" w:rsidRPr="00E05021" w:rsidRDefault="003C7B91" w:rsidP="006073E1">
      <w:pPr>
        <w:spacing w:after="100" w:afterAutospacing="1"/>
        <w:jc w:val="right"/>
      </w:pPr>
      <w:r>
        <w:rPr>
          <w:rFonts w:hint="eastAsia"/>
        </w:rPr>
        <w:t>胡逆天</w:t>
      </w:r>
      <w:r w:rsidR="000E6168">
        <w:rPr>
          <w:rStyle w:val="a9"/>
        </w:rPr>
        <w:footnoteReference w:id="1"/>
      </w:r>
    </w:p>
    <w:p w14:paraId="14F87A43" w14:textId="2214B655" w:rsidR="00E05021" w:rsidRDefault="006073E1" w:rsidP="006073E1">
      <w:pPr>
        <w:pStyle w:val="2"/>
        <w:numPr>
          <w:ilvl w:val="0"/>
          <w:numId w:val="23"/>
        </w:numPr>
        <w:spacing w:after="100" w:afterAutospacing="1"/>
      </w:pPr>
      <w:r>
        <w:rPr>
          <w:rFonts w:hint="eastAsia"/>
        </w:rPr>
        <w:t>概要</w:t>
      </w:r>
    </w:p>
    <w:p w14:paraId="13144E27" w14:textId="26871DB9" w:rsidR="006073E1" w:rsidRPr="006073E1" w:rsidRDefault="006073E1" w:rsidP="006073E1">
      <w:pPr>
        <w:spacing w:after="100" w:afterAutospacing="1"/>
        <w:rPr>
          <w:rFonts w:hint="eastAsia"/>
        </w:rPr>
      </w:pPr>
      <w:r>
        <w:rPr>
          <w:rFonts w:hint="eastAsia"/>
        </w:rPr>
        <w:t xml:space="preserve">　　本文是給《漢留》作者與投稿者的寫作建議，修改自以前的</w:t>
      </w:r>
      <w:r>
        <w:t>《</w:t>
      </w:r>
      <w:r>
        <w:rPr>
          <w:rFonts w:hint="eastAsia"/>
        </w:rPr>
        <w:t>東方文化學刊》撰稿指南，所以例句裡面保留了一些《東方》的東西。基本上只要你內容夠好，不必照這個來寫、來排也不妨，編輯會幫你調。但你如果願意按此格式來寫，省我一點工夫，我會很感謝。</w:t>
      </w:r>
    </w:p>
    <w:p w14:paraId="676B4D34" w14:textId="7278636C" w:rsidR="006073E1" w:rsidRPr="006073E1" w:rsidRDefault="006073E1" w:rsidP="006073E1">
      <w:pPr>
        <w:pStyle w:val="2"/>
        <w:numPr>
          <w:ilvl w:val="0"/>
          <w:numId w:val="23"/>
        </w:numPr>
        <w:spacing w:after="100" w:afterAutospacing="1"/>
        <w:rPr>
          <w:rFonts w:hint="eastAsia"/>
        </w:rPr>
      </w:pPr>
      <w:r>
        <w:rPr>
          <w:rFonts w:hint="eastAsia"/>
        </w:rPr>
        <w:lastRenderedPageBreak/>
        <w:t>排版格式</w:t>
      </w:r>
    </w:p>
    <w:p w14:paraId="1B77106B" w14:textId="6CFE6738" w:rsidR="00E05021" w:rsidRPr="00E05021" w:rsidRDefault="00E05021" w:rsidP="006073E1">
      <w:pPr>
        <w:spacing w:after="100" w:afterAutospacing="1"/>
      </w:pPr>
      <w:r>
        <w:rPr>
          <w:rFonts w:eastAsia="新細明體" w:hint="eastAsia"/>
        </w:rPr>
        <w:t xml:space="preserve">　　我們採</w:t>
      </w:r>
      <w:r w:rsidR="006073E1">
        <w:rPr>
          <w:rFonts w:eastAsia="新細明體" w:hint="eastAsia"/>
        </w:rPr>
        <w:t>A5</w:t>
      </w:r>
      <w:r>
        <w:rPr>
          <w:rFonts w:eastAsia="新細明體" w:hint="eastAsia"/>
        </w:rPr>
        <w:t>開本，長</w:t>
      </w:r>
      <w:r>
        <w:rPr>
          <w:rFonts w:eastAsia="新細明體" w:hint="eastAsia"/>
        </w:rPr>
        <w:t>21.0</w:t>
      </w:r>
      <w:r>
        <w:rPr>
          <w:rFonts w:eastAsia="新細明體" w:hint="eastAsia"/>
        </w:rPr>
        <w:t>公分，寬</w:t>
      </w:r>
      <w:r>
        <w:rPr>
          <w:rFonts w:eastAsia="新細明體" w:hint="eastAsia"/>
        </w:rPr>
        <w:t>14.8</w:t>
      </w:r>
      <w:r>
        <w:rPr>
          <w:rFonts w:eastAsia="新細明體" w:hint="eastAsia"/>
        </w:rPr>
        <w:t>公分，上下留</w:t>
      </w:r>
      <w:r>
        <w:rPr>
          <w:rFonts w:eastAsia="新細明體" w:hint="eastAsia"/>
        </w:rPr>
        <w:t>2.54</w:t>
      </w:r>
      <w:r>
        <w:rPr>
          <w:rFonts w:eastAsia="新細明體" w:hint="eastAsia"/>
        </w:rPr>
        <w:t>公分，左右留</w:t>
      </w:r>
      <w:r>
        <w:rPr>
          <w:rFonts w:eastAsia="新細明體" w:hint="eastAsia"/>
        </w:rPr>
        <w:t>1.91</w:t>
      </w:r>
      <w:r>
        <w:rPr>
          <w:rFonts w:eastAsia="新細明體" w:hint="eastAsia"/>
        </w:rPr>
        <w:t>公分的邊，</w:t>
      </w:r>
      <w:r w:rsidR="006073E1">
        <w:rPr>
          <w:rFonts w:eastAsia="新細明體" w:hint="eastAsia"/>
        </w:rPr>
        <w:t>電子版就是這個格式，拿去印出來就是實體版。</w:t>
      </w:r>
      <w:r>
        <w:rPr>
          <w:rFonts w:eastAsia="新細明體" w:hint="eastAsia"/>
        </w:rPr>
        <w:t>這些都已經在這個文檔裡調好了，大家寫文章，直接抓這個</w:t>
      </w:r>
      <w:r w:rsidR="000E6168">
        <w:rPr>
          <w:rFonts w:eastAsia="新細明體" w:hint="eastAsia"/>
        </w:rPr>
        <w:t>.docx</w:t>
      </w:r>
      <w:r>
        <w:rPr>
          <w:rFonts w:eastAsia="新細明體" w:hint="eastAsia"/>
        </w:rPr>
        <w:t>檔來改寫，</w:t>
      </w:r>
      <w:r w:rsidR="008B0E7E">
        <w:rPr>
          <w:rFonts w:eastAsia="新細明體" w:hint="eastAsia"/>
        </w:rPr>
        <w:t>就可以「所見即所得」，知道自己的文章印出來是什麼樣子，方便我們排版</w:t>
      </w:r>
      <w:r>
        <w:rPr>
          <w:rFonts w:eastAsia="新細明體" w:hint="eastAsia"/>
        </w:rPr>
        <w:t>。</w:t>
      </w:r>
    </w:p>
    <w:p w14:paraId="41BD9590" w14:textId="64A4D7EA" w:rsidR="00E05021" w:rsidRDefault="00E05021" w:rsidP="006073E1">
      <w:pPr>
        <w:pStyle w:val="3"/>
        <w:spacing w:after="100" w:afterAutospacing="1"/>
      </w:pPr>
      <w:r>
        <w:rPr>
          <w:rFonts w:hint="eastAsia"/>
        </w:rPr>
        <w:t>一</w:t>
      </w:r>
      <w:r w:rsidR="008B0E7E">
        <w:rPr>
          <w:rFonts w:hint="eastAsia"/>
        </w:rPr>
        <w:t xml:space="preserve">　字體與段落</w:t>
      </w:r>
    </w:p>
    <w:p w14:paraId="211F9419" w14:textId="778452D9" w:rsidR="008B0E7E" w:rsidRPr="00AC682C" w:rsidRDefault="00E05021" w:rsidP="006073E1">
      <w:pPr>
        <w:spacing w:after="100" w:afterAutospacing="1"/>
        <w:jc w:val="both"/>
        <w:rPr>
          <w:rFonts w:ascii="標楷體" w:eastAsia="標楷體" w:hAnsi="標楷體" w:hint="eastAsia"/>
        </w:rPr>
      </w:pPr>
      <w:r>
        <w:rPr>
          <w:rFonts w:eastAsia="新細明體" w:hint="eastAsia"/>
        </w:rPr>
        <w:t xml:space="preserve">　　正文使用</w:t>
      </w:r>
      <w:r>
        <w:rPr>
          <w:rFonts w:eastAsia="新細明體" w:hint="eastAsia"/>
        </w:rPr>
        <w:t>10</w:t>
      </w:r>
      <w:r>
        <w:rPr>
          <w:rFonts w:eastAsia="新細明體" w:hint="eastAsia"/>
        </w:rPr>
        <w:t>號新細明</w:t>
      </w:r>
      <w:r w:rsidR="00C8432B">
        <w:rPr>
          <w:rFonts w:eastAsia="新細明體" w:hint="eastAsia"/>
        </w:rPr>
        <w:t>體</w:t>
      </w:r>
      <w:r w:rsidR="002B4ED9">
        <w:rPr>
          <w:rFonts w:eastAsia="新細明體" w:hint="eastAsia"/>
        </w:rPr>
        <w:t>，引文同樣用</w:t>
      </w:r>
      <w:r w:rsidR="002B4ED9">
        <w:rPr>
          <w:rFonts w:eastAsia="新細明體" w:hint="eastAsia"/>
        </w:rPr>
        <w:t>10</w:t>
      </w:r>
      <w:r w:rsidR="002B4ED9">
        <w:rPr>
          <w:rFonts w:eastAsia="新細明體" w:hint="eastAsia"/>
        </w:rPr>
        <w:t>號，可用標楷體</w:t>
      </w:r>
      <w:r w:rsidR="00C8432B">
        <w:rPr>
          <w:rFonts w:eastAsia="新細明體" w:hint="eastAsia"/>
        </w:rPr>
        <w:t>。</w:t>
      </w:r>
      <w:r w:rsidR="008B0E7E">
        <w:rPr>
          <w:rFonts w:eastAsia="新細明體" w:hint="eastAsia"/>
        </w:rPr>
        <w:t>注釋採用腳注（在</w:t>
      </w:r>
      <w:r w:rsidR="008B0E7E">
        <w:rPr>
          <w:rFonts w:eastAsia="新細明體" w:hint="eastAsia"/>
        </w:rPr>
        <w:t>Word</w:t>
      </w:r>
      <w:r w:rsidR="008B0E7E">
        <w:rPr>
          <w:rFonts w:eastAsia="新細明體" w:hint="eastAsia"/>
        </w:rPr>
        <w:t>裡的操作是：參考資料－加入註腳），</w:t>
      </w:r>
      <w:r w:rsidR="008B0E7E">
        <w:rPr>
          <w:rFonts w:eastAsia="新細明體" w:hint="eastAsia"/>
        </w:rPr>
        <w:t>9</w:t>
      </w:r>
      <w:r w:rsidR="008B0E7E">
        <w:rPr>
          <w:rFonts w:eastAsia="新細明體" w:hint="eastAsia"/>
        </w:rPr>
        <w:t>號新細明體。</w:t>
      </w:r>
      <w:r w:rsidR="00C8432B">
        <w:rPr>
          <w:rFonts w:eastAsia="新細明體" w:hint="eastAsia"/>
        </w:rPr>
        <w:t>數字與英文使用</w:t>
      </w:r>
      <w:r w:rsidR="00C8432B">
        <w:rPr>
          <w:rFonts w:eastAsia="新細明體" w:hint="eastAsia"/>
        </w:rPr>
        <w:t>Calibri</w:t>
      </w:r>
      <w:r w:rsidR="00C8432B">
        <w:rPr>
          <w:rFonts w:eastAsia="新細明體" w:hint="eastAsia"/>
        </w:rPr>
        <w:t>字體</w:t>
      </w:r>
      <w:r w:rsidR="006073E1" w:rsidRPr="00AC682C">
        <w:rPr>
          <w:rFonts w:hint="eastAsia"/>
        </w:rPr>
        <w:t>。</w:t>
      </w:r>
      <w:r w:rsidR="006073E1" w:rsidRPr="00AC682C">
        <w:t>段</w:t>
      </w:r>
      <w:r w:rsidR="006073E1" w:rsidRPr="00AC682C">
        <w:rPr>
          <w:rFonts w:hint="eastAsia"/>
        </w:rPr>
        <w:t>落間</w:t>
      </w:r>
      <w:r w:rsidR="00AC682C" w:rsidRPr="00AC682C">
        <w:rPr>
          <w:rFonts w:hint="eastAsia"/>
        </w:rPr>
        <w:t>距：</w:t>
      </w:r>
      <w:r w:rsidR="00AC682C">
        <w:rPr>
          <w:rFonts w:hint="eastAsia"/>
        </w:rPr>
        <w:t>與前段距離</w:t>
      </w:r>
      <w:r w:rsidR="00AC682C">
        <w:rPr>
          <w:rFonts w:hint="eastAsia"/>
        </w:rPr>
        <w:t>0</w:t>
      </w:r>
      <w:r w:rsidR="00AC682C">
        <w:rPr>
          <w:rFonts w:hint="eastAsia"/>
        </w:rPr>
        <w:t>，</w:t>
      </w:r>
      <w:r w:rsidR="00AC682C">
        <w:rPr>
          <w:rFonts w:hint="eastAsia"/>
        </w:rPr>
        <w:t>與後段</w:t>
      </w:r>
      <w:r w:rsidR="00AC682C">
        <w:rPr>
          <w:rFonts w:hint="eastAsia"/>
        </w:rPr>
        <w:t>距離</w:t>
      </w:r>
      <w:r w:rsidR="00AC682C">
        <w:t>「</w:t>
      </w:r>
      <w:r w:rsidR="00AC682C">
        <w:rPr>
          <w:rFonts w:hint="eastAsia"/>
        </w:rPr>
        <w:t>自動」。</w:t>
      </w:r>
    </w:p>
    <w:p w14:paraId="4E732CBE" w14:textId="2A6B5122" w:rsidR="00D3795D" w:rsidRPr="006073E1" w:rsidRDefault="00BD27CA" w:rsidP="006073E1">
      <w:pPr>
        <w:spacing w:after="100" w:afterAutospacing="1"/>
        <w:jc w:val="both"/>
        <w:rPr>
          <w:szCs w:val="20"/>
        </w:rPr>
      </w:pPr>
      <w:r>
        <w:rPr>
          <w:rFonts w:ascii="標楷體" w:eastAsia="標楷體" w:hAnsi="標楷體" w:hint="eastAsia"/>
        </w:rPr>
        <w:t xml:space="preserve">　　</w:t>
      </w:r>
      <w:r w:rsidR="006073E1">
        <w:rPr>
          <w:rFonts w:hint="eastAsia"/>
        </w:rPr>
        <w:t>我們簡體、繁體版都會出，按你習慣或偏好來寫就好，我會轉碼校對。</w:t>
      </w:r>
      <w:r w:rsidR="00D3795D">
        <w:rPr>
          <w:rFonts w:hint="eastAsia"/>
        </w:rPr>
        <w:t>需使用日文漢字或者其他異體字時，第一次出現時宜加引號，如「</w:t>
      </w:r>
      <w:r w:rsidR="00D3795D" w:rsidRPr="002D3D12">
        <w:rPr>
          <w:rFonts w:hint="eastAsia"/>
        </w:rPr>
        <w:t>八</w:t>
      </w:r>
      <w:r w:rsidR="00D3795D">
        <w:rPr>
          <w:rFonts w:hint="eastAsia"/>
        </w:rPr>
        <w:t>坂</w:t>
      </w:r>
      <w:r w:rsidR="00D3795D" w:rsidRPr="002D3D12">
        <w:rPr>
          <w:rFonts w:hint="eastAsia"/>
        </w:rPr>
        <w:t>刀売命</w:t>
      </w:r>
      <w:r w:rsidR="00D3795D">
        <w:rPr>
          <w:rFonts w:hint="eastAsia"/>
        </w:rPr>
        <w:t>」，之後再重覆出現則可不再標注；書名亦不用另加引號，如</w:t>
      </w:r>
      <w:r w:rsidR="00D3795D" w:rsidRPr="00D46EDC">
        <w:rPr>
          <w:rFonts w:hint="eastAsia"/>
          <w:szCs w:val="20"/>
          <w:lang w:eastAsia="ja-JP"/>
        </w:rPr>
        <w:t>《地獄絵を見て》</w:t>
      </w:r>
      <w:r w:rsidR="00D3795D">
        <w:rPr>
          <w:rFonts w:hint="eastAsia"/>
          <w:szCs w:val="20"/>
        </w:rPr>
        <w:t>。</w:t>
      </w:r>
    </w:p>
    <w:p w14:paraId="338864E4" w14:textId="48330044" w:rsidR="00D3795D" w:rsidRDefault="00D3795D" w:rsidP="006073E1">
      <w:pPr>
        <w:spacing w:after="100" w:afterAutospacing="1"/>
        <w:jc w:val="both"/>
        <w:rPr>
          <w:rFonts w:ascii="標楷體" w:eastAsia="標楷體" w:hAnsi="標楷體"/>
        </w:rPr>
      </w:pPr>
      <w:r>
        <w:rPr>
          <w:rFonts w:hint="eastAsia"/>
          <w:szCs w:val="20"/>
        </w:rPr>
        <w:t xml:space="preserve">　　如果您使用簡體中文系統寫作，</w:t>
      </w:r>
      <w:r w:rsidR="006073E1">
        <w:rPr>
          <w:rFonts w:hint="eastAsia"/>
          <w:szCs w:val="20"/>
        </w:rPr>
        <w:t>請</w:t>
      </w:r>
      <w:r>
        <w:rPr>
          <w:rFonts w:hint="eastAsia"/>
          <w:szCs w:val="20"/>
        </w:rPr>
        <w:t>原檔交給主編，因為簡轉繁</w:t>
      </w:r>
      <w:r w:rsidR="006073E1">
        <w:rPr>
          <w:rFonts w:hint="eastAsia"/>
          <w:szCs w:val="20"/>
        </w:rPr>
        <w:t>轉碼</w:t>
      </w:r>
      <w:r>
        <w:rPr>
          <w:rFonts w:hint="eastAsia"/>
          <w:szCs w:val="20"/>
        </w:rPr>
        <w:t>經常出現錯誤，如「御」在大多數情況不應轉為「禦」，必須逐項校對；</w:t>
      </w:r>
      <w:r>
        <w:rPr>
          <w:rFonts w:hint="eastAsia"/>
          <w:szCs w:val="20"/>
        </w:rPr>
        <w:lastRenderedPageBreak/>
        <w:t>如果您沒有把握能全部抓完，請交給主編來抓。</w:t>
      </w:r>
    </w:p>
    <w:p w14:paraId="3AD43D40" w14:textId="77777777" w:rsidR="00E940F8" w:rsidRDefault="008B0E7E" w:rsidP="006073E1">
      <w:pPr>
        <w:spacing w:after="100" w:afterAutospacing="1"/>
        <w:jc w:val="both"/>
      </w:pPr>
      <w:r>
        <w:rPr>
          <w:rFonts w:ascii="標楷體" w:eastAsia="標楷體" w:hAnsi="標楷體" w:hint="eastAsia"/>
        </w:rPr>
        <w:t xml:space="preserve">　　</w:t>
      </w:r>
      <w:r w:rsidRPr="008B0E7E">
        <w:rPr>
          <w:rFonts w:hint="eastAsia"/>
        </w:rPr>
        <w:t>文</w:t>
      </w:r>
      <w:r>
        <w:rPr>
          <w:rFonts w:hint="eastAsia"/>
        </w:rPr>
        <w:t>章採標準作文格式，每段段首空兩格。</w:t>
      </w:r>
      <w:r w:rsidR="00E940F8">
        <w:rPr>
          <w:rFonts w:hint="eastAsia"/>
        </w:rPr>
        <w:t>段與段之間空一行，就像</w:t>
      </w:r>
      <w:r w:rsidR="00E940F8">
        <w:rPr>
          <w:rFonts w:asciiTheme="minorEastAsia" w:hAnsiTheme="minorEastAsia" w:hint="eastAsia"/>
        </w:rPr>
        <w:t>↑</w:t>
      </w:r>
      <w:r w:rsidR="00E940F8">
        <w:rPr>
          <w:rFonts w:hint="eastAsia"/>
        </w:rPr>
        <w:t>這樣。這一條以後可能會改成不空，但目前的方針是空，而全書格式要統一。</w:t>
      </w:r>
    </w:p>
    <w:p w14:paraId="292EF29C" w14:textId="77777777" w:rsidR="008C0F45" w:rsidRPr="00E940F8" w:rsidRDefault="00E940F8" w:rsidP="006073E1">
      <w:pPr>
        <w:spacing w:after="100" w:afterAutospacing="1"/>
        <w:jc w:val="both"/>
      </w:pPr>
      <w:r>
        <w:rPr>
          <w:rFonts w:hint="eastAsia"/>
        </w:rPr>
        <w:t xml:space="preserve">　　我們引文偶爾會碰到一種討厭的情況：它以驚嘆號或問號結尾，如「</w:t>
      </w:r>
      <w:r w:rsidRPr="008B0E7E">
        <w:rPr>
          <w:rFonts w:ascii="標楷體" w:eastAsia="標楷體" w:hAnsi="標楷體" w:hint="eastAsia"/>
        </w:rPr>
        <w:t>可不能被常識束縛</w:t>
      </w:r>
      <w:r>
        <w:rPr>
          <w:rFonts w:ascii="標楷體" w:eastAsia="標楷體" w:hAnsi="標楷體" w:hint="eastAsia"/>
        </w:rPr>
        <w:t>！</w:t>
      </w:r>
      <w:r>
        <w:rPr>
          <w:rFonts w:hint="eastAsia"/>
        </w:rPr>
        <w:t>」、「</w:t>
      </w:r>
      <w:r w:rsidRPr="008B0E7E">
        <w:rPr>
          <w:rFonts w:ascii="標楷體" w:eastAsia="標楷體" w:hAnsi="標楷體" w:hint="eastAsia"/>
        </w:rPr>
        <w:t>可不能被常識束縛</w:t>
      </w:r>
      <w:r>
        <w:rPr>
          <w:rFonts w:ascii="標楷體" w:eastAsia="標楷體" w:hAnsi="標楷體" w:hint="eastAsia"/>
        </w:rPr>
        <w:t>？</w:t>
      </w:r>
      <w:r>
        <w:rPr>
          <w:rFonts w:hint="eastAsia"/>
        </w:rPr>
        <w:t>」。這樣我們後面再加標點，看起來好像有點彆扭，但不加又不對。這裡統一規定：加。可能不那麼好看，但文意清楚應排在第一位。</w:t>
      </w:r>
    </w:p>
    <w:p w14:paraId="62DED91B" w14:textId="77777777" w:rsidR="008B0E7E" w:rsidRDefault="008C0F45" w:rsidP="006073E1">
      <w:pPr>
        <w:spacing w:after="100" w:afterAutospacing="1"/>
        <w:jc w:val="both"/>
      </w:pPr>
      <w:r>
        <w:rPr>
          <w:rFonts w:hint="eastAsia"/>
        </w:rPr>
        <w:t xml:space="preserve">　　</w:t>
      </w:r>
      <w:r w:rsidR="008B0E7E">
        <w:rPr>
          <w:rFonts w:hint="eastAsia"/>
        </w:rPr>
        <w:t>獨立引文，則</w:t>
      </w:r>
      <w:r w:rsidR="00E940F8">
        <w:rPr>
          <w:rFonts w:hint="eastAsia"/>
        </w:rPr>
        <w:t>每行</w:t>
      </w:r>
      <w:r w:rsidR="008B0E7E">
        <w:rPr>
          <w:rFonts w:hint="eastAsia"/>
        </w:rPr>
        <w:t>縮排三格，</w:t>
      </w:r>
      <w:r>
        <w:rPr>
          <w:rFonts w:hint="eastAsia"/>
        </w:rPr>
        <w:t>不另空格</w:t>
      </w:r>
      <w:r w:rsidR="00E940F8">
        <w:rPr>
          <w:rFonts w:hint="eastAsia"/>
        </w:rPr>
        <w:t>，不加引號</w:t>
      </w:r>
      <w:r w:rsidR="002B4ED9">
        <w:rPr>
          <w:rFonts w:hint="eastAsia"/>
        </w:rPr>
        <w:t>，用楷體</w:t>
      </w:r>
      <w:r>
        <w:rPr>
          <w:rFonts w:hint="eastAsia"/>
        </w:rPr>
        <w:t>。</w:t>
      </w:r>
      <w:r w:rsidR="00E940F8">
        <w:rPr>
          <w:rFonts w:hint="eastAsia"/>
        </w:rPr>
        <w:t>例</w:t>
      </w:r>
      <w:r>
        <w:rPr>
          <w:rFonts w:hint="eastAsia"/>
        </w:rPr>
        <w:t>如：</w:t>
      </w:r>
    </w:p>
    <w:p w14:paraId="39CCB9BA" w14:textId="11DCB4C1" w:rsidR="002B4040" w:rsidRPr="002B4040" w:rsidRDefault="008C0F45" w:rsidP="006073E1">
      <w:pPr>
        <w:spacing w:after="100" w:afterAutospacing="1"/>
        <w:ind w:leftChars="283" w:left="566" w:firstLine="1"/>
        <w:jc w:val="both"/>
        <w:rPr>
          <w:rFonts w:ascii="標楷體" w:eastAsia="標楷體" w:hAnsi="標楷體"/>
        </w:rPr>
      </w:pPr>
      <w:r w:rsidRPr="008C0F45">
        <w:rPr>
          <w:rFonts w:ascii="標楷體" w:eastAsia="標楷體" w:hAnsi="標楷體" w:hint="eastAsia"/>
        </w:rPr>
        <w:t>この幻想郷では常識に囚われてはいけないのですね！</w:t>
      </w:r>
      <w:r w:rsidR="00AC682C">
        <w:rPr>
          <w:rFonts w:ascii="標楷體" w:eastAsia="標楷體" w:hAnsi="標楷體"/>
        </w:rPr>
        <w:br/>
      </w:r>
      <w:r w:rsidR="002B4040">
        <w:rPr>
          <w:rFonts w:ascii="標楷體" w:eastAsia="標楷體" w:hAnsi="標楷體" w:hint="eastAsia"/>
        </w:rPr>
        <w:t>（</w:t>
      </w:r>
      <w:r w:rsidR="002B4040" w:rsidRPr="008B0E7E">
        <w:rPr>
          <w:rFonts w:ascii="標楷體" w:eastAsia="標楷體" w:hAnsi="標楷體" w:hint="eastAsia"/>
        </w:rPr>
        <w:t>在</w:t>
      </w:r>
      <w:r w:rsidR="002B4040">
        <w:rPr>
          <w:rFonts w:ascii="標楷體" w:eastAsia="標楷體" w:hAnsi="標楷體" w:hint="eastAsia"/>
        </w:rPr>
        <w:t>這個</w:t>
      </w:r>
      <w:r w:rsidR="002B4040" w:rsidRPr="008B0E7E">
        <w:rPr>
          <w:rFonts w:ascii="標楷體" w:eastAsia="標楷體" w:hAnsi="標楷體" w:hint="eastAsia"/>
        </w:rPr>
        <w:t>幻想鄉</w:t>
      </w:r>
      <w:r w:rsidR="002B4040">
        <w:rPr>
          <w:rFonts w:ascii="標楷體" w:eastAsia="標楷體" w:hAnsi="標楷體" w:hint="eastAsia"/>
        </w:rPr>
        <w:t>，</w:t>
      </w:r>
      <w:r w:rsidR="002B4040" w:rsidRPr="008B0E7E">
        <w:rPr>
          <w:rFonts w:ascii="標楷體" w:eastAsia="標楷體" w:hAnsi="標楷體" w:hint="eastAsia"/>
        </w:rPr>
        <w:t>可不能被常識束縛</w:t>
      </w:r>
      <w:r w:rsidR="002B4040">
        <w:rPr>
          <w:rFonts w:ascii="標楷體" w:eastAsia="標楷體" w:hAnsi="標楷體" w:hint="eastAsia"/>
        </w:rPr>
        <w:t>！）</w:t>
      </w:r>
    </w:p>
    <w:p w14:paraId="104E73BA" w14:textId="77777777" w:rsidR="008C0F45" w:rsidRDefault="008C0F45" w:rsidP="006073E1">
      <w:pPr>
        <w:spacing w:after="100" w:afterAutospacing="1"/>
        <w:ind w:leftChars="283" w:left="566"/>
        <w:jc w:val="both"/>
        <w:rPr>
          <w:rFonts w:ascii="標楷體" w:eastAsia="標楷體" w:hAnsi="標楷體"/>
        </w:rPr>
      </w:pPr>
      <w:r>
        <w:rPr>
          <w:rFonts w:ascii="標楷體" w:eastAsia="標楷體" w:hAnsi="標楷體" w:hint="eastAsia"/>
        </w:rPr>
        <w:t>啊啊啊啊啊啊啊啊啊啊啊啊啊啊啊啊啊啊啊啊啊啊啊啊啊啊啊啊啊啊啊啊啊啊啊啊啊啊啊啊啊啊啊啊啊啊啊啊</w:t>
      </w:r>
    </w:p>
    <w:p w14:paraId="05484296" w14:textId="77777777" w:rsidR="002B4ED9" w:rsidRDefault="002B4ED9" w:rsidP="006073E1">
      <w:pPr>
        <w:spacing w:after="100" w:afterAutospacing="1"/>
        <w:jc w:val="both"/>
      </w:pPr>
      <w:r>
        <w:rPr>
          <w:rFonts w:hint="eastAsia"/>
        </w:rPr>
        <w:t xml:space="preserve">　　獨立引文，皆應標注出處，如果正文的上下文已</w:t>
      </w:r>
      <w:r w:rsidR="00270A3B">
        <w:rPr>
          <w:rFonts w:hint="eastAsia"/>
        </w:rPr>
        <w:t>完整</w:t>
      </w:r>
      <w:r>
        <w:rPr>
          <w:rFonts w:hint="eastAsia"/>
        </w:rPr>
        <w:t>提</w:t>
      </w:r>
      <w:r w:rsidR="00270A3B">
        <w:rPr>
          <w:rFonts w:hint="eastAsia"/>
        </w:rPr>
        <w:t>及</w:t>
      </w:r>
      <w:r>
        <w:rPr>
          <w:rFonts w:hint="eastAsia"/>
        </w:rPr>
        <w:t>，可以不標；如果上下文沒提到，有兩種標法，一是使用腳注，如：</w:t>
      </w:r>
    </w:p>
    <w:p w14:paraId="6B0EF2EB" w14:textId="77777777" w:rsidR="002B4ED9" w:rsidRPr="002B4040" w:rsidRDefault="002B4ED9" w:rsidP="006073E1">
      <w:pPr>
        <w:spacing w:after="100" w:afterAutospacing="1"/>
        <w:ind w:leftChars="283" w:left="566" w:firstLine="1"/>
        <w:jc w:val="both"/>
        <w:rPr>
          <w:rFonts w:ascii="標楷體" w:eastAsia="標楷體" w:hAnsi="標楷體"/>
        </w:rPr>
      </w:pPr>
      <w:r w:rsidRPr="008B0E7E">
        <w:rPr>
          <w:rFonts w:ascii="標楷體" w:eastAsia="標楷體" w:hAnsi="標楷體" w:hint="eastAsia"/>
        </w:rPr>
        <w:t>在</w:t>
      </w:r>
      <w:r>
        <w:rPr>
          <w:rFonts w:ascii="標楷體" w:eastAsia="標楷體" w:hAnsi="標楷體" w:hint="eastAsia"/>
        </w:rPr>
        <w:t>這個</w:t>
      </w:r>
      <w:r w:rsidRPr="008B0E7E">
        <w:rPr>
          <w:rFonts w:ascii="標楷體" w:eastAsia="標楷體" w:hAnsi="標楷體" w:hint="eastAsia"/>
        </w:rPr>
        <w:t>幻想鄉</w:t>
      </w:r>
      <w:r>
        <w:rPr>
          <w:rFonts w:ascii="標楷體" w:eastAsia="標楷體" w:hAnsi="標楷體" w:hint="eastAsia"/>
        </w:rPr>
        <w:t>，</w:t>
      </w:r>
      <w:r w:rsidRPr="008B0E7E">
        <w:rPr>
          <w:rFonts w:ascii="標楷體" w:eastAsia="標楷體" w:hAnsi="標楷體" w:hint="eastAsia"/>
        </w:rPr>
        <w:t>可不能被常識束縛</w:t>
      </w:r>
      <w:r>
        <w:rPr>
          <w:rFonts w:ascii="標楷體" w:eastAsia="標楷體" w:hAnsi="標楷體" w:hint="eastAsia"/>
        </w:rPr>
        <w:t>！</w:t>
      </w:r>
      <w:r>
        <w:rPr>
          <w:rStyle w:val="a9"/>
          <w:rFonts w:ascii="標楷體" w:eastAsia="標楷體" w:hAnsi="標楷體"/>
        </w:rPr>
        <w:footnoteReference w:id="2"/>
      </w:r>
    </w:p>
    <w:p w14:paraId="49B55075" w14:textId="77777777" w:rsidR="002B4ED9" w:rsidRDefault="002B4ED9" w:rsidP="006073E1">
      <w:pPr>
        <w:spacing w:after="100" w:afterAutospacing="1"/>
        <w:jc w:val="both"/>
      </w:pPr>
      <w:r>
        <w:rPr>
          <w:rFonts w:hint="eastAsia"/>
        </w:rPr>
        <w:lastRenderedPageBreak/>
        <w:t xml:space="preserve">　　二是加破折號，用明體字靠右來注明。如：</w:t>
      </w:r>
    </w:p>
    <w:p w14:paraId="65A7EE48" w14:textId="77777777" w:rsidR="002B4ED9" w:rsidRPr="002B4040" w:rsidRDefault="002B4ED9" w:rsidP="006073E1">
      <w:pPr>
        <w:spacing w:after="100" w:afterAutospacing="1"/>
        <w:ind w:leftChars="283" w:left="566" w:firstLine="1"/>
        <w:jc w:val="both"/>
        <w:rPr>
          <w:rFonts w:ascii="標楷體" w:eastAsia="標楷體" w:hAnsi="標楷體"/>
        </w:rPr>
      </w:pPr>
      <w:r w:rsidRPr="008B0E7E">
        <w:rPr>
          <w:rFonts w:ascii="標楷體" w:eastAsia="標楷體" w:hAnsi="標楷體" w:hint="eastAsia"/>
        </w:rPr>
        <w:t>在</w:t>
      </w:r>
      <w:r>
        <w:rPr>
          <w:rFonts w:ascii="標楷體" w:eastAsia="標楷體" w:hAnsi="標楷體" w:hint="eastAsia"/>
        </w:rPr>
        <w:t>這個</w:t>
      </w:r>
      <w:r w:rsidRPr="008B0E7E">
        <w:rPr>
          <w:rFonts w:ascii="標楷體" w:eastAsia="標楷體" w:hAnsi="標楷體" w:hint="eastAsia"/>
        </w:rPr>
        <w:t>幻想鄉</w:t>
      </w:r>
      <w:r>
        <w:rPr>
          <w:rFonts w:ascii="標楷體" w:eastAsia="標楷體" w:hAnsi="標楷體" w:hint="eastAsia"/>
        </w:rPr>
        <w:t>，</w:t>
      </w:r>
      <w:r w:rsidRPr="008B0E7E">
        <w:rPr>
          <w:rFonts w:ascii="標楷體" w:eastAsia="標楷體" w:hAnsi="標楷體" w:hint="eastAsia"/>
        </w:rPr>
        <w:t>可不能被常識束縛</w:t>
      </w:r>
      <w:r>
        <w:rPr>
          <w:rFonts w:ascii="標楷體" w:eastAsia="標楷體" w:hAnsi="標楷體" w:hint="eastAsia"/>
        </w:rPr>
        <w:t>！</w:t>
      </w:r>
    </w:p>
    <w:p w14:paraId="766D3125" w14:textId="77777777" w:rsidR="002B4ED9" w:rsidRDefault="002B4ED9" w:rsidP="006073E1">
      <w:pPr>
        <w:spacing w:after="100" w:afterAutospacing="1"/>
        <w:jc w:val="right"/>
      </w:pPr>
      <w:r w:rsidRPr="002B4ED9">
        <w:rPr>
          <w:rFonts w:hint="eastAsia"/>
        </w:rPr>
        <w:t xml:space="preserve">  </w:t>
      </w:r>
      <w:r>
        <w:rPr>
          <w:rFonts w:hint="eastAsia"/>
        </w:rPr>
        <w:t>──</w:t>
      </w:r>
      <w:r w:rsidRPr="002B4ED9">
        <w:rPr>
          <w:rFonts w:hint="eastAsia"/>
        </w:rPr>
        <w:t>《東方地靈殿》</w:t>
      </w:r>
      <w:r w:rsidRPr="002B4ED9">
        <w:rPr>
          <w:rFonts w:hint="eastAsia"/>
        </w:rPr>
        <w:t>EX</w:t>
      </w:r>
      <w:r w:rsidRPr="002B4ED9">
        <w:rPr>
          <w:rFonts w:hint="eastAsia"/>
        </w:rPr>
        <w:t>道中，東風谷早苗台詞。</w:t>
      </w:r>
    </w:p>
    <w:p w14:paraId="58EE0961" w14:textId="77777777" w:rsidR="002B4ED9" w:rsidRDefault="002B4ED9" w:rsidP="006073E1">
      <w:pPr>
        <w:spacing w:after="100" w:afterAutospacing="1"/>
        <w:ind w:right="200"/>
      </w:pPr>
      <w:r>
        <w:rPr>
          <w:rFonts w:hint="eastAsia"/>
        </w:rPr>
        <w:t xml:space="preserve">　　請斟酌選用，如果需要強調，宜放在正文；如果並不那麼重要，可用腳注。</w:t>
      </w:r>
      <w:r w:rsidR="00270A3B">
        <w:rPr>
          <w:rFonts w:hint="eastAsia"/>
        </w:rPr>
        <w:t>如果上下文有提到，但資訊不完整，那就宜用腳注補充出處，如第幾頁、日期、網址。引用文獻的格式參見第四小節。</w:t>
      </w:r>
    </w:p>
    <w:p w14:paraId="4AA67FCB" w14:textId="77777777" w:rsidR="008C0F45" w:rsidRDefault="008C0F45" w:rsidP="006073E1">
      <w:pPr>
        <w:spacing w:after="100" w:afterAutospacing="1"/>
        <w:jc w:val="both"/>
      </w:pPr>
      <w:r>
        <w:rPr>
          <w:rFonts w:hint="eastAsia"/>
        </w:rPr>
        <w:t xml:space="preserve">　　有一些文章或者作者，喜歡不依標準作文格式來分段，而使用網路貼文或者現代詩的方式來斷行，例如</w:t>
      </w:r>
    </w:p>
    <w:p w14:paraId="74BAFC8B" w14:textId="0175F7C4" w:rsidR="008C0F45" w:rsidRDefault="008C0F45" w:rsidP="006073E1">
      <w:pPr>
        <w:spacing w:after="100" w:afterAutospacing="1"/>
        <w:jc w:val="both"/>
      </w:pPr>
      <w:r>
        <w:rPr>
          <w:rFonts w:hint="eastAsia"/>
        </w:rPr>
        <w:t xml:space="preserve">　　這樣，</w:t>
      </w:r>
      <w:r w:rsidR="00AC682C">
        <w:br/>
      </w:r>
      <w:r>
        <w:rPr>
          <w:rFonts w:hint="eastAsia"/>
        </w:rPr>
        <w:t xml:space="preserve">　　一行一句，</w:t>
      </w:r>
      <w:r w:rsidR="00AC682C">
        <w:br/>
      </w:r>
      <w:r>
        <w:rPr>
          <w:rFonts w:hint="eastAsia"/>
        </w:rPr>
        <w:t xml:space="preserve">　　讀起來更有頓挫的力道，</w:t>
      </w:r>
    </w:p>
    <w:p w14:paraId="4477455A" w14:textId="30C145D8" w:rsidR="008C0F45" w:rsidRDefault="008C0F45" w:rsidP="006073E1">
      <w:pPr>
        <w:spacing w:after="100" w:afterAutospacing="1"/>
        <w:jc w:val="both"/>
      </w:pPr>
      <w:r>
        <w:rPr>
          <w:rFonts w:hint="eastAsia"/>
        </w:rPr>
        <w:t xml:space="preserve">　　這種情況，因為還是算在同一段，行與行之間不另空行，</w:t>
      </w:r>
      <w:r w:rsidR="00AC682C">
        <w:rPr>
          <w:rFonts w:hint="eastAsia"/>
        </w:rPr>
        <w:t>請用</w:t>
      </w:r>
      <w:r w:rsidR="00AC682C">
        <w:rPr>
          <w:rFonts w:hint="eastAsia"/>
        </w:rPr>
        <w:t>shift+enter</w:t>
      </w:r>
      <w:r w:rsidR="00AC682C">
        <w:rPr>
          <w:rFonts w:hint="eastAsia"/>
        </w:rPr>
        <w:t>來斷行。</w:t>
      </w:r>
      <w:r>
        <w:rPr>
          <w:rFonts w:hint="eastAsia"/>
        </w:rPr>
        <w:t>還是請在前頭至少空兩格，否則不好看。如果您有特殊考量，請說明，我們討論。</w:t>
      </w:r>
    </w:p>
    <w:p w14:paraId="24216611" w14:textId="77777777" w:rsidR="00C8432B" w:rsidRPr="00C8432B" w:rsidRDefault="00C8432B" w:rsidP="006073E1">
      <w:pPr>
        <w:spacing w:after="100" w:afterAutospacing="1"/>
        <w:jc w:val="both"/>
        <w:rPr>
          <w:rFonts w:ascii="微軟正黑體" w:eastAsia="微軟正黑體" w:hAnsi="微軟正黑體"/>
        </w:rPr>
      </w:pPr>
      <w:r w:rsidRPr="00C8432B">
        <w:rPr>
          <w:rFonts w:ascii="微軟正黑體" w:eastAsia="微軟正黑體" w:hAnsi="微軟正黑體" w:hint="eastAsia"/>
        </w:rPr>
        <w:t xml:space="preserve">　　文中如須使用第三種字體，建議使用</w:t>
      </w:r>
      <w:r>
        <w:rPr>
          <w:rFonts w:ascii="微軟正黑體" w:eastAsia="微軟正黑體" w:hAnsi="微軟正黑體" w:hint="eastAsia"/>
        </w:rPr>
        <w:t>微軟</w:t>
      </w:r>
      <w:r w:rsidRPr="00C8432B">
        <w:rPr>
          <w:rFonts w:ascii="微軟正黑體" w:eastAsia="微軟正黑體" w:hAnsi="微軟正黑體" w:hint="eastAsia"/>
        </w:rPr>
        <w:t>正黑體</w:t>
      </w:r>
      <w:r>
        <w:rPr>
          <w:rFonts w:ascii="微軟正黑體" w:eastAsia="微軟正黑體" w:hAnsi="微軟正黑體" w:hint="eastAsia"/>
        </w:rPr>
        <w:t>，也可以自選，但請與主編確認。</w:t>
      </w:r>
      <w:r w:rsidR="000C0F9D">
        <w:rPr>
          <w:rFonts w:ascii="微軟正黑體" w:eastAsia="微軟正黑體" w:hAnsi="微軟正黑體" w:hint="eastAsia"/>
        </w:rPr>
        <w:t>非必要，勿使用到超過三種字體。</w:t>
      </w:r>
    </w:p>
    <w:p w14:paraId="305570DE" w14:textId="4E29EF4F" w:rsidR="00E05021" w:rsidRPr="00E05021" w:rsidRDefault="00E05021" w:rsidP="006073E1">
      <w:pPr>
        <w:pStyle w:val="3"/>
        <w:spacing w:after="100" w:afterAutospacing="1"/>
      </w:pPr>
      <w:r>
        <w:rPr>
          <w:rFonts w:hint="eastAsia"/>
        </w:rPr>
        <w:lastRenderedPageBreak/>
        <w:t>二</w:t>
      </w:r>
      <w:r w:rsidR="008B0E7E">
        <w:rPr>
          <w:rFonts w:hint="eastAsia"/>
        </w:rPr>
        <w:t xml:space="preserve">　</w:t>
      </w:r>
      <w:r w:rsidR="008C0F45">
        <w:rPr>
          <w:rFonts w:hint="eastAsia"/>
        </w:rPr>
        <w:t>標點符號</w:t>
      </w:r>
    </w:p>
    <w:p w14:paraId="6B02389B" w14:textId="1BAD4C44" w:rsidR="00C71E15" w:rsidRDefault="008B0E7E" w:rsidP="006073E1">
      <w:pPr>
        <w:spacing w:after="100" w:afterAutospacing="1"/>
      </w:pPr>
      <w:r>
        <w:rPr>
          <w:rFonts w:hint="eastAsia"/>
        </w:rPr>
        <w:t xml:space="preserve">　　</w:t>
      </w:r>
      <w:r w:rsidR="00175B06">
        <w:rPr>
          <w:rFonts w:hint="eastAsia"/>
        </w:rPr>
        <w:t>中文</w:t>
      </w:r>
      <w:r w:rsidR="008C0F45" w:rsidRPr="008C0F45">
        <w:rPr>
          <w:rFonts w:hint="eastAsia"/>
        </w:rPr>
        <w:t>請一律用</w:t>
      </w:r>
      <w:r w:rsidR="008C0F45">
        <w:rPr>
          <w:rFonts w:hint="eastAsia"/>
        </w:rPr>
        <w:t>全形</w:t>
      </w:r>
      <w:r w:rsidR="008C0F45" w:rsidRPr="008C0F45">
        <w:rPr>
          <w:rFonts w:hint="eastAsia"/>
        </w:rPr>
        <w:t>標點符號</w:t>
      </w:r>
      <w:r w:rsidR="000C0F9D">
        <w:rPr>
          <w:rFonts w:hint="eastAsia"/>
        </w:rPr>
        <w:t>，包括括號（）</w:t>
      </w:r>
      <w:r w:rsidR="008C0F45" w:rsidRPr="008C0F45">
        <w:rPr>
          <w:rFonts w:hint="eastAsia"/>
        </w:rPr>
        <w:t>。《》用於書名，</w:t>
      </w:r>
      <w:r w:rsidR="00C71E15">
        <w:rPr>
          <w:rFonts w:hint="eastAsia"/>
        </w:rPr>
        <w:t>整個作品的名稱；</w:t>
      </w:r>
      <w:r w:rsidR="008C0F45" w:rsidRPr="008C0F45">
        <w:rPr>
          <w:rFonts w:hint="eastAsia"/>
        </w:rPr>
        <w:t>〈〉用於</w:t>
      </w:r>
      <w:r w:rsidR="008C0F45">
        <w:rPr>
          <w:rFonts w:hint="eastAsia"/>
        </w:rPr>
        <w:t>單</w:t>
      </w:r>
      <w:r w:rsidR="008C0F45" w:rsidRPr="008C0F45">
        <w:rPr>
          <w:rFonts w:hint="eastAsia"/>
        </w:rPr>
        <w:t>篇</w:t>
      </w:r>
      <w:r w:rsidR="008C0F45">
        <w:rPr>
          <w:rFonts w:hint="eastAsia"/>
        </w:rPr>
        <w:t>文章、</w:t>
      </w:r>
      <w:r w:rsidR="00C71E15">
        <w:rPr>
          <w:rFonts w:hint="eastAsia"/>
        </w:rPr>
        <w:t>作品中一部份（如專輯裡的一首歌）的</w:t>
      </w:r>
      <w:r w:rsidR="008C0F45" w:rsidRPr="008C0F45">
        <w:rPr>
          <w:rFonts w:hint="eastAsia"/>
        </w:rPr>
        <w:t>名</w:t>
      </w:r>
      <w:r w:rsidR="00C71E15">
        <w:rPr>
          <w:rFonts w:hint="eastAsia"/>
        </w:rPr>
        <w:t>稱。</w:t>
      </w:r>
    </w:p>
    <w:p w14:paraId="73A7E9ED" w14:textId="4A5D6720" w:rsidR="00C71E15" w:rsidRDefault="00C71E15" w:rsidP="006073E1">
      <w:pPr>
        <w:spacing w:after="100" w:afterAutospacing="1"/>
      </w:pPr>
      <w:r>
        <w:rPr>
          <w:rFonts w:hint="eastAsia"/>
        </w:rPr>
        <w:t xml:space="preserve">　　</w:t>
      </w:r>
      <w:r w:rsidR="008C0F45" w:rsidRPr="008C0F45">
        <w:rPr>
          <w:rFonts w:hint="eastAsia"/>
        </w:rPr>
        <w:t>引文請用「」表示</w:t>
      </w:r>
      <w:r>
        <w:rPr>
          <w:rFonts w:hint="eastAsia"/>
        </w:rPr>
        <w:t>；</w:t>
      </w:r>
      <w:r w:rsidR="00AC682C">
        <w:br/>
      </w:r>
      <w:r>
        <w:rPr>
          <w:rFonts w:hint="eastAsia"/>
        </w:rPr>
        <w:t xml:space="preserve">　　引文中的引文，用雙引號『』；</w:t>
      </w:r>
      <w:r w:rsidR="00AC682C">
        <w:br/>
      </w:r>
      <w:r>
        <w:rPr>
          <w:rFonts w:hint="eastAsia"/>
        </w:rPr>
        <w:t xml:space="preserve">　　引文中的引文中的引文，用回「」；</w:t>
      </w:r>
      <w:r w:rsidR="00AC682C">
        <w:br/>
      </w:r>
      <w:r>
        <w:rPr>
          <w:rFonts w:hint="eastAsia"/>
        </w:rPr>
        <w:t xml:space="preserve">　　引文中的引文中的引文中的引文，再用『』，沒有三引號或四引號。請儘量避免這種情況，不好看</w:t>
      </w:r>
      <w:r w:rsidR="008C0F45" w:rsidRPr="008C0F45">
        <w:rPr>
          <w:rFonts w:hint="eastAsia"/>
        </w:rPr>
        <w:t>。</w:t>
      </w:r>
      <w:r>
        <w:rPr>
          <w:rFonts w:hint="eastAsia"/>
        </w:rPr>
        <w:t>如有，可用獨立引文來處理，少一層。</w:t>
      </w:r>
    </w:p>
    <w:p w14:paraId="4D14162B" w14:textId="72108F9A" w:rsidR="00B84F34" w:rsidRDefault="00B84F34" w:rsidP="006073E1">
      <w:pPr>
        <w:spacing w:after="100" w:afterAutospacing="1"/>
      </w:pPr>
      <w:r>
        <w:rPr>
          <w:rFonts w:hint="eastAsia"/>
        </w:rPr>
        <w:t xml:space="preserve">　　如果你使用</w:t>
      </w:r>
      <w:r w:rsidR="006073E1">
        <w:rPr>
          <w:rFonts w:hint="eastAsia"/>
        </w:rPr>
        <w:t>繁</w:t>
      </w:r>
      <w:r>
        <w:rPr>
          <w:rFonts w:hint="eastAsia"/>
        </w:rPr>
        <w:t>體中文視窗系統自帶的中文輸入法，這些符號可經由叫出螢幕小鍵盤（熱鍵</w:t>
      </w:r>
      <w:r>
        <w:rPr>
          <w:rFonts w:hint="eastAsia"/>
        </w:rPr>
        <w:t>Ctrl+Alt+,</w:t>
      </w:r>
      <w:r>
        <w:rPr>
          <w:rFonts w:hint="eastAsia"/>
        </w:rPr>
        <w:t>）來輸入，但每次都還要多按一下，很煩，所以建議在</w:t>
      </w:r>
      <w:r>
        <w:rPr>
          <w:rFonts w:hint="eastAsia"/>
        </w:rPr>
        <w:t>Word</w:t>
      </w:r>
      <w:r>
        <w:rPr>
          <w:rFonts w:hint="eastAsia"/>
        </w:rPr>
        <w:t>裡設定使用快速鍵，如：</w:t>
      </w:r>
    </w:p>
    <w:p w14:paraId="51D5E8B6" w14:textId="13C7B1CD" w:rsidR="00B84F34" w:rsidRDefault="00B84F34" w:rsidP="006073E1">
      <w:pPr>
        <w:spacing w:after="100" w:afterAutospacing="1"/>
      </w:pPr>
      <w:r>
        <w:rPr>
          <w:rFonts w:hint="eastAsia"/>
        </w:rPr>
        <w:t xml:space="preserve">　　〈〉：</w:t>
      </w:r>
      <w:r>
        <w:rPr>
          <w:rFonts w:hint="eastAsia"/>
        </w:rPr>
        <w:t>Alt+T, Alt+Y</w:t>
      </w:r>
      <w:r w:rsidR="00AC682C">
        <w:br/>
      </w:r>
      <w:r>
        <w:rPr>
          <w:rFonts w:hint="eastAsia"/>
        </w:rPr>
        <w:t xml:space="preserve">　　《》：</w:t>
      </w:r>
      <w:r>
        <w:rPr>
          <w:rFonts w:hint="eastAsia"/>
        </w:rPr>
        <w:t>Alt+U, Alt+I</w:t>
      </w:r>
      <w:r w:rsidR="00AC682C">
        <w:br/>
      </w:r>
      <w:r>
        <w:rPr>
          <w:rFonts w:hint="eastAsia"/>
        </w:rPr>
        <w:t xml:space="preserve">　　「」：</w:t>
      </w:r>
      <w:r>
        <w:rPr>
          <w:rFonts w:hint="eastAsia"/>
        </w:rPr>
        <w:t>Alt+[, Alt+]</w:t>
      </w:r>
      <w:r w:rsidR="00AC682C">
        <w:br/>
      </w:r>
      <w:r>
        <w:rPr>
          <w:rFonts w:hint="eastAsia"/>
        </w:rPr>
        <w:t xml:space="preserve">　　『』：</w:t>
      </w:r>
      <w:r>
        <w:rPr>
          <w:rFonts w:hint="eastAsia"/>
        </w:rPr>
        <w:t>Shift+Alt+[, Shift+Alt+]</w:t>
      </w:r>
    </w:p>
    <w:p w14:paraId="164D6D47" w14:textId="77777777" w:rsidR="00B84F34" w:rsidRDefault="00B84F34" w:rsidP="006073E1">
      <w:pPr>
        <w:spacing w:after="100" w:afterAutospacing="1"/>
      </w:pPr>
      <w:r>
        <w:rPr>
          <w:rFonts w:hint="eastAsia"/>
        </w:rPr>
        <w:t xml:space="preserve">　　如果你使用</w:t>
      </w:r>
      <w:r>
        <w:rPr>
          <w:rFonts w:hint="eastAsia"/>
        </w:rPr>
        <w:t>Mac</w:t>
      </w:r>
      <w:r>
        <w:rPr>
          <w:rFonts w:hint="eastAsia"/>
        </w:rPr>
        <w:t>系統，請搜尋下載「香草輸入法」，按</w:t>
      </w:r>
      <w:r>
        <w:rPr>
          <w:rFonts w:hint="eastAsia"/>
        </w:rPr>
        <w:t>[]</w:t>
      </w:r>
      <w:r>
        <w:rPr>
          <w:rFonts w:hint="eastAsia"/>
        </w:rPr>
        <w:t>就是單引號「」，按</w:t>
      </w:r>
      <w:r>
        <w:rPr>
          <w:rFonts w:hint="eastAsia"/>
        </w:rPr>
        <w:t>Shift+[, Shift+]</w:t>
      </w:r>
      <w:r>
        <w:rPr>
          <w:rFonts w:hint="eastAsia"/>
        </w:rPr>
        <w:t>就出現很多種引號給你選，非常方便。</w:t>
      </w:r>
    </w:p>
    <w:p w14:paraId="6CAD6B79" w14:textId="77777777" w:rsidR="00175B06" w:rsidRDefault="00175B06" w:rsidP="006073E1">
      <w:pPr>
        <w:spacing w:after="100" w:afterAutospacing="1"/>
      </w:pPr>
      <w:r>
        <w:rPr>
          <w:rFonts w:hint="eastAsia"/>
        </w:rPr>
        <w:lastRenderedPageBreak/>
        <w:t xml:space="preserve">　　英文單引號</w:t>
      </w:r>
      <w:r>
        <w:t>’</w:t>
      </w:r>
      <w:r>
        <w:rPr>
          <w:rFonts w:hint="eastAsia"/>
        </w:rPr>
        <w:t>，雙引號</w:t>
      </w:r>
      <w:r>
        <w:t>”</w:t>
      </w:r>
      <w:r>
        <w:rPr>
          <w:rFonts w:hint="eastAsia"/>
        </w:rPr>
        <w:t>，使用半形。在中文裡引用、夾注英文或羅馬拼音，可用中文引號「」，也可用英文引</w:t>
      </w:r>
      <w:r w:rsidR="0079647E">
        <w:rPr>
          <w:rFonts w:hint="eastAsia"/>
        </w:rPr>
        <w:t>號；如果要在一整句、一整段英文裡用引號，就請改用英文的寫法。</w:t>
      </w:r>
    </w:p>
    <w:p w14:paraId="7221BEFF" w14:textId="4043A9E2" w:rsidR="00AC682C" w:rsidRPr="00AC682C" w:rsidRDefault="00AC682C" w:rsidP="006073E1">
      <w:pPr>
        <w:spacing w:after="100" w:afterAutospacing="1"/>
        <w:rPr>
          <w:rFonts w:hint="eastAsia"/>
        </w:rPr>
      </w:pPr>
      <w:r>
        <w:rPr>
          <w:rFonts w:hint="eastAsia"/>
        </w:rPr>
        <w:t xml:space="preserve">　　簡體中文的引號通常使用</w:t>
      </w:r>
      <w:r>
        <w:rPr>
          <w:rFonts w:hint="eastAsia"/>
        </w:rPr>
        <w:t>‘’</w:t>
      </w:r>
      <w:r>
        <w:rPr>
          <w:rFonts w:hint="eastAsia"/>
        </w:rPr>
        <w:t>（一點是單引號）和</w:t>
      </w:r>
      <w:r>
        <w:rPr>
          <w:rFonts w:hint="eastAsia"/>
        </w:rPr>
        <w:t>“＂</w:t>
      </w:r>
      <w:r>
        <w:rPr>
          <w:rFonts w:hint="eastAsia"/>
        </w:rPr>
        <w:t>（兩點是雙引號），豎排時才改用「」『』。</w:t>
      </w:r>
      <w:r w:rsidR="009F6FA3">
        <w:rPr>
          <w:rFonts w:hint="eastAsia"/>
        </w:rPr>
        <w:t>其實包括我在內有不少人覺得這樣不夠好看，只是</w:t>
      </w:r>
      <w:r w:rsidR="009F6FA3">
        <w:t>「</w:t>
      </w:r>
      <w:r w:rsidR="009F6FA3">
        <w:rPr>
          <w:rFonts w:hint="eastAsia"/>
        </w:rPr>
        <w:t>遂事不諫」。所以如果你覺得直式引號「」</w:t>
      </w:r>
      <w:r w:rsidR="009F6FA3">
        <w:t>『</w:t>
      </w:r>
      <w:r w:rsidR="009F6FA3">
        <w:rPr>
          <w:rFonts w:hint="eastAsia"/>
        </w:rPr>
        <w:t>』比較好看，就可以用。</w:t>
      </w:r>
    </w:p>
    <w:p w14:paraId="42157BFE" w14:textId="77777777" w:rsidR="00C71E15" w:rsidRDefault="00C71E15" w:rsidP="006073E1">
      <w:pPr>
        <w:spacing w:after="100" w:afterAutospacing="1"/>
      </w:pPr>
      <w:r>
        <w:rPr>
          <w:rFonts w:hint="eastAsia"/>
        </w:rPr>
        <w:t xml:space="preserve">　　</w:t>
      </w:r>
      <w:r w:rsidR="008C0F45" w:rsidRPr="008C0F45">
        <w:rPr>
          <w:rFonts w:hint="eastAsia"/>
        </w:rPr>
        <w:t>古籍書名與篇名連用時，可省略篇名符號，如《史記．游俠列傳》</w:t>
      </w:r>
      <w:r>
        <w:rPr>
          <w:rFonts w:hint="eastAsia"/>
        </w:rPr>
        <w:t>，不連用的話，就作《史記》〈游俠列傳〉</w:t>
      </w:r>
      <w:r w:rsidR="008C0F45" w:rsidRPr="008C0F45">
        <w:rPr>
          <w:rFonts w:hint="eastAsia"/>
        </w:rPr>
        <w:t>。</w:t>
      </w:r>
    </w:p>
    <w:p w14:paraId="0D29F408" w14:textId="77777777" w:rsidR="00830C06" w:rsidRDefault="00C71E15" w:rsidP="006073E1">
      <w:pPr>
        <w:spacing w:after="100" w:afterAutospacing="1"/>
      </w:pPr>
      <w:r>
        <w:rPr>
          <w:rFonts w:hint="eastAsia"/>
        </w:rPr>
        <w:t xml:space="preserve">　　</w:t>
      </w:r>
      <w:r w:rsidR="008C0F45" w:rsidRPr="008C0F45">
        <w:rPr>
          <w:rFonts w:hint="eastAsia"/>
        </w:rPr>
        <w:t>破折號</w:t>
      </w:r>
      <w:r>
        <w:rPr>
          <w:rFonts w:hint="eastAsia"/>
        </w:rPr>
        <w:t>「──」</w:t>
      </w:r>
      <w:r w:rsidR="008C0F45" w:rsidRPr="008C0F45">
        <w:rPr>
          <w:rFonts w:hint="eastAsia"/>
        </w:rPr>
        <w:t>、省略號</w:t>
      </w:r>
      <w:r>
        <w:rPr>
          <w:rFonts w:hint="eastAsia"/>
        </w:rPr>
        <w:t>「……」各佔兩格</w:t>
      </w:r>
      <w:r w:rsidR="008C0F45" w:rsidRPr="008C0F45">
        <w:rPr>
          <w:rFonts w:hint="eastAsia"/>
        </w:rPr>
        <w:t>，其餘標點符號均佔一格。</w:t>
      </w:r>
    </w:p>
    <w:p w14:paraId="5C017085" w14:textId="2446710F" w:rsidR="00C71E15" w:rsidRDefault="00C71E15" w:rsidP="006073E1">
      <w:pPr>
        <w:spacing w:after="100" w:afterAutospacing="1"/>
      </w:pPr>
      <w:r>
        <w:rPr>
          <w:rFonts w:hint="eastAsia"/>
        </w:rPr>
        <w:t xml:space="preserve">　　可以使用波浪形破折號「～～」，可斟酌決定用一格或兩格。這種符號的正式用法，較多用在辭典與文法書上，如給「按部就班」作例句時可寫：「</w:t>
      </w:r>
      <w:r w:rsidRPr="00C71E15">
        <w:rPr>
          <w:rFonts w:ascii="標楷體" w:eastAsia="標楷體" w:hAnsi="標楷體" w:hint="eastAsia"/>
        </w:rPr>
        <w:t>他那個兒子，只～的，也就作到公卿，正用不著到那等地方去名外圖利。</w:t>
      </w:r>
      <w:r w:rsidRPr="00C71E15">
        <w:rPr>
          <w:rFonts w:hint="eastAsia"/>
        </w:rPr>
        <w:t>」</w:t>
      </w:r>
      <w:r>
        <w:rPr>
          <w:rFonts w:hint="eastAsia"/>
        </w:rPr>
        <w:t>在網上的非正式用法，則是當比較俏皮的破折號用，如：「</w:t>
      </w:r>
      <w:r w:rsidRPr="00C71E15">
        <w:rPr>
          <w:rFonts w:ascii="標楷體" w:eastAsia="標楷體" w:hAnsi="標楷體" w:hint="eastAsia"/>
        </w:rPr>
        <w:t>饅饅來吧～～</w:t>
      </w:r>
      <w:r>
        <w:rPr>
          <w:rFonts w:hint="eastAsia"/>
        </w:rPr>
        <w:t>」</w:t>
      </w:r>
      <w:r w:rsidR="00E940F8">
        <w:rPr>
          <w:rFonts w:hint="eastAsia"/>
        </w:rPr>
        <w:t>本刊允許非正式用法，請斟酌自己文章的</w:t>
      </w:r>
      <w:r w:rsidR="009F6FA3">
        <w:rPr>
          <w:rFonts w:hint="eastAsia"/>
        </w:rPr>
        <w:t>風格與</w:t>
      </w:r>
      <w:r w:rsidR="00E940F8">
        <w:rPr>
          <w:rFonts w:hint="eastAsia"/>
        </w:rPr>
        <w:t>需求來運用。</w:t>
      </w:r>
    </w:p>
    <w:p w14:paraId="32DAECEB" w14:textId="56F1F769" w:rsidR="000C0F9D" w:rsidRDefault="000C0F9D" w:rsidP="006073E1">
      <w:pPr>
        <w:pStyle w:val="3"/>
        <w:spacing w:after="100" w:afterAutospacing="1"/>
      </w:pPr>
      <w:r>
        <w:rPr>
          <w:rFonts w:hint="eastAsia"/>
        </w:rPr>
        <w:lastRenderedPageBreak/>
        <w:t>三　數字與日期</w:t>
      </w:r>
    </w:p>
    <w:p w14:paraId="13BFB337" w14:textId="77777777" w:rsidR="000C0F9D" w:rsidRDefault="000C0F9D" w:rsidP="006073E1">
      <w:pPr>
        <w:spacing w:after="100" w:afterAutospacing="1"/>
      </w:pPr>
      <w:r>
        <w:rPr>
          <w:rFonts w:hint="eastAsia"/>
        </w:rPr>
        <w:t xml:space="preserve">　　哪裡用阿拉伯數字，哪裡用中文數字？</w:t>
      </w:r>
    </w:p>
    <w:p w14:paraId="21C60237" w14:textId="77777777" w:rsidR="000C0F9D" w:rsidRDefault="000C0F9D" w:rsidP="006073E1">
      <w:pPr>
        <w:spacing w:after="100" w:afterAutospacing="1"/>
      </w:pPr>
      <w:r>
        <w:rPr>
          <w:rFonts w:hint="eastAsia"/>
        </w:rPr>
        <w:t xml:space="preserve">　　先講曆法。舊曆日期，用中文數字；公曆日期，用阿拉伯數字。例如：民國一○四年四月廿三（</w:t>
      </w:r>
      <w:r>
        <w:rPr>
          <w:rFonts w:hint="eastAsia"/>
        </w:rPr>
        <w:t>2015</w:t>
      </w:r>
      <w:r>
        <w:rPr>
          <w:rFonts w:hint="eastAsia"/>
        </w:rPr>
        <w:t>年</w:t>
      </w:r>
      <w:r>
        <w:rPr>
          <w:rFonts w:hint="eastAsia"/>
        </w:rPr>
        <w:t>6</w:t>
      </w:r>
      <w:r>
        <w:rPr>
          <w:rFonts w:hint="eastAsia"/>
        </w:rPr>
        <w:t>月</w:t>
      </w:r>
      <w:r>
        <w:rPr>
          <w:rFonts w:hint="eastAsia"/>
        </w:rPr>
        <w:t>9</w:t>
      </w:r>
      <w:r>
        <w:rPr>
          <w:rFonts w:hint="eastAsia"/>
        </w:rPr>
        <w:t>日）。</w:t>
      </w:r>
    </w:p>
    <w:p w14:paraId="4137A4BE" w14:textId="77777777" w:rsidR="000C0F9D" w:rsidRDefault="000C0F9D" w:rsidP="006073E1">
      <w:pPr>
        <w:spacing w:after="100" w:afterAutospacing="1"/>
      </w:pPr>
      <w:r>
        <w:rPr>
          <w:rFonts w:hint="eastAsia"/>
        </w:rPr>
        <w:t xml:space="preserve">　　第一次提及的帝王或年號請附加公元紀年，</w:t>
      </w:r>
      <w:r w:rsidRPr="000C0F9D">
        <w:rPr>
          <w:rFonts w:hint="eastAsia"/>
        </w:rPr>
        <w:t>例如：昭帝元鳳三年（</w:t>
      </w:r>
      <w:r w:rsidRPr="000C0F9D">
        <w:rPr>
          <w:rFonts w:hint="eastAsia"/>
        </w:rPr>
        <w:t>78 B.C.</w:t>
      </w:r>
      <w:r w:rsidRPr="000C0F9D">
        <w:rPr>
          <w:rFonts w:hint="eastAsia"/>
        </w:rPr>
        <w:t>），唐大曆（</w:t>
      </w:r>
      <w:r w:rsidRPr="000C0F9D">
        <w:rPr>
          <w:rFonts w:hint="eastAsia"/>
        </w:rPr>
        <w:t>766-779</w:t>
      </w:r>
      <w:r w:rsidRPr="000C0F9D">
        <w:rPr>
          <w:rFonts w:hint="eastAsia"/>
        </w:rPr>
        <w:t>）年間。干支及其他中外非公曆紀年，亦請括注公曆。</w:t>
      </w:r>
    </w:p>
    <w:p w14:paraId="40377CEC" w14:textId="70F69E98" w:rsidR="000C0F9D" w:rsidRDefault="000C0F9D" w:rsidP="006073E1">
      <w:pPr>
        <w:spacing w:after="100" w:afterAutospacing="1"/>
      </w:pPr>
      <w:r>
        <w:rPr>
          <w:rFonts w:hint="eastAsia"/>
        </w:rPr>
        <w:t xml:space="preserve">　　通常我們在中、日史書上看到的日期都是舊曆，按中文數字寫就好，月日不必再轉換為公曆</w:t>
      </w:r>
      <w:r w:rsidR="00893A20">
        <w:rPr>
          <w:rFonts w:hint="eastAsia"/>
        </w:rPr>
        <w:t>，只須注公曆年份。如果要換算月日，請注意，現行的格里曆於</w:t>
      </w:r>
      <w:r w:rsidR="00893A20">
        <w:rPr>
          <w:rFonts w:hint="eastAsia"/>
        </w:rPr>
        <w:t>1582</w:t>
      </w:r>
      <w:r w:rsidR="00893A20">
        <w:rPr>
          <w:rFonts w:hint="eastAsia"/>
        </w:rPr>
        <w:t>年</w:t>
      </w:r>
      <w:r w:rsidR="00893A20" w:rsidRPr="00893A20">
        <w:rPr>
          <w:rFonts w:hint="eastAsia"/>
        </w:rPr>
        <w:t>開始實行時，</w:t>
      </w:r>
      <w:r w:rsidR="009F6FA3">
        <w:rPr>
          <w:rFonts w:hint="eastAsia"/>
        </w:rPr>
        <w:t>為</w:t>
      </w:r>
      <w:r w:rsidR="00893A20">
        <w:rPr>
          <w:rFonts w:hint="eastAsia"/>
        </w:rPr>
        <w:t>校正先前</w:t>
      </w:r>
      <w:r w:rsidR="00893A20" w:rsidRPr="00893A20">
        <w:rPr>
          <w:rFonts w:hint="eastAsia"/>
        </w:rPr>
        <w:t>儒略曆</w:t>
      </w:r>
      <w:r w:rsidR="00893A20">
        <w:rPr>
          <w:rFonts w:hint="eastAsia"/>
        </w:rPr>
        <w:t>的誤差，將</w:t>
      </w:r>
      <w:r w:rsidR="00893A20" w:rsidRPr="00893A20">
        <w:rPr>
          <w:rFonts w:hint="eastAsia"/>
        </w:rPr>
        <w:t>1582</w:t>
      </w:r>
      <w:r w:rsidR="00893A20" w:rsidRPr="00893A20">
        <w:rPr>
          <w:rFonts w:hint="eastAsia"/>
        </w:rPr>
        <w:t>年</w:t>
      </w:r>
      <w:r w:rsidR="00893A20" w:rsidRPr="00893A20">
        <w:rPr>
          <w:rFonts w:hint="eastAsia"/>
        </w:rPr>
        <w:t>10</w:t>
      </w:r>
      <w:r w:rsidR="00893A20" w:rsidRPr="00893A20">
        <w:rPr>
          <w:rFonts w:hint="eastAsia"/>
        </w:rPr>
        <w:t>月</w:t>
      </w:r>
      <w:r w:rsidR="00893A20" w:rsidRPr="00893A20">
        <w:rPr>
          <w:rFonts w:hint="eastAsia"/>
        </w:rPr>
        <w:t>4</w:t>
      </w:r>
      <w:r w:rsidR="00893A20" w:rsidRPr="00893A20">
        <w:rPr>
          <w:rFonts w:hint="eastAsia"/>
        </w:rPr>
        <w:t>日星期四的次日，</w:t>
      </w:r>
      <w:r w:rsidR="00893A20">
        <w:rPr>
          <w:rFonts w:hint="eastAsia"/>
        </w:rPr>
        <w:t>定</w:t>
      </w:r>
      <w:r w:rsidR="00893A20" w:rsidRPr="00893A20">
        <w:rPr>
          <w:rFonts w:hint="eastAsia"/>
        </w:rPr>
        <w:t>為</w:t>
      </w:r>
      <w:r w:rsidR="009F6FA3">
        <w:rPr>
          <w:rFonts w:hint="eastAsia"/>
        </w:rPr>
        <w:t>了</w:t>
      </w:r>
      <w:r w:rsidR="00893A20" w:rsidRPr="00893A20">
        <w:rPr>
          <w:rFonts w:hint="eastAsia"/>
        </w:rPr>
        <w:t>格里曆</w:t>
      </w:r>
      <w:r w:rsidR="00893A20" w:rsidRPr="00893A20">
        <w:rPr>
          <w:rFonts w:hint="eastAsia"/>
        </w:rPr>
        <w:t>1582</w:t>
      </w:r>
      <w:r w:rsidR="00893A20" w:rsidRPr="00893A20">
        <w:rPr>
          <w:rFonts w:hint="eastAsia"/>
        </w:rPr>
        <w:t>年</w:t>
      </w:r>
      <w:r w:rsidR="00893A20" w:rsidRPr="00893A20">
        <w:rPr>
          <w:rFonts w:hint="eastAsia"/>
        </w:rPr>
        <w:t>10</w:t>
      </w:r>
      <w:r w:rsidR="00893A20" w:rsidRPr="00893A20">
        <w:rPr>
          <w:rFonts w:hint="eastAsia"/>
        </w:rPr>
        <w:t>月</w:t>
      </w:r>
      <w:r w:rsidR="00893A20" w:rsidRPr="00893A20">
        <w:rPr>
          <w:rFonts w:hint="eastAsia"/>
        </w:rPr>
        <w:t>15</w:t>
      </w:r>
      <w:r w:rsidR="00893A20" w:rsidRPr="00893A20">
        <w:rPr>
          <w:rFonts w:hint="eastAsia"/>
        </w:rPr>
        <w:t>日星期五，即有</w:t>
      </w:r>
      <w:r w:rsidR="00893A20" w:rsidRPr="00893A20">
        <w:rPr>
          <w:rFonts w:hint="eastAsia"/>
        </w:rPr>
        <w:t>10</w:t>
      </w:r>
      <w:r w:rsidR="00893A20">
        <w:rPr>
          <w:rFonts w:hint="eastAsia"/>
        </w:rPr>
        <w:t>天被刪除，而</w:t>
      </w:r>
      <w:r w:rsidR="00893A20" w:rsidRPr="00893A20">
        <w:rPr>
          <w:rFonts w:hint="eastAsia"/>
        </w:rPr>
        <w:t>原星期的週期保持不變。</w:t>
      </w:r>
      <w:r w:rsidR="00893A20">
        <w:rPr>
          <w:rFonts w:hint="eastAsia"/>
        </w:rPr>
        <w:t>所以如果你要換算</w:t>
      </w:r>
      <w:r w:rsidR="00893A20">
        <w:rPr>
          <w:rFonts w:hint="eastAsia"/>
        </w:rPr>
        <w:t>1582</w:t>
      </w:r>
      <w:r w:rsidR="00893A20">
        <w:rPr>
          <w:rFonts w:hint="eastAsia"/>
        </w:rPr>
        <w:t>年前的月日，要費</w:t>
      </w:r>
      <w:r w:rsidR="009F6FA3">
        <w:rPr>
          <w:rFonts w:hint="eastAsia"/>
        </w:rPr>
        <w:t>些</w:t>
      </w:r>
      <w:r w:rsidR="00893A20">
        <w:rPr>
          <w:rFonts w:hint="eastAsia"/>
        </w:rPr>
        <w:t>筆墨才能講清楚是按什麼曆法來算，尤其如果還有提到當時西方文獻的記載，又要注明。如果你文章需要強調那個日期在太陽曆上的位置，建議用二十四節氣來輔助說明就好，節氣是按陽曆走的。</w:t>
      </w:r>
    </w:p>
    <w:p w14:paraId="0AAAE78B" w14:textId="77777777" w:rsidR="00893A20" w:rsidRDefault="00515E41" w:rsidP="006073E1">
      <w:pPr>
        <w:spacing w:after="100" w:afterAutospacing="1"/>
      </w:pPr>
      <w:r>
        <w:rPr>
          <w:rFonts w:hint="eastAsia"/>
        </w:rPr>
        <w:t xml:space="preserve">　　再談其他情況下的數字。</w:t>
      </w:r>
    </w:p>
    <w:p w14:paraId="558F12DA" w14:textId="77777777" w:rsidR="00515E41" w:rsidRDefault="00515E41" w:rsidP="006073E1">
      <w:pPr>
        <w:spacing w:after="100" w:afterAutospacing="1"/>
      </w:pPr>
      <w:r>
        <w:rPr>
          <w:rFonts w:hint="eastAsia"/>
        </w:rPr>
        <w:t xml:space="preserve">　　通常的原則：十位數以下，或者概略的數字，用中文，如「第三</w:t>
      </w:r>
      <w:r>
        <w:rPr>
          <w:rFonts w:hint="eastAsia"/>
        </w:rPr>
        <w:lastRenderedPageBreak/>
        <w:t>次」「二十多個」；十位數以上，或者精確複雜的，用阿拉伯數字，如「第</w:t>
      </w:r>
      <w:r>
        <w:rPr>
          <w:rFonts w:hint="eastAsia"/>
        </w:rPr>
        <w:t>6</w:t>
      </w:r>
      <w:r>
        <w:rPr>
          <w:rFonts w:hint="eastAsia"/>
        </w:rPr>
        <w:t>頁」「</w:t>
      </w:r>
      <w:r>
        <w:rPr>
          <w:rFonts w:hint="eastAsia"/>
        </w:rPr>
        <w:t>14.5</w:t>
      </w:r>
      <w:r>
        <w:rPr>
          <w:rFonts w:hint="eastAsia"/>
        </w:rPr>
        <w:t>號」、「</w:t>
      </w:r>
      <w:r>
        <w:rPr>
          <w:rFonts w:hint="eastAsia"/>
        </w:rPr>
        <w:t>33660</w:t>
      </w:r>
      <w:r>
        <w:rPr>
          <w:rFonts w:hint="eastAsia"/>
        </w:rPr>
        <w:t>元」。但這在中間的模糊地帶會出問題，如「四十九」或「</w:t>
      </w:r>
      <w:r>
        <w:rPr>
          <w:rFonts w:hint="eastAsia"/>
        </w:rPr>
        <w:t>49</w:t>
      </w:r>
      <w:r>
        <w:rPr>
          <w:rFonts w:hint="eastAsia"/>
        </w:rPr>
        <w:t>」；又如果次數很多，後面寫了第</w:t>
      </w:r>
      <w:r>
        <w:rPr>
          <w:rFonts w:hint="eastAsia"/>
        </w:rPr>
        <w:t>1069</w:t>
      </w:r>
      <w:r>
        <w:rPr>
          <w:rFonts w:hint="eastAsia"/>
        </w:rPr>
        <w:t>次，前面是不是也改作第</w:t>
      </w:r>
      <w:r>
        <w:rPr>
          <w:rFonts w:hint="eastAsia"/>
        </w:rPr>
        <w:t>1</w:t>
      </w:r>
      <w:r>
        <w:rPr>
          <w:rFonts w:hint="eastAsia"/>
        </w:rPr>
        <w:t>、第</w:t>
      </w:r>
      <w:r>
        <w:rPr>
          <w:rFonts w:hint="eastAsia"/>
        </w:rPr>
        <w:t>2</w:t>
      </w:r>
      <w:r>
        <w:rPr>
          <w:rFonts w:hint="eastAsia"/>
        </w:rPr>
        <w:t>次比較好？「五千多」還是「</w:t>
      </w:r>
      <w:r>
        <w:rPr>
          <w:rFonts w:hint="eastAsia"/>
        </w:rPr>
        <w:t>5000</w:t>
      </w:r>
      <w:r>
        <w:rPr>
          <w:rFonts w:hint="eastAsia"/>
        </w:rPr>
        <w:t>餘」或「</w:t>
      </w:r>
      <w:r>
        <w:rPr>
          <w:rFonts w:hint="eastAsia"/>
        </w:rPr>
        <w:t>5000+</w:t>
      </w:r>
      <w:r>
        <w:rPr>
          <w:rFonts w:hint="eastAsia"/>
        </w:rPr>
        <w:t>」？</w:t>
      </w:r>
    </w:p>
    <w:p w14:paraId="7B41B7EB" w14:textId="77777777" w:rsidR="00515E41" w:rsidRDefault="00515E41" w:rsidP="006073E1">
      <w:pPr>
        <w:spacing w:after="100" w:afterAutospacing="1"/>
      </w:pPr>
      <w:r>
        <w:rPr>
          <w:rFonts w:hint="eastAsia"/>
        </w:rPr>
        <w:t xml:space="preserve">　　我們不希望用硬性的規定把大家綁死，這裡就提出幾條參考原則。</w:t>
      </w:r>
    </w:p>
    <w:p w14:paraId="741AAA76" w14:textId="77777777" w:rsidR="00515E41" w:rsidRDefault="00515E41" w:rsidP="006073E1">
      <w:pPr>
        <w:spacing w:after="100" w:afterAutospacing="1"/>
      </w:pPr>
      <w:r>
        <w:rPr>
          <w:rFonts w:hint="eastAsia"/>
        </w:rPr>
        <w:t xml:space="preserve">　　</w:t>
      </w:r>
      <w:r w:rsidR="001F0234">
        <w:rPr>
          <w:rFonts w:hint="eastAsia"/>
        </w:rPr>
        <w:t>參考</w:t>
      </w:r>
      <w:r>
        <w:rPr>
          <w:rFonts w:hint="eastAsia"/>
        </w:rPr>
        <w:t>原則一：在遵循口語的、中文文章的思維時，沿用中文數字，如「</w:t>
      </w:r>
      <w:r w:rsidR="00175B06">
        <w:rPr>
          <w:rFonts w:hint="eastAsia"/>
        </w:rPr>
        <w:t>五顏六色</w:t>
      </w:r>
      <w:r>
        <w:rPr>
          <w:rFonts w:hint="eastAsia"/>
        </w:rPr>
        <w:t>」等成語、「</w:t>
      </w:r>
      <w:r w:rsidR="00175B06">
        <w:rPr>
          <w:rFonts w:hint="eastAsia"/>
        </w:rPr>
        <w:t>那邊有</w:t>
      </w:r>
      <w:r>
        <w:rPr>
          <w:rFonts w:hint="eastAsia"/>
        </w:rPr>
        <w:t>六十幾個人」、「花了我</w:t>
      </w:r>
      <w:r w:rsidR="00175B06">
        <w:rPr>
          <w:rFonts w:hint="eastAsia"/>
        </w:rPr>
        <w:t>八</w:t>
      </w:r>
      <w:r>
        <w:rPr>
          <w:rFonts w:hint="eastAsia"/>
        </w:rPr>
        <w:t>千塊</w:t>
      </w:r>
      <w:r w:rsidR="00175B06">
        <w:rPr>
          <w:rFonts w:hint="eastAsia"/>
        </w:rPr>
        <w:t>左右</w:t>
      </w:r>
      <w:r>
        <w:rPr>
          <w:rFonts w:hint="eastAsia"/>
        </w:rPr>
        <w:t>」</w:t>
      </w:r>
      <w:r w:rsidR="00175B06">
        <w:rPr>
          <w:rFonts w:hint="eastAsia"/>
        </w:rPr>
        <w:t>、「永遠的十七歲」</w:t>
      </w:r>
      <w:r>
        <w:rPr>
          <w:rFonts w:hint="eastAsia"/>
        </w:rPr>
        <w:t>；</w:t>
      </w:r>
      <w:r w:rsidR="00175B06">
        <w:rPr>
          <w:rFonts w:hint="eastAsia"/>
        </w:rPr>
        <w:t>要轉換成數理的、講究精確的思維時，改用阿拉伯數字，如「該處的人數約在</w:t>
      </w:r>
      <w:r w:rsidR="00175B06">
        <w:rPr>
          <w:rFonts w:hint="eastAsia"/>
        </w:rPr>
        <w:t>60</w:t>
      </w:r>
      <w:r w:rsidR="00175B06">
        <w:rPr>
          <w:rFonts w:hint="eastAsia"/>
        </w:rPr>
        <w:t>至</w:t>
      </w:r>
      <w:r w:rsidR="00175B06">
        <w:rPr>
          <w:rFonts w:hint="eastAsia"/>
        </w:rPr>
        <w:t>70</w:t>
      </w:r>
      <w:r w:rsidR="00175B06">
        <w:rPr>
          <w:rFonts w:hint="eastAsia"/>
        </w:rPr>
        <w:t>之間」、「花費大約是</w:t>
      </w:r>
      <w:r w:rsidR="00175B06">
        <w:rPr>
          <w:rFonts w:hint="eastAsia"/>
        </w:rPr>
        <w:t>8000</w:t>
      </w:r>
      <w:r w:rsidR="00175B06">
        <w:rPr>
          <w:rFonts w:hint="eastAsia"/>
        </w:rPr>
        <w:t>元」、「年齡恆定為</w:t>
      </w:r>
      <w:r w:rsidR="00175B06">
        <w:rPr>
          <w:rFonts w:hint="eastAsia"/>
        </w:rPr>
        <w:t>17</w:t>
      </w:r>
      <w:r w:rsidR="00175B06">
        <w:rPr>
          <w:rFonts w:hint="eastAsia"/>
        </w:rPr>
        <w:t>」。道理是：改用另一系統的符號、文字，就有轉換思維的明示與暗示作用。寫英文也是一樣：「</w:t>
      </w:r>
      <w:r w:rsidR="00175B06">
        <w:rPr>
          <w:rFonts w:hint="eastAsia"/>
        </w:rPr>
        <w:t>Seventeen forever</w:t>
      </w:r>
      <w:r w:rsidR="00175B06">
        <w:rPr>
          <w:rFonts w:hint="eastAsia"/>
        </w:rPr>
        <w:t>」或「</w:t>
      </w:r>
      <w:r w:rsidR="00175B06">
        <w:rPr>
          <w:rFonts w:hint="eastAsia"/>
        </w:rPr>
        <w:t>Aged 17</w:t>
      </w:r>
      <w:r w:rsidR="00175B06">
        <w:rPr>
          <w:rFonts w:hint="eastAsia"/>
        </w:rPr>
        <w:t>」。</w:t>
      </w:r>
      <w:r w:rsidR="001F0234">
        <w:rPr>
          <w:rFonts w:hint="eastAsia"/>
        </w:rPr>
        <w:t>換言之，你行文的時候，想的是中文，或者思維模式沒轉，就寫中文；想的是阿拉伯數字，或者思維轉了一下，就用阿拉伯數字。</w:t>
      </w:r>
    </w:p>
    <w:p w14:paraId="30A0BCDF" w14:textId="77777777" w:rsidR="001F0234" w:rsidRDefault="001F0234" w:rsidP="006073E1">
      <w:pPr>
        <w:spacing w:after="100" w:afterAutospacing="1"/>
      </w:pPr>
      <w:r>
        <w:rPr>
          <w:rFonts w:hint="eastAsia"/>
        </w:rPr>
        <w:t xml:space="preserve">　　參考原則二：虛數用中文，實數用阿拉伯數字。這只是參考，不是嚴格規定。例如年齡，中文傳統算虛歲，出生起算一歲；現在算實歲，出生滿一年算</w:t>
      </w:r>
      <w:r>
        <w:rPr>
          <w:rFonts w:hint="eastAsia"/>
        </w:rPr>
        <w:t>1</w:t>
      </w:r>
      <w:r>
        <w:rPr>
          <w:rFonts w:hint="eastAsia"/>
        </w:rPr>
        <w:t>歲。老笑話：「請問小姐芳齡？」「虛歲三十。」「實歲呢？」「三十五。」這裡因為寫的是口語，所以沒寫成數字。至於永遠的十七歲者，因為可以操控虛與實的境界，所以你想怎麼寫都行，有疑惑的話我們再討論。</w:t>
      </w:r>
    </w:p>
    <w:p w14:paraId="759272AF" w14:textId="6E989481" w:rsidR="001F0234" w:rsidRDefault="001F0234" w:rsidP="006073E1">
      <w:pPr>
        <w:spacing w:after="100" w:afterAutospacing="1"/>
      </w:pPr>
      <w:r>
        <w:rPr>
          <w:rFonts w:hint="eastAsia"/>
        </w:rPr>
        <w:t xml:space="preserve">　　又，寫到大數目時，可加半形逗點，如《</w:t>
      </w:r>
      <w:r w:rsidRPr="001F0234">
        <w:rPr>
          <w:rFonts w:hint="eastAsia"/>
        </w:rPr>
        <w:t>東方地靈殿</w:t>
      </w:r>
      <w:r>
        <w:rPr>
          <w:rFonts w:hint="eastAsia"/>
        </w:rPr>
        <w:t>》最高分世界紀錄：</w:t>
      </w:r>
      <w:r w:rsidRPr="001F0234">
        <w:rPr>
          <w:rFonts w:hint="eastAsia"/>
        </w:rPr>
        <w:t>5,036,683,530</w:t>
      </w:r>
      <w:r>
        <w:rPr>
          <w:rFonts w:hint="eastAsia"/>
        </w:rPr>
        <w:t>。</w:t>
      </w:r>
      <w:r w:rsidR="002B4040">
        <w:rPr>
          <w:rFonts w:hint="eastAsia"/>
        </w:rPr>
        <w:t>但請注意，這種千位一逗點的注法，是按歐洲語</w:t>
      </w:r>
      <w:r w:rsidR="002B4040">
        <w:rPr>
          <w:rFonts w:hint="eastAsia"/>
        </w:rPr>
        <w:lastRenderedPageBreak/>
        <w:t>言千進位的習慣來的（</w:t>
      </w:r>
      <w:r w:rsidR="002B4040">
        <w:rPr>
          <w:rFonts w:hint="eastAsia"/>
        </w:rPr>
        <w:t xml:space="preserve">kilo/thousand = </w:t>
      </w:r>
      <w:r w:rsidR="002B4040">
        <w:rPr>
          <w:rFonts w:hint="eastAsia"/>
        </w:rPr>
        <w:t>千，</w:t>
      </w:r>
      <w:r w:rsidR="002B4040">
        <w:rPr>
          <w:rFonts w:hint="eastAsia"/>
        </w:rPr>
        <w:t xml:space="preserve">mega/million = </w:t>
      </w:r>
      <w:r w:rsidR="002B4040">
        <w:rPr>
          <w:rFonts w:hint="eastAsia"/>
        </w:rPr>
        <w:t>百萬，</w:t>
      </w:r>
      <w:r w:rsidR="002B4040">
        <w:rPr>
          <w:rFonts w:hint="eastAsia"/>
        </w:rPr>
        <w:t xml:space="preserve">giga/billion = </w:t>
      </w:r>
      <w:r w:rsidR="002B4040">
        <w:rPr>
          <w:rFonts w:hint="eastAsia"/>
        </w:rPr>
        <w:t>十億）。中國與印度的習慣是萬進位：萬－億－兆－京……所以我們也可以改寫成</w:t>
      </w:r>
      <w:r w:rsidR="002B4040">
        <w:rPr>
          <w:rFonts w:hint="eastAsia"/>
        </w:rPr>
        <w:t>5</w:t>
      </w:r>
      <w:r w:rsidR="002B4040" w:rsidRPr="001F0234">
        <w:rPr>
          <w:rFonts w:hint="eastAsia"/>
        </w:rPr>
        <w:t>0</w:t>
      </w:r>
      <w:r w:rsidR="002B4040">
        <w:rPr>
          <w:rFonts w:hint="eastAsia"/>
        </w:rPr>
        <w:t>,36</w:t>
      </w:r>
      <w:r w:rsidR="002B4040" w:rsidRPr="001F0234">
        <w:rPr>
          <w:rFonts w:hint="eastAsia"/>
        </w:rPr>
        <w:t>68</w:t>
      </w:r>
      <w:r w:rsidR="002B4040">
        <w:rPr>
          <w:rFonts w:hint="eastAsia"/>
        </w:rPr>
        <w:t>,3</w:t>
      </w:r>
      <w:r w:rsidR="002B4040" w:rsidRPr="001F0234">
        <w:rPr>
          <w:rFonts w:hint="eastAsia"/>
        </w:rPr>
        <w:t>530</w:t>
      </w:r>
      <w:r w:rsidR="002B4040">
        <w:rPr>
          <w:rFonts w:hint="eastAsia"/>
        </w:rPr>
        <w:t>，就比較容易轉成「五十億三千六百六十八萬三千五百五十」唸出來。前者從國際習慣，後者從我們語言的習慣，都可以用，請自行決定。本刊不</w:t>
      </w:r>
      <w:r w:rsidR="009F6FA3">
        <w:rPr>
          <w:rFonts w:hint="eastAsia"/>
        </w:rPr>
        <w:t>必</w:t>
      </w:r>
      <w:r w:rsidR="002B4040">
        <w:rPr>
          <w:rFonts w:hint="eastAsia"/>
        </w:rPr>
        <w:t>與國際接軌，所以建議按照我們語言的習慣來標注。</w:t>
      </w:r>
    </w:p>
    <w:p w14:paraId="460046BC" w14:textId="4F78D9C4" w:rsidR="002B4040" w:rsidRDefault="002B4040" w:rsidP="006073E1">
      <w:pPr>
        <w:pStyle w:val="3"/>
        <w:spacing w:after="100" w:afterAutospacing="1"/>
      </w:pPr>
      <w:r>
        <w:rPr>
          <w:rFonts w:hint="eastAsia"/>
        </w:rPr>
        <w:t>四　引用文獻</w:t>
      </w:r>
    </w:p>
    <w:p w14:paraId="13A66B13" w14:textId="77777777" w:rsidR="002B4040" w:rsidRDefault="002B4040" w:rsidP="006073E1">
      <w:pPr>
        <w:spacing w:after="100" w:afterAutospacing="1"/>
      </w:pPr>
      <w:r>
        <w:rPr>
          <w:rFonts w:hint="eastAsia"/>
        </w:rPr>
        <w:t xml:space="preserve">　　引用專書或論文，請用下列格式：</w:t>
      </w:r>
    </w:p>
    <w:p w14:paraId="5D188695" w14:textId="77777777" w:rsidR="002B4040" w:rsidRDefault="002B4040" w:rsidP="006073E1">
      <w:pPr>
        <w:pStyle w:val="af4"/>
        <w:numPr>
          <w:ilvl w:val="0"/>
          <w:numId w:val="22"/>
        </w:numPr>
        <w:spacing w:after="100" w:afterAutospacing="1"/>
        <w:ind w:leftChars="0"/>
      </w:pPr>
      <w:r>
        <w:rPr>
          <w:rFonts w:hint="eastAsia"/>
        </w:rPr>
        <w:t>中日韓文專書：</w:t>
      </w:r>
    </w:p>
    <w:p w14:paraId="5FCD689F" w14:textId="77777777" w:rsidR="002B4ED9" w:rsidRDefault="002B4040" w:rsidP="006073E1">
      <w:pPr>
        <w:spacing w:after="100" w:afterAutospacing="1"/>
      </w:pPr>
      <w:r>
        <w:rPr>
          <w:rFonts w:hint="eastAsia"/>
        </w:rPr>
        <w:t>作者</w:t>
      </w:r>
      <w:r w:rsidR="00BD27CA">
        <w:rPr>
          <w:rFonts w:hint="eastAsia"/>
        </w:rPr>
        <w:t>：</w:t>
      </w:r>
      <w:r>
        <w:rPr>
          <w:rFonts w:hint="eastAsia"/>
        </w:rPr>
        <w:t>《書名》（出版地：出版者，公元年分），頁碼。</w:t>
      </w:r>
    </w:p>
    <w:p w14:paraId="66338DBA" w14:textId="7F719838" w:rsidR="002B4040" w:rsidRDefault="009F6FA3" w:rsidP="006073E1">
      <w:pPr>
        <w:spacing w:after="100" w:afterAutospacing="1"/>
      </w:pPr>
      <w:r>
        <w:rPr>
          <w:rFonts w:hint="eastAsia"/>
        </w:rPr>
        <w:t xml:space="preserve">　　</w:t>
      </w:r>
      <w:r w:rsidR="002B4040">
        <w:rPr>
          <w:rFonts w:hint="eastAsia"/>
        </w:rPr>
        <w:t>例如：</w:t>
      </w:r>
      <w:r w:rsidR="002B4040">
        <w:rPr>
          <w:rFonts w:hint="eastAsia"/>
        </w:rPr>
        <w:t xml:space="preserve"> </w:t>
      </w:r>
    </w:p>
    <w:p w14:paraId="62D0FCF9" w14:textId="77777777" w:rsidR="002B4040" w:rsidRDefault="002B4040" w:rsidP="006073E1">
      <w:pPr>
        <w:spacing w:after="100" w:afterAutospacing="1"/>
      </w:pPr>
      <w:r>
        <w:rPr>
          <w:rFonts w:hint="eastAsia"/>
        </w:rPr>
        <w:t>梁庚堯</w:t>
      </w:r>
      <w:r w:rsidR="00BD27CA">
        <w:rPr>
          <w:rFonts w:hint="eastAsia"/>
        </w:rPr>
        <w:t>：</w:t>
      </w:r>
      <w:r>
        <w:rPr>
          <w:rFonts w:hint="eastAsia"/>
        </w:rPr>
        <w:t>《南宋鹽榷──食鹽產銷與政府控制》（臺北：臺大出版中心，</w:t>
      </w:r>
      <w:r>
        <w:rPr>
          <w:rFonts w:hint="eastAsia"/>
        </w:rPr>
        <w:t>2010</w:t>
      </w:r>
      <w:r>
        <w:rPr>
          <w:rFonts w:hint="eastAsia"/>
        </w:rPr>
        <w:t>），頁</w:t>
      </w:r>
      <w:r>
        <w:rPr>
          <w:rFonts w:hint="eastAsia"/>
        </w:rPr>
        <w:t>381</w:t>
      </w:r>
      <w:r>
        <w:rPr>
          <w:rFonts w:hint="eastAsia"/>
        </w:rPr>
        <w:t>。</w:t>
      </w:r>
    </w:p>
    <w:p w14:paraId="54F9B8E6" w14:textId="77777777" w:rsidR="002B4040" w:rsidRDefault="002B4040" w:rsidP="006073E1">
      <w:pPr>
        <w:pStyle w:val="af4"/>
        <w:numPr>
          <w:ilvl w:val="0"/>
          <w:numId w:val="22"/>
        </w:numPr>
        <w:spacing w:after="100" w:afterAutospacing="1"/>
        <w:ind w:leftChars="0"/>
      </w:pPr>
      <w:r>
        <w:rPr>
          <w:rFonts w:hint="eastAsia"/>
        </w:rPr>
        <w:t>中日韓文論文</w:t>
      </w:r>
      <w:r w:rsidR="00270A3B">
        <w:rPr>
          <w:rFonts w:hint="eastAsia"/>
        </w:rPr>
        <w:t>或報刊文章</w:t>
      </w:r>
      <w:r>
        <w:rPr>
          <w:rFonts w:hint="eastAsia"/>
        </w:rPr>
        <w:t>：</w:t>
      </w:r>
    </w:p>
    <w:p w14:paraId="5EA91473" w14:textId="77777777" w:rsidR="002B4040" w:rsidRDefault="002B4040" w:rsidP="006073E1">
      <w:pPr>
        <w:spacing w:after="100" w:afterAutospacing="1"/>
      </w:pPr>
      <w:r>
        <w:rPr>
          <w:rFonts w:hint="eastAsia"/>
        </w:rPr>
        <w:t>作者</w:t>
      </w:r>
      <w:r w:rsidR="00BD27CA">
        <w:rPr>
          <w:rFonts w:hint="eastAsia"/>
        </w:rPr>
        <w:t>：</w:t>
      </w:r>
      <w:r>
        <w:rPr>
          <w:rFonts w:hint="eastAsia"/>
        </w:rPr>
        <w:t>〈篇名〉，《刊物名稱》×卷×期（公元年份，出版地），頁碼。</w:t>
      </w:r>
    </w:p>
    <w:p w14:paraId="17825606" w14:textId="757AA958" w:rsidR="002B4040" w:rsidRDefault="009F6FA3" w:rsidP="006073E1">
      <w:pPr>
        <w:spacing w:after="100" w:afterAutospacing="1"/>
      </w:pPr>
      <w:r>
        <w:rPr>
          <w:rFonts w:hint="eastAsia"/>
        </w:rPr>
        <w:t xml:space="preserve">　　</w:t>
      </w:r>
      <w:r w:rsidR="002B4040">
        <w:rPr>
          <w:rFonts w:hint="eastAsia"/>
        </w:rPr>
        <w:t>例如：</w:t>
      </w:r>
      <w:r w:rsidR="002B4040">
        <w:rPr>
          <w:rFonts w:hint="eastAsia"/>
        </w:rPr>
        <w:t xml:space="preserve"> </w:t>
      </w:r>
    </w:p>
    <w:p w14:paraId="7E2ADA46" w14:textId="77777777" w:rsidR="002B4040" w:rsidRDefault="002B4040" w:rsidP="006073E1">
      <w:pPr>
        <w:spacing w:after="100" w:afterAutospacing="1"/>
      </w:pPr>
      <w:r>
        <w:rPr>
          <w:rFonts w:hint="eastAsia"/>
        </w:rPr>
        <w:lastRenderedPageBreak/>
        <w:t>潘光哲</w:t>
      </w:r>
      <w:r w:rsidR="00BD27CA">
        <w:rPr>
          <w:rFonts w:hint="eastAsia"/>
        </w:rPr>
        <w:t>：</w:t>
      </w:r>
      <w:r>
        <w:rPr>
          <w:rFonts w:hint="eastAsia"/>
        </w:rPr>
        <w:t>〈胡適與羅爾綱〉，《國立臺灣大學文史哲學報》第</w:t>
      </w:r>
      <w:r>
        <w:rPr>
          <w:rFonts w:hint="eastAsia"/>
        </w:rPr>
        <w:t>42</w:t>
      </w:r>
      <w:r>
        <w:rPr>
          <w:rFonts w:hint="eastAsia"/>
        </w:rPr>
        <w:t>期（</w:t>
      </w:r>
      <w:r>
        <w:rPr>
          <w:rFonts w:hint="eastAsia"/>
        </w:rPr>
        <w:t>1995</w:t>
      </w:r>
      <w:r>
        <w:rPr>
          <w:rFonts w:hint="eastAsia"/>
        </w:rPr>
        <w:t>，臺北），頁</w:t>
      </w:r>
      <w:r>
        <w:rPr>
          <w:rFonts w:hint="eastAsia"/>
        </w:rPr>
        <w:t>76-78</w:t>
      </w:r>
      <w:r>
        <w:rPr>
          <w:rFonts w:hint="eastAsia"/>
        </w:rPr>
        <w:t>。</w:t>
      </w:r>
    </w:p>
    <w:p w14:paraId="48A76207" w14:textId="77777777" w:rsidR="002B4040" w:rsidRDefault="002B4040" w:rsidP="006073E1">
      <w:pPr>
        <w:pStyle w:val="af4"/>
        <w:numPr>
          <w:ilvl w:val="0"/>
          <w:numId w:val="22"/>
        </w:numPr>
        <w:spacing w:after="100" w:afterAutospacing="1"/>
        <w:ind w:leftChars="0"/>
      </w:pPr>
      <w:r>
        <w:rPr>
          <w:rFonts w:hint="eastAsia"/>
        </w:rPr>
        <w:t>西文專書、論文</w:t>
      </w:r>
    </w:p>
    <w:p w14:paraId="3D56D2A9" w14:textId="77777777" w:rsidR="002B4040" w:rsidRDefault="002B4040" w:rsidP="006073E1">
      <w:pPr>
        <w:spacing w:after="100" w:afterAutospacing="1"/>
      </w:pPr>
      <w:r>
        <w:rPr>
          <w:rFonts w:hint="eastAsia"/>
        </w:rPr>
        <w:t xml:space="preserve">　　請比照中日韓文格式，惟西文書名及期刊名請用斜體字，西文篇名請加</w:t>
      </w:r>
      <w:r w:rsidR="002B4ED9">
        <w:rPr>
          <w:rFonts w:hint="eastAsia"/>
        </w:rPr>
        <w:t>雙引號</w:t>
      </w:r>
      <w:r w:rsidR="002B4ED9">
        <w:t>””</w:t>
      </w:r>
      <w:r>
        <w:rPr>
          <w:rFonts w:hint="eastAsia"/>
        </w:rPr>
        <w:t>。</w:t>
      </w:r>
    </w:p>
    <w:p w14:paraId="11F9B46E" w14:textId="77777777" w:rsidR="00270A3B" w:rsidRDefault="00270A3B" w:rsidP="006073E1">
      <w:pPr>
        <w:pStyle w:val="af4"/>
        <w:numPr>
          <w:ilvl w:val="0"/>
          <w:numId w:val="22"/>
        </w:numPr>
        <w:spacing w:after="100" w:afterAutospacing="1"/>
        <w:ind w:leftChars="0"/>
      </w:pPr>
      <w:r>
        <w:rPr>
          <w:rFonts w:hint="eastAsia"/>
        </w:rPr>
        <w:t>網路</w:t>
      </w:r>
      <w:r w:rsidR="00BD27CA">
        <w:rPr>
          <w:rFonts w:hint="eastAsia"/>
        </w:rPr>
        <w:t>文章</w:t>
      </w:r>
    </w:p>
    <w:p w14:paraId="0E22502A" w14:textId="77777777" w:rsidR="00270A3B" w:rsidRDefault="00270A3B" w:rsidP="006073E1">
      <w:pPr>
        <w:spacing w:after="100" w:afterAutospacing="1"/>
      </w:pPr>
      <w:r>
        <w:rPr>
          <w:rFonts w:hint="eastAsia"/>
        </w:rPr>
        <w:t xml:space="preserve">　　作者</w:t>
      </w:r>
      <w:r w:rsidR="00BD27CA">
        <w:rPr>
          <w:rFonts w:hint="eastAsia"/>
        </w:rPr>
        <w:t>：</w:t>
      </w:r>
      <w:r>
        <w:rPr>
          <w:rFonts w:hint="eastAsia"/>
        </w:rPr>
        <w:t>〈篇名〉，日期，</w:t>
      </w:r>
      <w:r w:rsidR="00BD27CA">
        <w:rPr>
          <w:rFonts w:hint="eastAsia"/>
        </w:rPr>
        <w:t>「網站名稱」：</w:t>
      </w:r>
      <w:r>
        <w:rPr>
          <w:rFonts w:hint="eastAsia"/>
        </w:rPr>
        <w:t>網址。</w:t>
      </w:r>
    </w:p>
    <w:p w14:paraId="556A0345" w14:textId="77777777" w:rsidR="00270A3B" w:rsidRDefault="00270A3B" w:rsidP="006073E1">
      <w:pPr>
        <w:spacing w:after="100" w:afterAutospacing="1"/>
      </w:pPr>
      <w:r>
        <w:rPr>
          <w:rFonts w:hint="eastAsia"/>
        </w:rPr>
        <w:t xml:space="preserve">　　例如：</w:t>
      </w:r>
    </w:p>
    <w:p w14:paraId="7529A135" w14:textId="2E032A03" w:rsidR="00270A3B" w:rsidRPr="00270A3B" w:rsidRDefault="009F6FA3" w:rsidP="006073E1">
      <w:pPr>
        <w:spacing w:after="100" w:afterAutospacing="1"/>
      </w:pPr>
      <w:r>
        <w:rPr>
          <w:rFonts w:hint="eastAsia"/>
        </w:rPr>
        <w:t>胡又天</w:t>
      </w:r>
      <w:r w:rsidR="00BD27CA">
        <w:rPr>
          <w:rFonts w:hint="eastAsia"/>
        </w:rPr>
        <w:t>：</w:t>
      </w:r>
      <w:r w:rsidR="00270A3B">
        <w:rPr>
          <w:rFonts w:hint="eastAsia"/>
        </w:rPr>
        <w:t>〈</w:t>
      </w:r>
      <w:r w:rsidRPr="009F6FA3">
        <w:rPr>
          <w:rFonts w:hint="eastAsia"/>
        </w:rPr>
        <w:t>我所認識的「遜」</w:t>
      </w:r>
      <w:r>
        <w:rPr>
          <w:rFonts w:hint="eastAsia"/>
        </w:rPr>
        <w:t>〉，</w:t>
      </w:r>
      <w:r w:rsidR="00270A3B" w:rsidRPr="00270A3B">
        <w:rPr>
          <w:rFonts w:hint="eastAsia"/>
        </w:rPr>
        <w:t>20</w:t>
      </w:r>
      <w:r>
        <w:rPr>
          <w:rFonts w:hint="eastAsia"/>
        </w:rPr>
        <w:t>2</w:t>
      </w:r>
      <w:r>
        <w:t>1</w:t>
      </w:r>
      <w:r w:rsidR="00270A3B" w:rsidRPr="00270A3B">
        <w:rPr>
          <w:rFonts w:hint="eastAsia"/>
        </w:rPr>
        <w:t>年</w:t>
      </w:r>
      <w:r>
        <w:rPr>
          <w:rFonts w:hint="eastAsia"/>
        </w:rPr>
        <w:t>10</w:t>
      </w:r>
      <w:r w:rsidR="00270A3B" w:rsidRPr="00270A3B">
        <w:rPr>
          <w:rFonts w:hint="eastAsia"/>
        </w:rPr>
        <w:t>月</w:t>
      </w:r>
      <w:r>
        <w:rPr>
          <w:rFonts w:hint="eastAsia"/>
        </w:rPr>
        <w:t>10</w:t>
      </w:r>
      <w:r w:rsidR="00270A3B" w:rsidRPr="00270A3B">
        <w:rPr>
          <w:rFonts w:hint="eastAsia"/>
        </w:rPr>
        <w:t>日</w:t>
      </w:r>
      <w:r w:rsidR="00270A3B">
        <w:rPr>
          <w:rFonts w:hint="eastAsia"/>
        </w:rPr>
        <w:t>，</w:t>
      </w:r>
      <w:r>
        <w:rPr>
          <w:rFonts w:hint="eastAsia"/>
        </w:rPr>
        <w:t>風傳媒</w:t>
      </w:r>
      <w:r w:rsidR="00BD27CA">
        <w:rPr>
          <w:rFonts w:hint="eastAsia"/>
        </w:rPr>
        <w:t>：</w:t>
      </w:r>
      <w:hyperlink r:id="rId8" w:history="1">
        <w:r w:rsidRPr="00090EBC">
          <w:rPr>
            <w:rStyle w:val="aa"/>
          </w:rPr>
          <w:t>https://www.storm.mg/article/3978149</w:t>
        </w:r>
      </w:hyperlink>
      <w:r>
        <w:rPr>
          <w:rFonts w:hint="eastAsia"/>
        </w:rPr>
        <w:t>。</w:t>
      </w:r>
    </w:p>
    <w:p w14:paraId="673742CC" w14:textId="6040DCCB" w:rsidR="00BD27CA" w:rsidRDefault="00BD27CA" w:rsidP="006073E1">
      <w:pPr>
        <w:spacing w:after="100" w:afterAutospacing="1"/>
      </w:pPr>
      <w:r>
        <w:rPr>
          <w:rFonts w:hint="eastAsia"/>
        </w:rPr>
        <w:t xml:space="preserve">　　</w:t>
      </w:r>
      <w:r w:rsidR="009F6FA3">
        <w:rPr>
          <w:rFonts w:hint="eastAsia"/>
        </w:rPr>
        <w:t>同篇文章發在多個網址的，可以在各平台與網址間加一</w:t>
      </w:r>
      <w:r w:rsidR="009F6FA3">
        <w:t>「</w:t>
      </w:r>
      <w:r w:rsidR="009F6FA3">
        <w:rPr>
          <w:rFonts w:hint="eastAsia"/>
        </w:rPr>
        <w:t>或」字。</w:t>
      </w:r>
    </w:p>
    <w:p w14:paraId="7CA428F5" w14:textId="77777777" w:rsidR="00BD27CA" w:rsidRPr="00BD27CA" w:rsidRDefault="00BD27CA" w:rsidP="006073E1">
      <w:pPr>
        <w:pStyle w:val="af4"/>
        <w:numPr>
          <w:ilvl w:val="0"/>
          <w:numId w:val="22"/>
        </w:numPr>
        <w:spacing w:after="100" w:afterAutospacing="1"/>
        <w:ind w:leftChars="0"/>
      </w:pPr>
      <w:r>
        <w:rPr>
          <w:rFonts w:hint="eastAsia"/>
        </w:rPr>
        <w:t>網站資料</w:t>
      </w:r>
    </w:p>
    <w:p w14:paraId="42245850" w14:textId="77777777" w:rsidR="00BD27CA" w:rsidRDefault="00BD27CA" w:rsidP="006073E1">
      <w:pPr>
        <w:spacing w:after="100" w:afterAutospacing="1"/>
        <w:ind w:left="360"/>
      </w:pPr>
      <w:r>
        <w:rPr>
          <w:rFonts w:hint="eastAsia"/>
        </w:rPr>
        <w:t>站名與頁面名，日期，網址。</w:t>
      </w:r>
    </w:p>
    <w:p w14:paraId="075CBBA6" w14:textId="77777777" w:rsidR="00BD27CA" w:rsidRDefault="00BD27CA" w:rsidP="006073E1">
      <w:pPr>
        <w:spacing w:after="100" w:afterAutospacing="1"/>
        <w:ind w:left="360"/>
      </w:pPr>
      <w:r>
        <w:rPr>
          <w:rFonts w:hint="eastAsia"/>
        </w:rPr>
        <w:t>例如：</w:t>
      </w:r>
    </w:p>
    <w:p w14:paraId="0B9786D5" w14:textId="77777777" w:rsidR="00BD27CA" w:rsidRDefault="00BD27CA" w:rsidP="006073E1">
      <w:pPr>
        <w:spacing w:after="100" w:afterAutospacing="1"/>
      </w:pPr>
    </w:p>
    <w:p w14:paraId="4F1C3D58" w14:textId="77777777" w:rsidR="00BD27CA" w:rsidRDefault="00BD27CA" w:rsidP="006073E1">
      <w:pPr>
        <w:spacing w:after="100" w:afterAutospacing="1"/>
      </w:pPr>
      <w:r>
        <w:rPr>
          <w:rFonts w:hint="eastAsia"/>
        </w:rPr>
        <w:lastRenderedPageBreak/>
        <w:t>東方維基百科「最高分紀錄」條目，截自</w:t>
      </w:r>
      <w:r>
        <w:rPr>
          <w:rFonts w:hint="eastAsia"/>
        </w:rPr>
        <w:t>2015</w:t>
      </w:r>
      <w:r>
        <w:rPr>
          <w:rFonts w:hint="eastAsia"/>
        </w:rPr>
        <w:t>年</w:t>
      </w:r>
      <w:r>
        <w:rPr>
          <w:rFonts w:hint="eastAsia"/>
        </w:rPr>
        <w:t>6</w:t>
      </w:r>
      <w:r>
        <w:rPr>
          <w:rFonts w:hint="eastAsia"/>
        </w:rPr>
        <w:t>月</w:t>
      </w:r>
      <w:r>
        <w:rPr>
          <w:rFonts w:hint="eastAsia"/>
        </w:rPr>
        <w:t>9</w:t>
      </w:r>
      <w:r>
        <w:rPr>
          <w:rFonts w:hint="eastAsia"/>
        </w:rPr>
        <w:t>日，</w:t>
      </w:r>
      <w:hyperlink r:id="rId9" w:history="1">
        <w:r w:rsidRPr="00F5361D">
          <w:rPr>
            <w:rStyle w:val="aa"/>
          </w:rPr>
          <w:t>http://zh.touhouwiki.net/index.php?title=%E6%9C%80%E9%AB%98%E5%88%86%E7%BA%AA%E5%BD%95&amp;variant=zh-tw</w:t>
        </w:r>
      </w:hyperlink>
      <w:r>
        <w:rPr>
          <w:rFonts w:hint="eastAsia"/>
        </w:rPr>
        <w:t>。</w:t>
      </w:r>
    </w:p>
    <w:p w14:paraId="4B3FF475" w14:textId="77777777" w:rsidR="00BD27CA" w:rsidRDefault="00BD27CA" w:rsidP="006073E1">
      <w:pPr>
        <w:spacing w:after="100" w:afterAutospacing="1"/>
      </w:pPr>
      <w:r>
        <w:rPr>
          <w:rFonts w:hint="eastAsia"/>
        </w:rPr>
        <w:t xml:space="preserve">　　你會發現上面那串網址很醜，這時候就應該改成較精簡的表示法，如：</w:t>
      </w:r>
      <w:hyperlink r:id="rId10" w:history="1">
        <w:r>
          <w:rPr>
            <w:rStyle w:val="aa"/>
          </w:rPr>
          <w:t>http://zh.touhouwiki.net/index.php?title=</w:t>
        </w:r>
        <w:r>
          <w:rPr>
            <w:rStyle w:val="aa"/>
          </w:rPr>
          <w:t>最高分纪录</w:t>
        </w:r>
      </w:hyperlink>
      <w:r>
        <w:rPr>
          <w:rFonts w:hint="eastAsia"/>
        </w:rPr>
        <w:t>。注意，這</w:t>
      </w:r>
      <w:r w:rsidR="00D3795D">
        <w:rPr>
          <w:rFonts w:hint="eastAsia"/>
        </w:rPr>
        <w:t>牽涉到編碼的地方，</w:t>
      </w:r>
      <w:r>
        <w:rPr>
          <w:rFonts w:hint="eastAsia"/>
        </w:rPr>
        <w:t>就不要在簡轉繁時轉掉。</w:t>
      </w:r>
    </w:p>
    <w:p w14:paraId="4E2D051C" w14:textId="77777777" w:rsidR="00AE5E58" w:rsidRDefault="00AE5E58" w:rsidP="006073E1">
      <w:pPr>
        <w:spacing w:after="100" w:afterAutospacing="1"/>
      </w:pPr>
      <w:r>
        <w:rPr>
          <w:rFonts w:hint="eastAsia"/>
        </w:rPr>
        <w:t xml:space="preserve">　　第一次引書或文章時應註明全名及出版項，第二次以後可用簡稱。</w:t>
      </w:r>
    </w:p>
    <w:p w14:paraId="500819A9" w14:textId="77777777" w:rsidR="00D3795D" w:rsidRDefault="00D3795D" w:rsidP="006073E1">
      <w:pPr>
        <w:spacing w:after="100" w:afterAutospacing="1"/>
      </w:pPr>
      <w:r>
        <w:rPr>
          <w:rFonts w:hint="eastAsia"/>
        </w:rPr>
        <w:t xml:space="preserve">　　以上</w:t>
      </w:r>
      <w:r w:rsidR="00AE5E58">
        <w:rPr>
          <w:rFonts w:hint="eastAsia"/>
        </w:rPr>
        <w:t>規則</w:t>
      </w:r>
      <w:r>
        <w:rPr>
          <w:rFonts w:hint="eastAsia"/>
        </w:rPr>
        <w:t>，</w:t>
      </w:r>
      <w:r>
        <w:rPr>
          <w:rFonts w:hint="eastAsia"/>
        </w:rPr>
        <w:t>a, b, c</w:t>
      </w:r>
      <w:r>
        <w:rPr>
          <w:rFonts w:hint="eastAsia"/>
        </w:rPr>
        <w:t>項大部份參考自《臺大歷史學報》撰稿格式</w:t>
      </w:r>
      <w:r>
        <w:rPr>
          <w:rStyle w:val="a9"/>
        </w:rPr>
        <w:footnoteReference w:id="3"/>
      </w:r>
      <w:r w:rsidR="00AE5E58">
        <w:rPr>
          <w:rFonts w:hint="eastAsia"/>
        </w:rPr>
        <w:t>，</w:t>
      </w:r>
      <w:r w:rsidR="00AE5E58">
        <w:rPr>
          <w:rFonts w:hint="eastAsia"/>
        </w:rPr>
        <w:t>d,e</w:t>
      </w:r>
      <w:r w:rsidR="00AE5E58">
        <w:rPr>
          <w:rFonts w:hint="eastAsia"/>
        </w:rPr>
        <w:t>項為本刊自訂</w:t>
      </w:r>
      <w:r>
        <w:rPr>
          <w:rFonts w:hint="eastAsia"/>
        </w:rPr>
        <w:t>。</w:t>
      </w:r>
      <w:r w:rsidR="00AE5E58">
        <w:rPr>
          <w:rFonts w:hint="eastAsia"/>
        </w:rPr>
        <w:t>如果你認為還有不足之處，也可以在前後文再多作補充說明。</w:t>
      </w:r>
    </w:p>
    <w:p w14:paraId="19B51202" w14:textId="77777777" w:rsidR="002B4040" w:rsidRDefault="00AE5E58" w:rsidP="006073E1">
      <w:pPr>
        <w:spacing w:after="100" w:afterAutospacing="1"/>
      </w:pPr>
      <w:r>
        <w:rPr>
          <w:rFonts w:hint="eastAsia"/>
        </w:rPr>
        <w:t xml:space="preserve">　　《臺大歷史學報》撰稿格式又說：「</w:t>
      </w:r>
      <w:r w:rsidR="002B4040" w:rsidRPr="00AE5E58">
        <w:rPr>
          <w:rFonts w:ascii="標楷體" w:eastAsia="標楷體" w:hAnsi="標楷體" w:hint="eastAsia"/>
        </w:rPr>
        <w:t>引用原版或影印版古籍，請</w:t>
      </w:r>
      <w:r w:rsidR="002B4040" w:rsidRPr="00AE5E58">
        <w:rPr>
          <w:rFonts w:ascii="標楷體" w:eastAsia="標楷體" w:hAnsi="標楷體" w:hint="eastAsia"/>
          <w:b/>
        </w:rPr>
        <w:t>務必</w:t>
      </w:r>
      <w:r w:rsidR="002B4040" w:rsidRPr="00AE5E58">
        <w:rPr>
          <w:rFonts w:ascii="標楷體" w:eastAsia="標楷體" w:hAnsi="標楷體" w:hint="eastAsia"/>
        </w:rPr>
        <w:t>註明版本與卷頁。影印版古籍請註明現代出版項。</w:t>
      </w:r>
      <w:r>
        <w:rPr>
          <w:rFonts w:hint="eastAsia"/>
        </w:rPr>
        <w:t>」</w:t>
      </w:r>
      <w:r w:rsidR="002B4040">
        <w:rPr>
          <w:rFonts w:hint="eastAsia"/>
        </w:rPr>
        <w:t>例如：</w:t>
      </w:r>
    </w:p>
    <w:p w14:paraId="28B5B964" w14:textId="77777777" w:rsidR="002B4040" w:rsidRDefault="002B4ED9" w:rsidP="006073E1">
      <w:pPr>
        <w:spacing w:after="100" w:afterAutospacing="1"/>
      </w:pPr>
      <w:r>
        <w:rPr>
          <w:rFonts w:hint="eastAsia"/>
        </w:rPr>
        <w:t>劉</w:t>
      </w:r>
      <w:r w:rsidR="002B4040">
        <w:rPr>
          <w:rFonts w:hint="eastAsia"/>
        </w:rPr>
        <w:t>向，《列女傳》（道光</w:t>
      </w:r>
      <w:r w:rsidR="002B4040">
        <w:rPr>
          <w:rFonts w:hint="eastAsia"/>
        </w:rPr>
        <w:t>17</w:t>
      </w:r>
      <w:r w:rsidR="002B4040">
        <w:rPr>
          <w:rFonts w:hint="eastAsia"/>
        </w:rPr>
        <w:t>年振綺堂原雕，同治</w:t>
      </w:r>
      <w:r w:rsidR="002B4040">
        <w:rPr>
          <w:rFonts w:hint="eastAsia"/>
        </w:rPr>
        <w:t>13</w:t>
      </w:r>
      <w:r w:rsidR="002B4040">
        <w:rPr>
          <w:rFonts w:hint="eastAsia"/>
        </w:rPr>
        <w:t>年補刊，梁端校讀本），卷</w:t>
      </w:r>
      <w:r w:rsidR="002B4040">
        <w:rPr>
          <w:rFonts w:hint="eastAsia"/>
        </w:rPr>
        <w:t>2</w:t>
      </w:r>
      <w:r w:rsidR="002B4040">
        <w:rPr>
          <w:rFonts w:hint="eastAsia"/>
        </w:rPr>
        <w:t>，頁</w:t>
      </w:r>
      <w:r w:rsidR="002B4040">
        <w:rPr>
          <w:rFonts w:hint="eastAsia"/>
        </w:rPr>
        <w:t>12</w:t>
      </w:r>
      <w:r w:rsidR="002B4040">
        <w:rPr>
          <w:rFonts w:hint="eastAsia"/>
        </w:rPr>
        <w:t>。</w:t>
      </w:r>
    </w:p>
    <w:p w14:paraId="5E95FF54" w14:textId="77777777" w:rsidR="002B4040" w:rsidRDefault="002B4040" w:rsidP="006073E1">
      <w:pPr>
        <w:spacing w:after="100" w:afterAutospacing="1"/>
      </w:pPr>
      <w:r>
        <w:rPr>
          <w:rFonts w:hint="eastAsia"/>
        </w:rPr>
        <w:t>王鳴盛，《十七史商榷》（臺北：樂天，</w:t>
      </w:r>
      <w:r>
        <w:rPr>
          <w:rFonts w:hint="eastAsia"/>
        </w:rPr>
        <w:t>1972</w:t>
      </w:r>
      <w:r>
        <w:rPr>
          <w:rFonts w:hint="eastAsia"/>
        </w:rPr>
        <w:t>年影廣雅書局本），卷</w:t>
      </w:r>
      <w:r>
        <w:rPr>
          <w:rFonts w:hint="eastAsia"/>
        </w:rPr>
        <w:t>12</w:t>
      </w:r>
      <w:r>
        <w:rPr>
          <w:rFonts w:hint="eastAsia"/>
        </w:rPr>
        <w:t>，頁</w:t>
      </w:r>
      <w:r>
        <w:rPr>
          <w:rFonts w:hint="eastAsia"/>
        </w:rPr>
        <w:t>1</w:t>
      </w:r>
      <w:r>
        <w:rPr>
          <w:rFonts w:hint="eastAsia"/>
        </w:rPr>
        <w:t>。</w:t>
      </w:r>
    </w:p>
    <w:p w14:paraId="7C81B5E8" w14:textId="77777777" w:rsidR="002B4040" w:rsidRDefault="00AE5E58" w:rsidP="006073E1">
      <w:pPr>
        <w:spacing w:after="100" w:afterAutospacing="1"/>
      </w:pPr>
      <w:r>
        <w:rPr>
          <w:rFonts w:hint="eastAsia"/>
        </w:rPr>
        <w:t xml:space="preserve">　　本刊不嚴格要求「務必」註明，但希望能盡量做到；如果一時漏查也來不及補登，請說明原委，或者用白話告訴讀者說你是在哪裡看到</w:t>
      </w:r>
      <w:r>
        <w:rPr>
          <w:rFonts w:hint="eastAsia"/>
        </w:rPr>
        <w:lastRenderedPageBreak/>
        <w:t>的。</w:t>
      </w:r>
    </w:p>
    <w:p w14:paraId="22ECCDA7" w14:textId="77777777" w:rsidR="00451DAF" w:rsidRDefault="00451DAF" w:rsidP="006073E1">
      <w:pPr>
        <w:spacing w:after="100" w:afterAutospacing="1"/>
      </w:pPr>
      <w:r>
        <w:rPr>
          <w:rFonts w:hint="eastAsia"/>
        </w:rPr>
        <w:t xml:space="preserve">　　在來稿最後，請附</w:t>
      </w:r>
      <w:r w:rsidRPr="00451DAF">
        <w:rPr>
          <w:rFonts w:hint="eastAsia"/>
        </w:rPr>
        <w:t>引用書目，其格式請比照腳註中之引書格式，然出版項不加（），西文之姓氏亦需改置於前。書目請按文獻史料（檔案、原典、考古報告等）、近人著作（中日韓文在前、西文在後）</w:t>
      </w:r>
      <w:r>
        <w:rPr>
          <w:rFonts w:hint="eastAsia"/>
        </w:rPr>
        <w:t>、網站資料</w:t>
      </w:r>
      <w:r w:rsidRPr="00451DAF">
        <w:rPr>
          <w:rFonts w:hint="eastAsia"/>
        </w:rPr>
        <w:t>之次序分類列出。文獻史料依時代先後排序，近人著作依作者姓氏筆劃或英文字母排序（同一作者出版著作年代早者在前）。</w:t>
      </w:r>
    </w:p>
    <w:p w14:paraId="48A24AD2" w14:textId="5829B538" w:rsidR="00451DAF" w:rsidRDefault="00451DAF" w:rsidP="006073E1">
      <w:pPr>
        <w:spacing w:after="100" w:afterAutospacing="1"/>
      </w:pPr>
      <w:r>
        <w:rPr>
          <w:rFonts w:hint="eastAsia"/>
        </w:rPr>
        <w:t xml:space="preserve">　　寫這個有點煩，但能讓讀者一目了然，得知你大概看過哪些東西，也能方便以後的作者、研究者按圖索驥。如果是很普通的經典，如《論語》、《舊約聖經》之類，就不必特別列上來充場面了；如果是《源氏物語》、《紅樓夢》這種版本資料有些重要的書，就還是要列一下你看的是哪個版本、譯本。</w:t>
      </w:r>
    </w:p>
    <w:p w14:paraId="1EB5CD05" w14:textId="77777777" w:rsidR="00451DAF" w:rsidRPr="00451DAF" w:rsidRDefault="00451DAF" w:rsidP="006073E1">
      <w:pPr>
        <w:spacing w:after="100" w:afterAutospacing="1"/>
      </w:pPr>
      <w:r>
        <w:rPr>
          <w:rFonts w:hint="eastAsia"/>
        </w:rPr>
        <w:t xml:space="preserve">　　只出現一兩次並且不重要</w:t>
      </w:r>
      <w:r w:rsidR="00696D77">
        <w:rPr>
          <w:rFonts w:hint="eastAsia"/>
        </w:rPr>
        <w:t>的引用書目，如關於某個枝微末節的新聞報導，可以不列。你有參考，但最終沒在文中引用到的書，也可以列上。</w:t>
      </w:r>
    </w:p>
    <w:p w14:paraId="3F870D43" w14:textId="4EAB6B87" w:rsidR="0007468C" w:rsidRDefault="0007468C" w:rsidP="006073E1">
      <w:pPr>
        <w:pStyle w:val="3"/>
        <w:spacing w:after="100" w:afterAutospacing="1"/>
      </w:pPr>
      <w:r>
        <w:rPr>
          <w:rFonts w:hint="eastAsia"/>
        </w:rPr>
        <w:t>五　插圖與圖表照片</w:t>
      </w:r>
    </w:p>
    <w:p w14:paraId="3B149204" w14:textId="77777777" w:rsidR="0007468C" w:rsidRDefault="0007468C" w:rsidP="006073E1">
      <w:pPr>
        <w:spacing w:after="100" w:afterAutospacing="1"/>
      </w:pPr>
      <w:r>
        <w:rPr>
          <w:rFonts w:hint="eastAsia"/>
        </w:rPr>
        <w:t xml:space="preserve">　　</w:t>
      </w:r>
      <w:r w:rsidRPr="0007468C">
        <w:rPr>
          <w:rFonts w:hint="eastAsia"/>
        </w:rPr>
        <w:t>圖表照片</w:t>
      </w:r>
      <w:r>
        <w:rPr>
          <w:rFonts w:hint="eastAsia"/>
        </w:rPr>
        <w:t>宜</w:t>
      </w:r>
      <w:r w:rsidRPr="0007468C">
        <w:rPr>
          <w:rFonts w:hint="eastAsia"/>
        </w:rPr>
        <w:t>註明資料來源，並</w:t>
      </w:r>
      <w:r w:rsidR="00492BBD">
        <w:rPr>
          <w:rFonts w:hint="eastAsia"/>
        </w:rPr>
        <w:t>在圖下用</w:t>
      </w:r>
      <w:r w:rsidR="00492BBD">
        <w:rPr>
          <w:rFonts w:hint="eastAsia"/>
        </w:rPr>
        <w:t>10</w:t>
      </w:r>
      <w:r w:rsidR="00492BBD">
        <w:rPr>
          <w:rFonts w:hint="eastAsia"/>
        </w:rPr>
        <w:t>號楷體字</w:t>
      </w:r>
      <w:r w:rsidRPr="0007468C">
        <w:rPr>
          <w:rFonts w:hint="eastAsia"/>
        </w:rPr>
        <w:t>加編號</w:t>
      </w:r>
      <w:r w:rsidR="00492BBD">
        <w:rPr>
          <w:rFonts w:hint="eastAsia"/>
        </w:rPr>
        <w:t>與說明</w:t>
      </w:r>
      <w:r w:rsidRPr="0007468C">
        <w:rPr>
          <w:rFonts w:hint="eastAsia"/>
        </w:rPr>
        <w:t>。引用時請註明號碼，請勿使用「如前圖」、「見右</w:t>
      </w:r>
      <w:r>
        <w:rPr>
          <w:rFonts w:hint="eastAsia"/>
        </w:rPr>
        <w:t>表」等表示方法。圖表、照片限用黑白，並盡</w:t>
      </w:r>
      <w:r w:rsidRPr="0007468C">
        <w:rPr>
          <w:rFonts w:hint="eastAsia"/>
        </w:rPr>
        <w:t>量置於正文之後。</w:t>
      </w:r>
    </w:p>
    <w:p w14:paraId="6D654A48" w14:textId="77777777" w:rsidR="00492BBD" w:rsidRDefault="00492BBD" w:rsidP="006073E1">
      <w:pPr>
        <w:spacing w:after="100" w:afterAutospacing="1"/>
      </w:pPr>
      <w:r>
        <w:rPr>
          <w:rFonts w:hint="eastAsia"/>
        </w:rPr>
        <w:lastRenderedPageBreak/>
        <w:t xml:space="preserve">　　有些圖片如網站截圖，圖上就含有資料來源者，可以不另註；如無，就要注。例如：</w:t>
      </w:r>
    </w:p>
    <w:p w14:paraId="61DF8F49" w14:textId="77777777" w:rsidR="0007468C" w:rsidRDefault="0007468C" w:rsidP="006073E1">
      <w:pPr>
        <w:spacing w:after="100" w:afterAutospacing="1"/>
      </w:pPr>
      <w:r>
        <w:rPr>
          <w:noProof/>
        </w:rPr>
        <w:drawing>
          <wp:inline distT="0" distB="0" distL="0" distR="0" wp14:anchorId="36110FB0" wp14:editId="4793AC2D">
            <wp:extent cx="2038350" cy="2190421"/>
            <wp:effectExtent l="0" t="0" r="0" b="63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grayscl/>
                    </a:blip>
                    <a:srcRect l="1926" r="2101" b="22207"/>
                    <a:stretch/>
                  </pic:blipFill>
                  <pic:spPr bwMode="auto">
                    <a:xfrm>
                      <a:off x="0" y="0"/>
                      <a:ext cx="2044150" cy="2196654"/>
                    </a:xfrm>
                    <a:prstGeom prst="rect">
                      <a:avLst/>
                    </a:prstGeom>
                    <a:ln>
                      <a:noFill/>
                    </a:ln>
                    <a:extLst>
                      <a:ext uri="{53640926-AAD7-44D8-BBD7-CCE9431645EC}">
                        <a14:shadowObscured xmlns:a14="http://schemas.microsoft.com/office/drawing/2010/main"/>
                      </a:ext>
                    </a:extLst>
                  </pic:spPr>
                </pic:pic>
              </a:graphicData>
            </a:graphic>
          </wp:inline>
        </w:drawing>
      </w:r>
    </w:p>
    <w:p w14:paraId="5888C959" w14:textId="77777777" w:rsidR="00492BBD" w:rsidRDefault="00492BBD" w:rsidP="006073E1">
      <w:pPr>
        <w:spacing w:after="100" w:afterAutospacing="1"/>
        <w:rPr>
          <w:rFonts w:ascii="標楷體" w:eastAsia="標楷體" w:hAnsi="標楷體"/>
        </w:rPr>
      </w:pPr>
      <w:r w:rsidRPr="00492BBD">
        <w:rPr>
          <w:rFonts w:ascii="標楷體" w:eastAsia="標楷體" w:hAnsi="標楷體" w:hint="eastAsia"/>
        </w:rPr>
        <w:t>圖1</w:t>
      </w:r>
      <w:r>
        <w:rPr>
          <w:rFonts w:ascii="標楷體" w:eastAsia="標楷體" w:hAnsi="標楷體" w:hint="eastAsia"/>
        </w:rPr>
        <w:t>：「饅饅來」起源圖與插圖化。</w:t>
      </w:r>
    </w:p>
    <w:p w14:paraId="12A12F68" w14:textId="77777777" w:rsidR="00492BBD" w:rsidRPr="00492BBD" w:rsidRDefault="00492BBD" w:rsidP="006073E1">
      <w:pPr>
        <w:spacing w:after="100" w:afterAutospacing="1"/>
        <w:rPr>
          <w:rFonts w:ascii="標楷體" w:eastAsia="標楷體" w:hAnsi="標楷體"/>
        </w:rPr>
      </w:pPr>
      <w:r>
        <w:rPr>
          <w:noProof/>
        </w:rPr>
        <w:drawing>
          <wp:inline distT="0" distB="0" distL="0" distR="0" wp14:anchorId="07412101" wp14:editId="689BD0FE">
            <wp:extent cx="1708150" cy="990600"/>
            <wp:effectExtent l="0" t="0" r="635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grayscl/>
                    </a:blip>
                    <a:srcRect l="1926" t="8795" r="17648" b="56023"/>
                    <a:stretch/>
                  </pic:blipFill>
                  <pic:spPr bwMode="auto">
                    <a:xfrm>
                      <a:off x="0" y="0"/>
                      <a:ext cx="1713010" cy="993419"/>
                    </a:xfrm>
                    <a:prstGeom prst="rect">
                      <a:avLst/>
                    </a:prstGeom>
                    <a:ln>
                      <a:noFill/>
                    </a:ln>
                    <a:extLst>
                      <a:ext uri="{53640926-AAD7-44D8-BBD7-CCE9431645EC}">
                        <a14:shadowObscured xmlns:a14="http://schemas.microsoft.com/office/drawing/2010/main"/>
                      </a:ext>
                    </a:extLst>
                  </pic:spPr>
                </pic:pic>
              </a:graphicData>
            </a:graphic>
          </wp:inline>
        </w:drawing>
      </w:r>
    </w:p>
    <w:p w14:paraId="4CA4549D" w14:textId="77777777" w:rsidR="00492BBD" w:rsidRDefault="00492BBD" w:rsidP="006073E1">
      <w:pPr>
        <w:spacing w:after="100" w:afterAutospacing="1"/>
        <w:rPr>
          <w:rFonts w:ascii="標楷體" w:eastAsia="標楷體" w:hAnsi="標楷體"/>
        </w:rPr>
      </w:pPr>
      <w:r w:rsidRPr="00492BBD">
        <w:rPr>
          <w:rFonts w:ascii="標楷體" w:eastAsia="標楷體" w:hAnsi="標楷體" w:hint="eastAsia"/>
        </w:rPr>
        <w:t>圖</w:t>
      </w:r>
      <w:r>
        <w:rPr>
          <w:rFonts w:ascii="標楷體" w:eastAsia="標楷體" w:hAnsi="標楷體" w:hint="eastAsia"/>
        </w:rPr>
        <w:t>2：「饅饅來」起源圖。</w:t>
      </w:r>
      <w:r>
        <w:rPr>
          <w:rStyle w:val="a9"/>
          <w:rFonts w:ascii="標楷體" w:eastAsia="標楷體" w:hAnsi="標楷體"/>
        </w:rPr>
        <w:footnoteReference w:id="4"/>
      </w:r>
      <w:r w:rsidRPr="00492BBD">
        <w:rPr>
          <w:rFonts w:ascii="標楷體" w:eastAsia="標楷體" w:hAnsi="標楷體" w:hint="eastAsia"/>
        </w:rPr>
        <w:t xml:space="preserve"> </w:t>
      </w:r>
    </w:p>
    <w:p w14:paraId="0A2D85DA" w14:textId="172B9065" w:rsidR="00492BBD" w:rsidRPr="0007468C" w:rsidRDefault="00492BBD" w:rsidP="006073E1">
      <w:pPr>
        <w:spacing w:after="100" w:afterAutospacing="1"/>
      </w:pPr>
      <w:r>
        <w:rPr>
          <w:rFonts w:hint="eastAsia"/>
        </w:rPr>
        <w:lastRenderedPageBreak/>
        <w:t xml:space="preserve">　　插圖可以不加編號。圖中的手寫字，如果怕不易辨識，可加釋文。例如</w:t>
      </w:r>
      <w:r w:rsidR="009F6FA3">
        <w:t>《</w:t>
      </w:r>
      <w:r w:rsidR="009F6FA3">
        <w:rPr>
          <w:rFonts w:hint="eastAsia"/>
        </w:rPr>
        <w:t>東方文化學刊》</w:t>
      </w:r>
      <w:r w:rsidR="00451DAF">
        <w:rPr>
          <w:rFonts w:hint="eastAsia"/>
        </w:rPr>
        <w:t>第一期〈生生不息的蛙蛇　重建信仰的奇跡〉，作者自繪插圖</w:t>
      </w:r>
      <w:r>
        <w:rPr>
          <w:rFonts w:hint="eastAsia"/>
        </w:rPr>
        <w:t>：</w:t>
      </w:r>
    </w:p>
    <w:p w14:paraId="0F74A436" w14:textId="77777777" w:rsidR="00492BBD" w:rsidRDefault="00492BBD" w:rsidP="006073E1">
      <w:pPr>
        <w:spacing w:after="100" w:afterAutospacing="1"/>
      </w:pPr>
      <w:r>
        <w:rPr>
          <w:rFonts w:hint="eastAsia"/>
          <w:noProof/>
        </w:rPr>
        <w:drawing>
          <wp:inline distT="0" distB="0" distL="0" distR="0" wp14:anchorId="3CAD91DE" wp14:editId="69C1B335">
            <wp:extent cx="3911600" cy="2760563"/>
            <wp:effectExtent l="0" t="0" r="0" b="190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064東方文化學刊\150520_1918_001.jpg"/>
                    <pic:cNvPicPr>
                      <a:picLocks noChangeAspect="1" noChangeArrowheads="1"/>
                    </pic:cNvPicPr>
                  </pic:nvPicPr>
                  <pic:blipFill rotWithShape="1">
                    <a:blip r:embed="rId12" cstate="print">
                      <a:grayscl/>
                      <a:extLst>
                        <a:ext uri="{28A0092B-C50C-407E-A947-70E740481C1C}">
                          <a14:useLocalDpi xmlns:a14="http://schemas.microsoft.com/office/drawing/2010/main" val="0"/>
                        </a:ext>
                      </a:extLst>
                    </a:blip>
                    <a:srcRect t="1137" r="805"/>
                    <a:stretch/>
                  </pic:blipFill>
                  <pic:spPr bwMode="auto">
                    <a:xfrm>
                      <a:off x="0" y="0"/>
                      <a:ext cx="3913963" cy="2762231"/>
                    </a:xfrm>
                    <a:prstGeom prst="rect">
                      <a:avLst/>
                    </a:prstGeom>
                    <a:noFill/>
                    <a:ln>
                      <a:noFill/>
                    </a:ln>
                    <a:extLst>
                      <a:ext uri="{53640926-AAD7-44D8-BBD7-CCE9431645EC}">
                        <a14:shadowObscured xmlns:a14="http://schemas.microsoft.com/office/drawing/2010/main"/>
                      </a:ext>
                    </a:extLst>
                  </pic:spPr>
                </pic:pic>
              </a:graphicData>
            </a:graphic>
          </wp:inline>
        </w:drawing>
      </w:r>
    </w:p>
    <w:p w14:paraId="08CC5EF2" w14:textId="77777777" w:rsidR="00492BBD" w:rsidRDefault="00492BBD" w:rsidP="006073E1">
      <w:pPr>
        <w:spacing w:after="100" w:afterAutospacing="1"/>
        <w:rPr>
          <w:rFonts w:ascii="標楷體" w:eastAsia="標楷體" w:hAnsi="標楷體"/>
        </w:rPr>
      </w:pPr>
      <w:r>
        <w:rPr>
          <w:rFonts w:ascii="標楷體" w:eastAsia="標楷體" w:hAnsi="標楷體" w:hint="eastAsia"/>
        </w:rPr>
        <w:t xml:space="preserve">　　「西面星出，其形如虹」</w:t>
      </w:r>
    </w:p>
    <w:p w14:paraId="2EDB1AF0" w14:textId="77777777" w:rsidR="00696D77" w:rsidRPr="00696D77" w:rsidRDefault="00696D77" w:rsidP="006073E1">
      <w:pPr>
        <w:spacing w:after="100" w:afterAutospacing="1"/>
        <w:rPr>
          <w:rFonts w:asciiTheme="minorEastAsia" w:hAnsiTheme="minorEastAsia"/>
        </w:rPr>
      </w:pPr>
      <w:r>
        <w:rPr>
          <w:rFonts w:ascii="標楷體" w:eastAsia="標楷體" w:hAnsi="標楷體" w:hint="eastAsia"/>
        </w:rPr>
        <w:t xml:space="preserve">　　</w:t>
      </w:r>
      <w:r>
        <w:rPr>
          <w:rFonts w:asciiTheme="minorEastAsia" w:hAnsiTheme="minorEastAsia" w:hint="eastAsia"/>
        </w:rPr>
        <w:t>如果你不想遵守這些圖表編號的規矩，覺得很醜，或者你整篇只有一兩張圖表，覺得無須編號，也可以不編，或者再與主編討論。</w:t>
      </w:r>
    </w:p>
    <w:p w14:paraId="26A536AA" w14:textId="51866358" w:rsidR="00AE5E58" w:rsidRDefault="0007468C" w:rsidP="006073E1">
      <w:pPr>
        <w:pStyle w:val="3"/>
        <w:spacing w:after="100" w:afterAutospacing="1"/>
      </w:pPr>
      <w:r>
        <w:rPr>
          <w:rFonts w:hint="eastAsia"/>
        </w:rPr>
        <w:lastRenderedPageBreak/>
        <w:t>六</w:t>
      </w:r>
      <w:r w:rsidR="00AE5E58">
        <w:rPr>
          <w:rFonts w:hint="eastAsia"/>
        </w:rPr>
        <w:t xml:space="preserve">　章節分段</w:t>
      </w:r>
    </w:p>
    <w:p w14:paraId="2B2EEA8E" w14:textId="77777777" w:rsidR="0007468C" w:rsidRDefault="0007468C" w:rsidP="006073E1">
      <w:pPr>
        <w:spacing w:after="100" w:afterAutospacing="1"/>
      </w:pPr>
      <w:r>
        <w:rPr>
          <w:noProof/>
        </w:rPr>
        <w:drawing>
          <wp:inline distT="0" distB="0" distL="0" distR="0" wp14:anchorId="4704F5FC" wp14:editId="245D9672">
            <wp:extent cx="3943350" cy="28956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943350" cy="2895600"/>
                    </a:xfrm>
                    <a:prstGeom prst="rect">
                      <a:avLst/>
                    </a:prstGeom>
                  </pic:spPr>
                </pic:pic>
              </a:graphicData>
            </a:graphic>
          </wp:inline>
        </w:drawing>
      </w:r>
    </w:p>
    <w:p w14:paraId="41E91869" w14:textId="77777777" w:rsidR="0007468C" w:rsidRPr="00451DAF" w:rsidRDefault="0007468C" w:rsidP="009F6FA3">
      <w:pPr>
        <w:spacing w:after="100" w:afterAutospacing="1"/>
        <w:jc w:val="center"/>
        <w:rPr>
          <w:rFonts w:ascii="標楷體" w:eastAsia="標楷體" w:hAnsi="標楷體"/>
        </w:rPr>
      </w:pPr>
      <w:r w:rsidRPr="00451DAF">
        <w:rPr>
          <w:rFonts w:ascii="標楷體" w:eastAsia="標楷體" w:hAnsi="標楷體" w:hint="eastAsia"/>
        </w:rPr>
        <w:t>圖</w:t>
      </w:r>
      <w:r w:rsidR="00451DAF" w:rsidRPr="00451DAF">
        <w:rPr>
          <w:rFonts w:ascii="標楷體" w:eastAsia="標楷體" w:hAnsi="標楷體" w:hint="eastAsia"/>
        </w:rPr>
        <w:t>3</w:t>
      </w:r>
    </w:p>
    <w:p w14:paraId="265A5148" w14:textId="77777777" w:rsidR="00AE5E58" w:rsidRDefault="00AE5E58" w:rsidP="006073E1">
      <w:pPr>
        <w:spacing w:after="100" w:afterAutospacing="1"/>
      </w:pPr>
      <w:r>
        <w:rPr>
          <w:rFonts w:hint="eastAsia"/>
        </w:rPr>
        <w:t xml:space="preserve">　　你在</w:t>
      </w:r>
      <w:r>
        <w:rPr>
          <w:rFonts w:hint="eastAsia"/>
        </w:rPr>
        <w:t>Word</w:t>
      </w:r>
      <w:r>
        <w:rPr>
          <w:rFonts w:hint="eastAsia"/>
        </w:rPr>
        <w:t>系統裡，打開文檔，在某一行上按</w:t>
      </w:r>
      <w:r>
        <w:rPr>
          <w:rFonts w:hint="eastAsia"/>
        </w:rPr>
        <w:t>Ctrl+Alt+1</w:t>
      </w:r>
      <w:r>
        <w:rPr>
          <w:rFonts w:hint="eastAsia"/>
        </w:rPr>
        <w:t>，那一行就會變成「標題</w:t>
      </w:r>
      <w:r>
        <w:rPr>
          <w:rFonts w:hint="eastAsia"/>
        </w:rPr>
        <w:t>1</w:t>
      </w:r>
      <w:r>
        <w:rPr>
          <w:rFonts w:hint="eastAsia"/>
        </w:rPr>
        <w:t>」，即第一層標題的格式；按</w:t>
      </w:r>
      <w:r>
        <w:rPr>
          <w:rFonts w:hint="eastAsia"/>
        </w:rPr>
        <w:t>Ctrl+Alt+2</w:t>
      </w:r>
      <w:r>
        <w:rPr>
          <w:rFonts w:hint="eastAsia"/>
        </w:rPr>
        <w:t>，</w:t>
      </w:r>
      <w:r>
        <w:rPr>
          <w:rFonts w:hint="eastAsia"/>
        </w:rPr>
        <w:t>Ctrl+Alt+3</w:t>
      </w:r>
      <w:r>
        <w:rPr>
          <w:rFonts w:hint="eastAsia"/>
        </w:rPr>
        <w:t>，就會變成標題</w:t>
      </w:r>
      <w:r>
        <w:rPr>
          <w:rFonts w:hint="eastAsia"/>
        </w:rPr>
        <w:t>2</w:t>
      </w:r>
      <w:r>
        <w:rPr>
          <w:rFonts w:hint="eastAsia"/>
        </w:rPr>
        <w:t>、標題</w:t>
      </w:r>
      <w:r>
        <w:rPr>
          <w:rFonts w:hint="eastAsia"/>
        </w:rPr>
        <w:t>3</w:t>
      </w:r>
      <w:r>
        <w:rPr>
          <w:rFonts w:hint="eastAsia"/>
        </w:rPr>
        <w:t>。通常我們用標題</w:t>
      </w:r>
      <w:r>
        <w:rPr>
          <w:rFonts w:hint="eastAsia"/>
        </w:rPr>
        <w:t>1</w:t>
      </w:r>
      <w:r>
        <w:rPr>
          <w:rFonts w:hint="eastAsia"/>
        </w:rPr>
        <w:t>作篇章名，</w:t>
      </w:r>
      <w:r w:rsidR="0007468C">
        <w:rPr>
          <w:rFonts w:hint="eastAsia"/>
        </w:rPr>
        <w:t>也就是你文章的主</w:t>
      </w:r>
      <w:r>
        <w:rPr>
          <w:rFonts w:hint="eastAsia"/>
        </w:rPr>
        <w:t>標題</w:t>
      </w:r>
      <w:r w:rsidR="0007468C">
        <w:rPr>
          <w:rFonts w:hint="eastAsia"/>
        </w:rPr>
        <w:t>；標題</w:t>
      </w:r>
      <w:r>
        <w:rPr>
          <w:rFonts w:hint="eastAsia"/>
        </w:rPr>
        <w:t>2</w:t>
      </w:r>
      <w:r>
        <w:rPr>
          <w:rFonts w:hint="eastAsia"/>
        </w:rPr>
        <w:t>作節，</w:t>
      </w:r>
      <w:r w:rsidR="0007468C">
        <w:rPr>
          <w:rFonts w:hint="eastAsia"/>
        </w:rPr>
        <w:t>標題</w:t>
      </w:r>
      <w:r w:rsidR="0007468C">
        <w:rPr>
          <w:rFonts w:hint="eastAsia"/>
        </w:rPr>
        <w:t>3</w:t>
      </w:r>
      <w:r w:rsidR="0007468C">
        <w:rPr>
          <w:rFonts w:hint="eastAsia"/>
        </w:rPr>
        <w:t>作小節。勾選「檢視－功能窗格」，就可以看到這三層標題，輔助你整理文章</w:t>
      </w:r>
      <w:r w:rsidR="00451DAF">
        <w:rPr>
          <w:rFonts w:hint="eastAsia"/>
        </w:rPr>
        <w:t>，如圖</w:t>
      </w:r>
      <w:r w:rsidR="00451DAF">
        <w:t>3</w:t>
      </w:r>
      <w:r w:rsidR="0007468C">
        <w:rPr>
          <w:rFonts w:hint="eastAsia"/>
        </w:rPr>
        <w:t>；主編把所有稿件合成一</w:t>
      </w:r>
      <w:r w:rsidR="0007468C">
        <w:rPr>
          <w:rFonts w:hint="eastAsia"/>
        </w:rPr>
        <w:lastRenderedPageBreak/>
        <w:t>檔，也會如此整理。</w:t>
      </w:r>
    </w:p>
    <w:p w14:paraId="2D6D06ED" w14:textId="2B9E18B6" w:rsidR="0007468C" w:rsidRDefault="0007468C" w:rsidP="006073E1">
      <w:pPr>
        <w:spacing w:after="100" w:afterAutospacing="1"/>
      </w:pPr>
      <w:r>
        <w:rPr>
          <w:rFonts w:hint="eastAsia"/>
        </w:rPr>
        <w:t xml:space="preserve">　　章節名稱，用不用序號、用什麼序號，皆可自訂，以容易閱讀為原則，不必特別講求整齊或者美麗的辭藻。</w:t>
      </w:r>
    </w:p>
    <w:p w14:paraId="4696418A" w14:textId="73FF2222" w:rsidR="00451DAF" w:rsidRDefault="00696D77" w:rsidP="009F6FA3">
      <w:pPr>
        <w:pStyle w:val="2"/>
        <w:numPr>
          <w:ilvl w:val="0"/>
          <w:numId w:val="23"/>
        </w:numPr>
        <w:spacing w:after="100" w:afterAutospacing="1"/>
      </w:pPr>
      <w:r>
        <w:rPr>
          <w:rFonts w:hint="eastAsia"/>
        </w:rPr>
        <w:t>選題與寫作方向</w:t>
      </w:r>
    </w:p>
    <w:p w14:paraId="0D5D2114" w14:textId="77777777" w:rsidR="00696D77" w:rsidRPr="00696D77" w:rsidRDefault="00696D77" w:rsidP="006073E1">
      <w:pPr>
        <w:pStyle w:val="3"/>
        <w:spacing w:after="100" w:afterAutospacing="1"/>
      </w:pPr>
      <w:r>
        <w:rPr>
          <w:rFonts w:hint="eastAsia"/>
        </w:rPr>
        <w:t>要有學術之實，而不限於規格</w:t>
      </w:r>
    </w:p>
    <w:p w14:paraId="48CABCDB" w14:textId="7BBE3A0A" w:rsidR="00696D77" w:rsidRDefault="00696D77" w:rsidP="006073E1">
      <w:pPr>
        <w:spacing w:after="100" w:afterAutospacing="1"/>
      </w:pPr>
      <w:r>
        <w:rPr>
          <w:rFonts w:hint="eastAsia"/>
        </w:rPr>
        <w:t xml:space="preserve">　　我們《</w:t>
      </w:r>
      <w:r w:rsidR="009F6FA3">
        <w:rPr>
          <w:rFonts w:hint="eastAsia"/>
        </w:rPr>
        <w:t>漢留</w:t>
      </w:r>
      <w:r>
        <w:rPr>
          <w:rFonts w:hint="eastAsia"/>
        </w:rPr>
        <w:t>》</w:t>
      </w:r>
      <w:r w:rsidR="00827594">
        <w:rPr>
          <w:rFonts w:hint="eastAsia"/>
        </w:rPr>
        <w:t>定位，是介於</w:t>
      </w:r>
      <w:r>
        <w:rPr>
          <w:rFonts w:hint="eastAsia"/>
        </w:rPr>
        <w:t>同人誌</w:t>
      </w:r>
      <w:r w:rsidR="009F6FA3">
        <w:rPr>
          <w:rFonts w:hint="eastAsia"/>
        </w:rPr>
        <w:t>和</w:t>
      </w:r>
      <w:r>
        <w:rPr>
          <w:rFonts w:hint="eastAsia"/>
        </w:rPr>
        <w:t>學術期刊</w:t>
      </w:r>
      <w:r w:rsidR="009F6FA3">
        <w:rPr>
          <w:rFonts w:hint="eastAsia"/>
        </w:rPr>
        <w:t>之間</w:t>
      </w:r>
      <w:r w:rsidR="00827594">
        <w:rPr>
          <w:rFonts w:hint="eastAsia"/>
        </w:rPr>
        <w:t>。我們不是正規的期刊，所以</w:t>
      </w:r>
      <w:r w:rsidR="005A16E2">
        <w:rPr>
          <w:rFonts w:hint="eastAsia"/>
        </w:rPr>
        <w:t>不</w:t>
      </w:r>
      <w:r w:rsidR="00827594">
        <w:rPr>
          <w:rFonts w:hint="eastAsia"/>
        </w:rPr>
        <w:t>必強</w:t>
      </w:r>
      <w:r w:rsidR="005A16E2">
        <w:rPr>
          <w:rFonts w:hint="eastAsia"/>
        </w:rPr>
        <w:t>求大家</w:t>
      </w:r>
      <w:r w:rsidR="00827594">
        <w:rPr>
          <w:rFonts w:hint="eastAsia"/>
        </w:rPr>
        <w:t>都按學術</w:t>
      </w:r>
      <w:r w:rsidR="005A16E2">
        <w:rPr>
          <w:rFonts w:hint="eastAsia"/>
        </w:rPr>
        <w:t>論文</w:t>
      </w:r>
      <w:r w:rsidR="00827594">
        <w:rPr>
          <w:rFonts w:hint="eastAsia"/>
        </w:rPr>
        <w:t>規範</w:t>
      </w:r>
      <w:r w:rsidR="005A16E2">
        <w:rPr>
          <w:rFonts w:hint="eastAsia"/>
        </w:rPr>
        <w:t>來投稿，但我們要取法學術的精神，要有「問題意識」與真材實料，這樣才好讓讀者覺得有</w:t>
      </w:r>
      <w:r w:rsidR="00827594">
        <w:rPr>
          <w:rFonts w:hint="eastAsia"/>
        </w:rPr>
        <w:t>料</w:t>
      </w:r>
      <w:r w:rsidR="00AC27DA">
        <w:rPr>
          <w:rFonts w:hint="eastAsia"/>
        </w:rPr>
        <w:t>，而作者也能確信自己寫了一篇言之有物的東西</w:t>
      </w:r>
      <w:r w:rsidR="005A16E2">
        <w:rPr>
          <w:rFonts w:hint="eastAsia"/>
        </w:rPr>
        <w:t>。</w:t>
      </w:r>
    </w:p>
    <w:p w14:paraId="579C31EB" w14:textId="77777777" w:rsidR="004B41AB" w:rsidRDefault="004B41AB" w:rsidP="006073E1">
      <w:pPr>
        <w:spacing w:after="100" w:afterAutospacing="1"/>
      </w:pPr>
      <w:r>
        <w:rPr>
          <w:rFonts w:hint="eastAsia"/>
        </w:rPr>
        <w:t xml:space="preserve">　　學術論文講究精練，不允許插科打諢，我們不限制。我們希望大家寫得高興、看得愉悅，所以開開玩笑，埋個彩蛋，或是離題惡搞一下，都是可以的。當然，開玩笑不要玩過頭，也不要只顧搞笑而忘了學問的探討。</w:t>
      </w:r>
    </w:p>
    <w:p w14:paraId="1E33EDCC" w14:textId="77777777" w:rsidR="005A16E2" w:rsidRDefault="004B41AB" w:rsidP="006073E1">
      <w:pPr>
        <w:pStyle w:val="3"/>
        <w:spacing w:after="100" w:afterAutospacing="1"/>
      </w:pPr>
      <w:r>
        <w:rPr>
          <w:rFonts w:hint="eastAsia"/>
        </w:rPr>
        <w:lastRenderedPageBreak/>
        <w:t>問題意識</w:t>
      </w:r>
    </w:p>
    <w:p w14:paraId="49367464" w14:textId="77E17786" w:rsidR="005A16E2" w:rsidRDefault="005A16E2" w:rsidP="006073E1">
      <w:pPr>
        <w:spacing w:after="100" w:afterAutospacing="1"/>
      </w:pPr>
      <w:r>
        <w:rPr>
          <w:rFonts w:hint="eastAsia"/>
        </w:rPr>
        <w:t xml:space="preserve">　　所謂「問題意識」是：知道自己要處理什麼問題的意識、懂得判斷一個問題有多重要的意識。</w:t>
      </w:r>
      <w:r w:rsidR="004B41AB">
        <w:rPr>
          <w:rFonts w:hint="eastAsia"/>
        </w:rPr>
        <w:t>有了清楚的問題意識，我們就能評估一篇文章、一個題目，可以對</w:t>
      </w:r>
      <w:r w:rsidR="00AA127D">
        <w:rPr>
          <w:rFonts w:hint="eastAsia"/>
        </w:rPr>
        <w:t>我們的目標</w:t>
      </w:r>
      <w:r w:rsidR="004B41AB">
        <w:rPr>
          <w:rFonts w:hint="eastAsia"/>
        </w:rPr>
        <w:t>讀者，產生多大的意義和價值。</w:t>
      </w:r>
    </w:p>
    <w:p w14:paraId="5E0C9A08" w14:textId="499A6575" w:rsidR="00AA127D" w:rsidRDefault="00AA127D" w:rsidP="006073E1">
      <w:pPr>
        <w:spacing w:after="100" w:afterAutospacing="1"/>
      </w:pPr>
      <w:r>
        <w:rPr>
          <w:rFonts w:hint="eastAsia"/>
        </w:rPr>
        <w:t xml:space="preserve">　　每個學科在每個時代都會產生一些「風潮」，即某幾種問題意識特別顯著、特別流行，引來特別多人討論的時候。有心者也會帶風向，即設定「議程」</w:t>
      </w:r>
      <w:r>
        <w:rPr>
          <w:rFonts w:hint="eastAsia"/>
        </w:rPr>
        <w:t>(agenda)</w:t>
      </w:r>
      <w:r>
        <w:rPr>
          <w:rFonts w:hint="eastAsia"/>
        </w:rPr>
        <w:t>。如過去幾十年白左的全步進步主義議程，陽面是</w:t>
      </w:r>
      <w:r>
        <w:rPr>
          <w:rFonts w:hint="eastAsia"/>
        </w:rPr>
        <w:t>多元</w:t>
      </w:r>
      <w:r>
        <w:rPr>
          <w:rFonts w:hint="eastAsia"/>
        </w:rPr>
        <w:t>、平等、共融之類，陰面則為解構各種固有道德體系及秩序框架，於是在反資本、反威權的表象下，得以使隱形的跨國資本和深層政府得以趁隙而入。而今世界各地右翼民族主義回潮，就是它所反激出來的。</w:t>
      </w:r>
    </w:p>
    <w:p w14:paraId="138651A9" w14:textId="69FF77AB" w:rsidR="008524B4" w:rsidRDefault="006755CB" w:rsidP="00BE6C5A">
      <w:pPr>
        <w:spacing w:after="100" w:afterAutospacing="1"/>
      </w:pPr>
      <w:r>
        <w:rPr>
          <w:rFonts w:hint="eastAsia"/>
        </w:rPr>
        <w:t xml:space="preserve">　　</w:t>
      </w:r>
      <w:r w:rsidR="00CE0E3D">
        <w:rPr>
          <w:rFonts w:hint="eastAsia"/>
        </w:rPr>
        <w:t>本刊</w:t>
      </w:r>
      <w:r w:rsidR="00AA127D">
        <w:rPr>
          <w:rFonts w:hint="eastAsia"/>
        </w:rPr>
        <w:t>應漢民族主義的抬頭而生，以「復漢興華」為宗旨</w:t>
      </w:r>
      <w:r w:rsidR="00CE0E3D">
        <w:rPr>
          <w:rFonts w:hint="eastAsia"/>
        </w:rPr>
        <w:t>，</w:t>
      </w:r>
      <w:r w:rsidR="00AA127D">
        <w:rPr>
          <w:rFonts w:hint="eastAsia"/>
        </w:rPr>
        <w:t>我們問題意識的發展，議程的設定，還有與各等討論串的聯動、配合、批評，就要跟著這條思路來。相信各位也是有志一同，才會想來投稿或者受到邀稿</w:t>
      </w:r>
      <w:r w:rsidR="00BE6C5A">
        <w:rPr>
          <w:rFonts w:hint="eastAsia"/>
        </w:rPr>
        <w:t>，所以</w:t>
      </w:r>
      <w:r w:rsidR="00BE6C5A">
        <w:rPr>
          <w:rFonts w:hint="eastAsia"/>
        </w:rPr>
        <w:t>寫文</w:t>
      </w:r>
      <w:r w:rsidR="00BE6C5A">
        <w:rPr>
          <w:rFonts w:hint="eastAsia"/>
        </w:rPr>
        <w:t>章時只要持著這個念頭，再說說</w:t>
      </w:r>
      <w:r w:rsidR="00736165">
        <w:rPr>
          <w:rFonts w:hint="eastAsia"/>
        </w:rPr>
        <w:t>「我為什麼想寫這</w:t>
      </w:r>
      <w:r w:rsidR="00BE6C5A">
        <w:rPr>
          <w:rFonts w:hint="eastAsia"/>
        </w:rPr>
        <w:t>篇</w:t>
      </w:r>
      <w:r w:rsidR="00736165">
        <w:rPr>
          <w:rFonts w:hint="eastAsia"/>
        </w:rPr>
        <w:t>」、「</w:t>
      </w:r>
      <w:r w:rsidR="00BE6C5A">
        <w:rPr>
          <w:rFonts w:hint="eastAsia"/>
        </w:rPr>
        <w:t>我認為／希望</w:t>
      </w:r>
      <w:r w:rsidR="00736165">
        <w:rPr>
          <w:rFonts w:hint="eastAsia"/>
        </w:rPr>
        <w:t>這</w:t>
      </w:r>
      <w:r w:rsidR="00BE6C5A">
        <w:rPr>
          <w:rFonts w:hint="eastAsia"/>
        </w:rPr>
        <w:t>對大家</w:t>
      </w:r>
      <w:r w:rsidR="00736165">
        <w:rPr>
          <w:rFonts w:hint="eastAsia"/>
        </w:rPr>
        <w:t>有什麼</w:t>
      </w:r>
      <w:r w:rsidR="00BE6C5A">
        <w:rPr>
          <w:rFonts w:hint="eastAsia"/>
        </w:rPr>
        <w:t>意義與價值</w:t>
      </w:r>
      <w:r w:rsidR="00736165">
        <w:rPr>
          <w:rFonts w:hint="eastAsia"/>
        </w:rPr>
        <w:t>」，</w:t>
      </w:r>
      <w:r w:rsidR="00BE6C5A">
        <w:rPr>
          <w:rFonts w:hint="eastAsia"/>
        </w:rPr>
        <w:t>也不</w:t>
      </w:r>
      <w:r w:rsidR="00736165">
        <w:rPr>
          <w:rFonts w:hint="eastAsia"/>
        </w:rPr>
        <w:t>必</w:t>
      </w:r>
      <w:r w:rsidR="00BE6C5A">
        <w:rPr>
          <w:rFonts w:hint="eastAsia"/>
        </w:rPr>
        <w:t>說得</w:t>
      </w:r>
      <w:r w:rsidR="00736165">
        <w:rPr>
          <w:rFonts w:hint="eastAsia"/>
        </w:rPr>
        <w:t>多複雜或者高</w:t>
      </w:r>
      <w:r w:rsidR="00BE6C5A">
        <w:rPr>
          <w:rFonts w:hint="eastAsia"/>
        </w:rPr>
        <w:t>深</w:t>
      </w:r>
      <w:r w:rsidR="00736165">
        <w:rPr>
          <w:rFonts w:hint="eastAsia"/>
        </w:rPr>
        <w:t>，只要能誠實地答出來，就不會差到哪裡去。如果信心不足，可先和主編溝通想法。</w:t>
      </w:r>
    </w:p>
    <w:p w14:paraId="22F77DFD" w14:textId="77777777" w:rsidR="004B41AB" w:rsidRDefault="00736165" w:rsidP="006073E1">
      <w:pPr>
        <w:pStyle w:val="3"/>
        <w:spacing w:after="100" w:afterAutospacing="1"/>
      </w:pPr>
      <w:r>
        <w:rPr>
          <w:rFonts w:hint="eastAsia"/>
        </w:rPr>
        <w:lastRenderedPageBreak/>
        <w:t>幾種容易產生價值的寫作</w:t>
      </w:r>
      <w:r w:rsidR="004B41AB">
        <w:rPr>
          <w:rFonts w:hint="eastAsia"/>
        </w:rPr>
        <w:t>面向</w:t>
      </w:r>
    </w:p>
    <w:p w14:paraId="702D0133" w14:textId="4A845A0E" w:rsidR="00736165" w:rsidRDefault="00736165" w:rsidP="006073E1">
      <w:pPr>
        <w:spacing w:after="100" w:afterAutospacing="1"/>
      </w:pPr>
      <w:r>
        <w:rPr>
          <w:rFonts w:hint="eastAsia"/>
        </w:rPr>
        <w:t xml:space="preserve">　　「面向」可以解為「方面」和「方向」的合稱。以</w:t>
      </w:r>
      <w:r w:rsidR="00BE6C5A">
        <w:rPr>
          <w:rFonts w:hint="eastAsia"/>
        </w:rPr>
        <w:t>流行歌詞為例</w:t>
      </w:r>
      <w:r>
        <w:rPr>
          <w:rFonts w:hint="eastAsia"/>
        </w:rPr>
        <w:t>說，它有</w:t>
      </w:r>
      <w:r w:rsidRPr="00736165">
        <w:rPr>
          <w:rFonts w:hint="eastAsia"/>
          <w:b/>
        </w:rPr>
        <w:t>文學面、音樂面、社會面</w:t>
      </w:r>
      <w:r>
        <w:rPr>
          <w:rFonts w:hint="eastAsia"/>
        </w:rPr>
        <w:t>（包括</w:t>
      </w:r>
      <w:r w:rsidR="00BE6C5A">
        <w:rPr>
          <w:rFonts w:hint="eastAsia"/>
        </w:rPr>
        <w:t>政治與</w:t>
      </w:r>
      <w:r>
        <w:rPr>
          <w:rFonts w:hint="eastAsia"/>
        </w:rPr>
        <w:t>產業</w:t>
      </w:r>
      <w:r w:rsidR="00BE6C5A">
        <w:rPr>
          <w:rFonts w:hint="eastAsia"/>
        </w:rPr>
        <w:t>的</w:t>
      </w:r>
      <w:r>
        <w:rPr>
          <w:rFonts w:hint="eastAsia"/>
        </w:rPr>
        <w:t>面</w:t>
      </w:r>
      <w:r w:rsidR="00BE6C5A">
        <w:rPr>
          <w:rFonts w:hint="eastAsia"/>
        </w:rPr>
        <w:t>向</w:t>
      </w:r>
      <w:r>
        <w:rPr>
          <w:rFonts w:hint="eastAsia"/>
        </w:rPr>
        <w:t>）；我們寫文章，則有</w:t>
      </w:r>
      <w:r w:rsidRPr="00736165">
        <w:rPr>
          <w:rFonts w:hint="eastAsia"/>
          <w:b/>
        </w:rPr>
        <w:t>知識向</w:t>
      </w:r>
      <w:r w:rsidR="00E22DB3">
        <w:rPr>
          <w:rFonts w:hint="eastAsia"/>
        </w:rPr>
        <w:t>（</w:t>
      </w:r>
      <w:r w:rsidR="006B21AD">
        <w:rPr>
          <w:rFonts w:hint="eastAsia"/>
        </w:rPr>
        <w:t>記敘、</w:t>
      </w:r>
      <w:r w:rsidR="00E22DB3">
        <w:rPr>
          <w:rFonts w:hint="eastAsia"/>
        </w:rPr>
        <w:t>考據、統計分析、文化評論）</w:t>
      </w:r>
      <w:r w:rsidRPr="00736165">
        <w:rPr>
          <w:rFonts w:hint="eastAsia"/>
          <w:b/>
        </w:rPr>
        <w:t>、技能向</w:t>
      </w:r>
      <w:r w:rsidR="00E22DB3">
        <w:rPr>
          <w:rFonts w:hint="eastAsia"/>
        </w:rPr>
        <w:t>（創作技法、商業技巧、</w:t>
      </w:r>
      <w:r w:rsidR="00BE6C5A">
        <w:rPr>
          <w:rFonts w:hint="eastAsia"/>
        </w:rPr>
        <w:t>活動</w:t>
      </w:r>
      <w:r w:rsidR="00E22DB3">
        <w:rPr>
          <w:rFonts w:hint="eastAsia"/>
        </w:rPr>
        <w:t>攻略）</w:t>
      </w:r>
      <w:r w:rsidRPr="00736165">
        <w:rPr>
          <w:rFonts w:hint="eastAsia"/>
          <w:b/>
        </w:rPr>
        <w:t>、情感向</w:t>
      </w:r>
      <w:r w:rsidR="00E22DB3">
        <w:rPr>
          <w:rFonts w:hint="eastAsia"/>
        </w:rPr>
        <w:t>（抒情、言志、聯誼、搞笑</w:t>
      </w:r>
      <w:r w:rsidR="00BE6C5A">
        <w:rPr>
          <w:rFonts w:hint="eastAsia"/>
        </w:rPr>
        <w:t>……</w:t>
      </w:r>
      <w:r w:rsidR="00E22DB3">
        <w:rPr>
          <w:rFonts w:hint="eastAsia"/>
        </w:rPr>
        <w:t>）</w:t>
      </w:r>
      <w:r>
        <w:rPr>
          <w:rFonts w:hint="eastAsia"/>
        </w:rPr>
        <w:t>。</w:t>
      </w:r>
      <w:r w:rsidR="00E22DB3">
        <w:rPr>
          <w:rFonts w:hint="eastAsia"/>
        </w:rPr>
        <w:t>這是自由組合的多選題，</w:t>
      </w:r>
      <w:r w:rsidR="006B21AD">
        <w:rPr>
          <w:rFonts w:hint="eastAsia"/>
        </w:rPr>
        <w:t>你一篇文章可以談到很多方面，也兼顧不同方向；當然，深度、廣度和工作量是成正比的，我們要講效益，不要在太窄的枝微末節上太用功，也不要什麼都只沾一點，更要避免重複勞動。</w:t>
      </w:r>
    </w:p>
    <w:p w14:paraId="040C26B3" w14:textId="77777777" w:rsidR="00636917" w:rsidRDefault="00636917" w:rsidP="006073E1">
      <w:pPr>
        <w:spacing w:after="100" w:afterAutospacing="1"/>
      </w:pPr>
      <w:r>
        <w:rPr>
          <w:rFonts w:hint="eastAsia"/>
        </w:rPr>
        <w:t xml:space="preserve">　　當你確定了研究面向，你就可以大概知道自己的讀者與同人在哪裡、是哪些人；反過來說，我們也可以從目標讀者的知識範圍與興趣喜好，決定自己這篇文章要寫些什麼，進而發前人所未發，或者連結不同領域、觀點，在既有問題上翻出新意。</w:t>
      </w:r>
    </w:p>
    <w:p w14:paraId="5E93D1BF" w14:textId="77777777" w:rsidR="00D41FB3" w:rsidRDefault="00D41FB3" w:rsidP="006073E1">
      <w:pPr>
        <w:pStyle w:val="3"/>
        <w:spacing w:after="100" w:afterAutospacing="1"/>
      </w:pPr>
      <w:r>
        <w:rPr>
          <w:rFonts w:hint="eastAsia"/>
        </w:rPr>
        <w:t>根據你的能力和意願選擇文章難度</w:t>
      </w:r>
    </w:p>
    <w:p w14:paraId="53F6B56D" w14:textId="77777777" w:rsidR="00BE6C5A" w:rsidRDefault="00BE6C5A" w:rsidP="00BE6C5A">
      <w:pPr>
        <w:spacing w:after="100" w:afterAutospacing="1"/>
        <w:rPr>
          <w:rFonts w:eastAsia="新細明體"/>
        </w:rPr>
      </w:pPr>
      <w:r>
        <w:rPr>
          <w:rFonts w:eastAsia="新細明體" w:hint="eastAsia"/>
        </w:rPr>
        <w:t xml:space="preserve">　　</w:t>
      </w:r>
      <w:r>
        <w:rPr>
          <w:rFonts w:eastAsia="新細明體" w:hint="eastAsia"/>
        </w:rPr>
        <w:t>下依〈《漢留》創刊啟事〉所載</w:t>
      </w:r>
      <w:r>
        <w:rPr>
          <w:rFonts w:eastAsia="新細明體" w:hint="eastAsia"/>
        </w:rPr>
        <w:t>稿費標準，</w:t>
      </w:r>
      <w:r>
        <w:rPr>
          <w:rFonts w:eastAsia="新細明體" w:hint="eastAsia"/>
        </w:rPr>
        <w:t>再作延伸說明。</w:t>
      </w:r>
    </w:p>
    <w:p w14:paraId="3C888AFD" w14:textId="6884C223" w:rsidR="00BE6C5A" w:rsidRDefault="00BE6C5A" w:rsidP="00BE6C5A">
      <w:pPr>
        <w:spacing w:after="100" w:afterAutospacing="1"/>
        <w:rPr>
          <w:rFonts w:eastAsia="新細明體"/>
        </w:rPr>
      </w:pPr>
      <w:r>
        <w:rPr>
          <w:rFonts w:eastAsia="新細明體" w:hint="eastAsia"/>
        </w:rPr>
        <w:t xml:space="preserve">　　</w:t>
      </w:r>
      <w:r>
        <w:rPr>
          <w:rFonts w:eastAsia="新細明體" w:hint="eastAsia"/>
        </w:rPr>
        <w:t>稿酬以「字數</w:t>
      </w:r>
      <w:r>
        <w:rPr>
          <w:rFonts w:eastAsia="新細明體" w:hint="eastAsia"/>
        </w:rPr>
        <w:t xml:space="preserve"> X </w:t>
      </w:r>
      <w:r>
        <w:rPr>
          <w:rFonts w:eastAsia="新細明體" w:hint="eastAsia"/>
        </w:rPr>
        <w:t>基數</w:t>
      </w:r>
      <w:r>
        <w:rPr>
          <w:rFonts w:eastAsia="新細明體" w:hint="eastAsia"/>
        </w:rPr>
        <w:t xml:space="preserve"> X </w:t>
      </w:r>
      <w:r>
        <w:rPr>
          <w:rFonts w:eastAsia="新細明體" w:hint="eastAsia"/>
        </w:rPr>
        <w:t>難度係數」計算：</w:t>
      </w:r>
    </w:p>
    <w:p w14:paraId="5D48F2B6" w14:textId="77777777" w:rsidR="00BE6C5A" w:rsidRDefault="00BE6C5A" w:rsidP="00BE6C5A">
      <w:pPr>
        <w:spacing w:after="100" w:afterAutospacing="1"/>
        <w:rPr>
          <w:rFonts w:eastAsia="新細明體"/>
        </w:rPr>
      </w:pPr>
      <w:r>
        <w:rPr>
          <w:rFonts w:eastAsia="新細明體" w:hint="eastAsia"/>
        </w:rPr>
        <w:lastRenderedPageBreak/>
        <w:t xml:space="preserve">　　【甲】大論文：比照學位論文、核心期刊、專著的水準，須依足學術規範（言必有據、邏輯自洽、注釋完整）並有較強的創新、突破性，我們也會以同等嚴格的標準來審閱，如果我們自己缺乏審閱該文的專業知識，將外請專家協助。字數</w:t>
      </w:r>
      <w:r>
        <w:rPr>
          <w:rFonts w:eastAsia="新細明體" w:hint="eastAsia"/>
        </w:rPr>
        <w:t>30000</w:t>
      </w:r>
      <w:r>
        <w:rPr>
          <w:rFonts w:eastAsia="新細明體" w:hint="eastAsia"/>
        </w:rPr>
        <w:t>封頂（超過不計），難度係數為</w:t>
      </w:r>
      <w:r>
        <w:rPr>
          <w:rFonts w:eastAsia="新細明體" w:hint="eastAsia"/>
        </w:rPr>
        <w:t>1.5</w:t>
      </w:r>
      <w:r>
        <w:rPr>
          <w:rFonts w:eastAsia="新細明體" w:hint="eastAsia"/>
        </w:rPr>
        <w:t>到</w:t>
      </w:r>
      <w:r>
        <w:rPr>
          <w:rFonts w:eastAsia="新細明體" w:hint="eastAsia"/>
        </w:rPr>
        <w:t>2</w:t>
      </w:r>
      <w:r>
        <w:rPr>
          <w:rFonts w:eastAsia="新細明體" w:hint="eastAsia"/>
        </w:rPr>
        <w:t>。</w:t>
      </w:r>
    </w:p>
    <w:p w14:paraId="5294120C" w14:textId="77777777" w:rsidR="00BE6C5A" w:rsidRDefault="00BE6C5A" w:rsidP="00BE6C5A">
      <w:pPr>
        <w:spacing w:after="100" w:afterAutospacing="1"/>
        <w:rPr>
          <w:rFonts w:eastAsia="新細明體"/>
        </w:rPr>
      </w:pPr>
      <w:r>
        <w:rPr>
          <w:rFonts w:eastAsia="新細明體" w:hint="eastAsia"/>
        </w:rPr>
        <w:t xml:space="preserve">　　【乙】小論文：比照學期報告、專題報導、調查研究的水準，不強求創新（所以綜述類的文章屬於這一檔）；若是論文體裁亦須依足學術規範，記敘文、訪談或調查研究亦應盡量檢附參考資料。字數</w:t>
      </w:r>
      <w:r>
        <w:rPr>
          <w:rFonts w:eastAsia="新細明體" w:hint="eastAsia"/>
        </w:rPr>
        <w:t>20000</w:t>
      </w:r>
      <w:r>
        <w:rPr>
          <w:rFonts w:eastAsia="新細明體" w:hint="eastAsia"/>
        </w:rPr>
        <w:t>封頂，難度係數為</w:t>
      </w:r>
      <w:r>
        <w:rPr>
          <w:rFonts w:eastAsia="新細明體" w:hint="eastAsia"/>
        </w:rPr>
        <w:t>1</w:t>
      </w:r>
      <w:r>
        <w:rPr>
          <w:rFonts w:eastAsia="新細明體" w:hint="eastAsia"/>
        </w:rPr>
        <w:t>到</w:t>
      </w:r>
      <w:r>
        <w:rPr>
          <w:rFonts w:eastAsia="新細明體" w:hint="eastAsia"/>
        </w:rPr>
        <w:t>1.5</w:t>
      </w:r>
      <w:r>
        <w:rPr>
          <w:rFonts w:eastAsia="新細明體" w:hint="eastAsia"/>
        </w:rPr>
        <w:t>。</w:t>
      </w:r>
    </w:p>
    <w:p w14:paraId="15853FB6" w14:textId="77777777" w:rsidR="00BE6C5A" w:rsidRPr="00F60B6A" w:rsidRDefault="00BE6C5A" w:rsidP="00BE6C5A">
      <w:pPr>
        <w:spacing w:after="100" w:afterAutospacing="1"/>
        <w:rPr>
          <w:rFonts w:eastAsia="新細明體"/>
        </w:rPr>
      </w:pPr>
      <w:r>
        <w:rPr>
          <w:rFonts w:eastAsia="新細明體" w:hint="eastAsia"/>
        </w:rPr>
        <w:t xml:space="preserve">　　大論文的高規格標準，其實是超過我們給出的這個待遇的，對學者之外普通人來說應是生涯代表作的級別了。如果你有心向此努力個一把，請先來信溝通，我們慢慢磨。我不奢求第一期就能有這個級別的成果出來。</w:t>
      </w:r>
    </w:p>
    <w:p w14:paraId="33E9EB6E" w14:textId="77777777" w:rsidR="00BE6C5A" w:rsidRPr="004B48AA" w:rsidRDefault="00BE6C5A" w:rsidP="00BE6C5A">
      <w:pPr>
        <w:spacing w:after="100" w:afterAutospacing="1"/>
        <w:rPr>
          <w:rFonts w:eastAsia="新細明體"/>
        </w:rPr>
      </w:pPr>
      <w:r>
        <w:rPr>
          <w:rFonts w:eastAsia="新細明體" w:hint="eastAsia"/>
        </w:rPr>
        <w:t xml:space="preserve">　　小論文的標準，則是我們比日常隨筆再認真一點，便不難達到的。只是你如果就這麼發出來，大多數人看了也不會打錢，不會像看直播的時候那樣捧場；而你如果又沒在學院，沒有發論文的職業要求的話，久之就少了誘因；而直播這些容易熱鬧、容易收錢的形式，又不適合長篇文章。但，長篇文章，無論是記敘、論說還是抒情，總還是寫起來、讀起來最經濟的形式，而且也比較能保障不太被生計等場外因素干擾的「純度」。所以本刊這些規畫的宗旨，就是在小範圍內營造這樣一個激勵機制，激勵有心人把文章規格提個一檔，提到能在學術戰場上擺出堂堂之陣與他家對壘的程度，成為可與之分庭抗禮的</w:t>
      </w:r>
      <w:r>
        <w:rPr>
          <w:rFonts w:eastAsia="新細明體"/>
        </w:rPr>
        <w:t>「</w:t>
      </w:r>
      <w:r>
        <w:rPr>
          <w:rFonts w:eastAsia="新細明體" w:hint="eastAsia"/>
        </w:rPr>
        <w:t>主體」，而不是一</w:t>
      </w:r>
      <w:r>
        <w:rPr>
          <w:rFonts w:eastAsia="新細明體" w:hint="eastAsia"/>
        </w:rPr>
        <w:lastRenderedPageBreak/>
        <w:t>方面埋怨自己被打壓，一方面還是只能在野地裡淪為研究樣本的「客體」。</w:t>
      </w:r>
    </w:p>
    <w:p w14:paraId="2FF9AB49" w14:textId="77777777" w:rsidR="00BE6C5A" w:rsidRDefault="00BE6C5A" w:rsidP="00BE6C5A">
      <w:pPr>
        <w:spacing w:after="100" w:afterAutospacing="1"/>
        <w:rPr>
          <w:rFonts w:eastAsia="新細明體"/>
        </w:rPr>
      </w:pPr>
      <w:r>
        <w:rPr>
          <w:rFonts w:eastAsia="新細明體" w:hint="eastAsia"/>
        </w:rPr>
        <w:t xml:space="preserve">　　【丙】散文：比照專欄文章、網上發帖的水準，自由發揮，未經學術訓練者也能寫。字數</w:t>
      </w:r>
      <w:r>
        <w:rPr>
          <w:rFonts w:eastAsia="新細明體" w:hint="eastAsia"/>
        </w:rPr>
        <w:t>10000</w:t>
      </w:r>
      <w:r>
        <w:rPr>
          <w:rFonts w:eastAsia="新細明體" w:hint="eastAsia"/>
        </w:rPr>
        <w:t>封頂，難度係數為</w:t>
      </w:r>
      <w:r>
        <w:rPr>
          <w:rFonts w:eastAsia="新細明體" w:hint="eastAsia"/>
        </w:rPr>
        <w:t>0.5</w:t>
      </w:r>
      <w:r>
        <w:rPr>
          <w:rFonts w:eastAsia="新細明體" w:hint="eastAsia"/>
        </w:rPr>
        <w:t>到</w:t>
      </w:r>
      <w:r>
        <w:rPr>
          <w:rFonts w:eastAsia="新細明體" w:hint="eastAsia"/>
        </w:rPr>
        <w:t>1</w:t>
      </w:r>
      <w:r>
        <w:rPr>
          <w:rFonts w:eastAsia="新細明體" w:hint="eastAsia"/>
        </w:rPr>
        <w:t>。</w:t>
      </w:r>
    </w:p>
    <w:p w14:paraId="182CDE92" w14:textId="77777777" w:rsidR="00BE6C5A" w:rsidRDefault="00BE6C5A" w:rsidP="00BE6C5A">
      <w:pPr>
        <w:spacing w:after="100" w:afterAutospacing="1"/>
        <w:rPr>
          <w:rFonts w:eastAsia="新細明體"/>
        </w:rPr>
      </w:pPr>
      <w:r>
        <w:rPr>
          <w:rFonts w:eastAsia="新細明體" w:hint="eastAsia"/>
        </w:rPr>
        <w:t xml:space="preserve">　　或問：什麼是學術訓練？答：外表是格式，內核是積極的「問題意識」（瞭解重要的問題有哪些，以而決定研究方向），以及消極的</w:t>
      </w:r>
      <w:r>
        <w:rPr>
          <w:rFonts w:eastAsia="新細明體"/>
        </w:rPr>
        <w:t>「</w:t>
      </w:r>
      <w:r>
        <w:rPr>
          <w:rFonts w:eastAsia="新細明體" w:hint="eastAsia"/>
        </w:rPr>
        <w:t>避坑」與「避雷」，也可以說</w:t>
      </w:r>
      <w:r>
        <w:rPr>
          <w:rFonts w:eastAsia="新細明體"/>
        </w:rPr>
        <w:t>「</w:t>
      </w:r>
      <w:r>
        <w:rPr>
          <w:rFonts w:eastAsia="新細明體" w:hint="eastAsia"/>
        </w:rPr>
        <w:t>疊甲」──避免讓人曲解、誤解，在邏輯與事實上不要有能讓人抓住來打的硬傷。越是敏感的深水區，就越需要這自保的功夫，我們在學院裡練的就是這些，把年輕人會犯的錯誤一個個磨掉。但這樣雖是謹慎了，也可能把自己的文字變得很沒勁。如果整本刊物都這樣的話，就真的只能當學術期刊了，所以我們要活潑一點，這一級就讓大家放開來寫。</w:t>
      </w:r>
    </w:p>
    <w:p w14:paraId="7510DCD8" w14:textId="5ACE3F2F" w:rsidR="00BE6C5A" w:rsidRPr="00E123A3" w:rsidRDefault="00BE6C5A" w:rsidP="00BE6C5A">
      <w:pPr>
        <w:spacing w:after="100" w:afterAutospacing="1"/>
        <w:rPr>
          <w:rFonts w:eastAsia="新細明體" w:hint="eastAsia"/>
        </w:rPr>
      </w:pPr>
      <w:r>
        <w:rPr>
          <w:rFonts w:eastAsia="新細明體" w:hint="eastAsia"/>
        </w:rPr>
        <w:t xml:space="preserve">　　下面將難度系數分為</w:t>
      </w:r>
      <w:r>
        <w:rPr>
          <w:rFonts w:eastAsia="新細明體" w:hint="eastAsia"/>
        </w:rPr>
        <w:t>0.5, 1, 1.5, 2</w:t>
      </w:r>
      <w:r>
        <w:rPr>
          <w:rFonts w:eastAsia="新細明體" w:hint="eastAsia"/>
        </w:rPr>
        <w:t>四階（在《東方》裡是</w:t>
      </w:r>
      <w:r>
        <w:rPr>
          <w:rFonts w:eastAsia="新細明體" w:hint="eastAsia"/>
        </w:rPr>
        <w:t>easy, normal, hard, lunatic</w:t>
      </w:r>
      <w:r>
        <w:rPr>
          <w:rFonts w:eastAsia="新細明體" w:hint="eastAsia"/>
        </w:rPr>
        <w:t>）來進一步說明。</w:t>
      </w:r>
    </w:p>
    <w:p w14:paraId="75EE7E95" w14:textId="593E833E" w:rsidR="00D41FB3" w:rsidRDefault="00BE6C5A" w:rsidP="006073E1">
      <w:pPr>
        <w:pStyle w:val="3"/>
        <w:spacing w:after="100" w:afterAutospacing="1"/>
      </w:pPr>
      <w:r>
        <w:rPr>
          <w:rFonts w:hint="eastAsia"/>
        </w:rPr>
        <w:t>難度</w:t>
      </w:r>
      <w:r>
        <w:rPr>
          <w:rFonts w:hint="eastAsia"/>
        </w:rPr>
        <w:t>0.5</w:t>
      </w:r>
      <w:r w:rsidR="009C7435">
        <w:rPr>
          <w:rFonts w:hint="eastAsia"/>
        </w:rPr>
        <w:t>（Ｅ級）</w:t>
      </w:r>
      <w:r w:rsidR="00F7429C">
        <w:rPr>
          <w:rFonts w:hint="eastAsia"/>
        </w:rPr>
        <w:t>：直抒己見</w:t>
      </w:r>
    </w:p>
    <w:p w14:paraId="597B160F" w14:textId="75F90908" w:rsidR="00AB6008" w:rsidRDefault="00F245B0" w:rsidP="006073E1">
      <w:pPr>
        <w:spacing w:after="100" w:afterAutospacing="1"/>
      </w:pPr>
      <w:r>
        <w:rPr>
          <w:rFonts w:hint="eastAsia"/>
        </w:rPr>
        <w:t xml:space="preserve">　　這是最簡單的：你看到了什麼，玩過什麼，經歷了什麼，有何感想，</w:t>
      </w:r>
      <w:r w:rsidR="00AB6008">
        <w:rPr>
          <w:rFonts w:hint="eastAsia"/>
        </w:rPr>
        <w:t>寫出來，文字通順，就可以了。評一個遊戲、一篇漫畫、一本小說，或者記敘一場</w:t>
      </w:r>
      <w:r w:rsidR="00BE6C5A">
        <w:rPr>
          <w:rFonts w:hint="eastAsia"/>
        </w:rPr>
        <w:t>活動</w:t>
      </w:r>
      <w:r w:rsidR="00AB6008">
        <w:rPr>
          <w:rFonts w:hint="eastAsia"/>
        </w:rPr>
        <w:t>，都可以這樣寫。</w:t>
      </w:r>
    </w:p>
    <w:p w14:paraId="3AB02696" w14:textId="77777777" w:rsidR="00F245B0" w:rsidRDefault="00AB6008" w:rsidP="006073E1">
      <w:pPr>
        <w:spacing w:after="100" w:afterAutospacing="1"/>
      </w:pPr>
      <w:r>
        <w:rPr>
          <w:rFonts w:hint="eastAsia"/>
        </w:rPr>
        <w:lastRenderedPageBreak/>
        <w:t xml:space="preserve">　　這有什麼價值呢？其他人看到你的文章，不知道那部作品或那場活動的人，可以增廣些見聞；知道、看過或者也參與過的人，看你作何感想，也是有趣的。每個人總會有些別人沒有的經歷，看過一些別人沒看過的，想到一些別人沒想到的。有很多人喜歡跟小孩子聊天，或者看兒童作文，就是因為這些可以提供我們不同的直觀。</w:t>
      </w:r>
    </w:p>
    <w:p w14:paraId="2F55AD77" w14:textId="77777777" w:rsidR="00CE17E1" w:rsidRDefault="00AB6008" w:rsidP="006073E1">
      <w:pPr>
        <w:spacing w:after="100" w:afterAutospacing="1"/>
      </w:pPr>
      <w:r>
        <w:rPr>
          <w:rFonts w:hint="eastAsia"/>
        </w:rPr>
        <w:t xml:space="preserve">　　所以，</w:t>
      </w:r>
      <w:r w:rsidR="00CE17E1">
        <w:rPr>
          <w:rFonts w:hint="eastAsia"/>
        </w:rPr>
        <w:t>這個難度的文章，是只要你會說話、寫字，就可以寫的。中學生、小學生都可以。</w:t>
      </w:r>
    </w:p>
    <w:p w14:paraId="0194678F" w14:textId="77777777" w:rsidR="00AB6008" w:rsidRDefault="00CE17E1" w:rsidP="006073E1">
      <w:pPr>
        <w:spacing w:after="100" w:afterAutospacing="1"/>
      </w:pPr>
      <w:r>
        <w:rPr>
          <w:rFonts w:hint="eastAsia"/>
        </w:rPr>
        <w:t xml:space="preserve">　　</w:t>
      </w:r>
      <w:r w:rsidR="00AB6008">
        <w:rPr>
          <w:rFonts w:hint="eastAsia"/>
        </w:rPr>
        <w:t>如果要再進一步，除了寫你的見聞和感想，也可以寫：你為什麼想看這些，為什麼會喜歡這個、討厭那個</w:t>
      </w:r>
      <w:r>
        <w:rPr>
          <w:rFonts w:hint="eastAsia"/>
        </w:rPr>
        <w:t>……好奇心與求知欲，會引領我們想要知道更多、瞭解更細。你可以想想，如果你是讀者，你還會想知道什麼，然後試著去回答，再繼續問下去。問到一個程度以後，你會發現，單憑你個人現有的見聞，已經不夠用了，那就需要找資料，難度就提升了。</w:t>
      </w:r>
    </w:p>
    <w:p w14:paraId="2EAB3B41" w14:textId="77777777" w:rsidR="00CE17E1" w:rsidRDefault="00CE17E1" w:rsidP="006073E1">
      <w:pPr>
        <w:spacing w:after="100" w:afterAutospacing="1"/>
      </w:pPr>
      <w:r>
        <w:rPr>
          <w:rFonts w:hint="eastAsia"/>
        </w:rPr>
        <w:t xml:space="preserve">　　或者，你也可以先留在這個難度，再多講一點你已知的事情。而如果你是編輯、記者、節目主持人，</w:t>
      </w:r>
      <w:r w:rsidR="009C6175">
        <w:rPr>
          <w:rFonts w:hint="eastAsia"/>
        </w:rPr>
        <w:t>去訪談一般人或者來賓，一個訣竅，就是提問的時候，多問容易回答的問題，一方面增長觀眾的知識，一方面又能幫助解答你的問題。</w:t>
      </w:r>
    </w:p>
    <w:p w14:paraId="7A0CF82D" w14:textId="0177A46A" w:rsidR="00F245B0" w:rsidRDefault="00BE6C5A" w:rsidP="006073E1">
      <w:pPr>
        <w:pStyle w:val="3"/>
        <w:spacing w:after="100" w:afterAutospacing="1"/>
      </w:pPr>
      <w:r>
        <w:rPr>
          <w:rFonts w:hint="eastAsia"/>
        </w:rPr>
        <w:t>難度</w:t>
      </w:r>
      <w:r>
        <w:rPr>
          <w:rFonts w:hint="eastAsia"/>
        </w:rPr>
        <w:t>1.0</w:t>
      </w:r>
      <w:r w:rsidR="009C7435">
        <w:rPr>
          <w:rFonts w:hint="eastAsia"/>
        </w:rPr>
        <w:t>（</w:t>
      </w:r>
      <w:r w:rsidR="009C7435">
        <w:rPr>
          <w:rFonts w:hint="eastAsia"/>
        </w:rPr>
        <w:t>Ｎ</w:t>
      </w:r>
      <w:r w:rsidR="009C7435">
        <w:rPr>
          <w:rFonts w:hint="eastAsia"/>
        </w:rPr>
        <w:t>級）</w:t>
      </w:r>
      <w:r w:rsidR="00F245B0">
        <w:rPr>
          <w:rFonts w:hint="eastAsia"/>
        </w:rPr>
        <w:t>：搜尋、整理、</w:t>
      </w:r>
      <w:r w:rsidR="00F7429C">
        <w:rPr>
          <w:rFonts w:hint="eastAsia"/>
        </w:rPr>
        <w:t>羅</w:t>
      </w:r>
      <w:r w:rsidR="009C6175">
        <w:rPr>
          <w:rFonts w:hint="eastAsia"/>
        </w:rPr>
        <w:t>列</w:t>
      </w:r>
      <w:r w:rsidR="00F245B0">
        <w:rPr>
          <w:rFonts w:hint="eastAsia"/>
        </w:rPr>
        <w:t>資</w:t>
      </w:r>
      <w:r w:rsidR="00F245B0">
        <w:rPr>
          <w:rFonts w:hint="eastAsia"/>
        </w:rPr>
        <w:lastRenderedPageBreak/>
        <w:t>料</w:t>
      </w:r>
    </w:p>
    <w:p w14:paraId="4CF875D1" w14:textId="3ED620EB" w:rsidR="00927948" w:rsidRDefault="009C6175" w:rsidP="006073E1">
      <w:pPr>
        <w:spacing w:after="100" w:afterAutospacing="1"/>
      </w:pPr>
      <w:r>
        <w:rPr>
          <w:rFonts w:hint="eastAsia"/>
        </w:rPr>
        <w:t xml:space="preserve">　　這個難度開始需要做一點功課，也不難。例如，介紹一本書</w:t>
      </w:r>
      <w:r w:rsidR="00C833D8">
        <w:rPr>
          <w:rFonts w:hint="eastAsia"/>
        </w:rPr>
        <w:t>，</w:t>
      </w:r>
      <w:r>
        <w:rPr>
          <w:rFonts w:hint="eastAsia"/>
        </w:rPr>
        <w:t>摘要敘述它的內容；</w:t>
      </w:r>
      <w:r w:rsidR="00C833D8">
        <w:rPr>
          <w:rFonts w:hint="eastAsia"/>
        </w:rPr>
        <w:t>評一個遊戲，多拿幾個同類遊戲來比較；</w:t>
      </w:r>
      <w:r>
        <w:rPr>
          <w:rFonts w:hint="eastAsia"/>
        </w:rPr>
        <w:t>寫展會、活動，它的詳情如何？新聞學上有所謂</w:t>
      </w:r>
      <w:r>
        <w:rPr>
          <w:rFonts w:hint="eastAsia"/>
        </w:rPr>
        <w:t>4W1H</w:t>
      </w:r>
      <w:r>
        <w:rPr>
          <w:rFonts w:hint="eastAsia"/>
        </w:rPr>
        <w:t>：</w:t>
      </w:r>
      <w:r>
        <w:rPr>
          <w:rFonts w:hint="eastAsia"/>
        </w:rPr>
        <w:t>Who</w:t>
      </w:r>
      <w:r>
        <w:rPr>
          <w:rFonts w:hint="eastAsia"/>
        </w:rPr>
        <w:t>（何人）</w:t>
      </w:r>
      <w:r>
        <w:rPr>
          <w:rFonts w:hint="eastAsia"/>
        </w:rPr>
        <w:t>, when</w:t>
      </w:r>
      <w:r>
        <w:rPr>
          <w:rFonts w:hint="eastAsia"/>
        </w:rPr>
        <w:t>（何時）</w:t>
      </w:r>
      <w:r>
        <w:rPr>
          <w:rFonts w:hint="eastAsia"/>
        </w:rPr>
        <w:t>, where</w:t>
      </w:r>
      <w:r>
        <w:rPr>
          <w:rFonts w:hint="eastAsia"/>
        </w:rPr>
        <w:t>（何地）</w:t>
      </w:r>
      <w:r>
        <w:rPr>
          <w:rFonts w:hint="eastAsia"/>
        </w:rPr>
        <w:t>, what</w:t>
      </w:r>
      <w:r>
        <w:rPr>
          <w:rFonts w:hint="eastAsia"/>
        </w:rPr>
        <w:t>（何事、何物）</w:t>
      </w:r>
      <w:r>
        <w:rPr>
          <w:rFonts w:hint="eastAsia"/>
        </w:rPr>
        <w:t>, how</w:t>
      </w:r>
      <w:r>
        <w:rPr>
          <w:rFonts w:hint="eastAsia"/>
        </w:rPr>
        <w:t>（如何）</w:t>
      </w:r>
      <w:r w:rsidR="00C833D8">
        <w:rPr>
          <w:rFonts w:hint="eastAsia"/>
        </w:rPr>
        <w:t>，就按這些去寫</w:t>
      </w:r>
      <w:r w:rsidR="00927948">
        <w:rPr>
          <w:rFonts w:hint="eastAsia"/>
        </w:rPr>
        <w:t>。</w:t>
      </w:r>
    </w:p>
    <w:p w14:paraId="72CCBD2C" w14:textId="77777777" w:rsidR="007B4441" w:rsidRDefault="00927948" w:rsidP="006073E1">
      <w:pPr>
        <w:spacing w:after="100" w:afterAutospacing="1"/>
      </w:pPr>
      <w:r>
        <w:rPr>
          <w:rFonts w:hint="eastAsia"/>
        </w:rPr>
        <w:t xml:space="preserve">　　在這個層次上，有兩種主要的挑戰，一是「開荒」，二是剪裁。</w:t>
      </w:r>
    </w:p>
    <w:p w14:paraId="248D7CE6" w14:textId="2E56D6FE" w:rsidR="00927948" w:rsidRDefault="007B4441" w:rsidP="006073E1">
      <w:pPr>
        <w:spacing w:after="100" w:afterAutospacing="1"/>
      </w:pPr>
      <w:r>
        <w:rPr>
          <w:rFonts w:hint="eastAsia"/>
        </w:rPr>
        <w:t xml:space="preserve">　　</w:t>
      </w:r>
      <w:r w:rsidR="00927948">
        <w:rPr>
          <w:rFonts w:hint="eastAsia"/>
        </w:rPr>
        <w:t>所謂「開荒」是：還沒有人收集過、整理過的資料，你去收集整理，就是功德一件。</w:t>
      </w:r>
      <w:r>
        <w:rPr>
          <w:rFonts w:hint="eastAsia"/>
        </w:rPr>
        <w:t>當然這也有不同難度，例如這些年來到底有多少東方同人誌，因為大多數並沒有正式出版，沒有書號，幾乎是不可考的。就算你動用幾百人或者寫程式，用所有可能管道去詢問曾參展、發表作品的社團和個人，還是會漏掉很多。然而，你把範圍縮小到一時</w:t>
      </w:r>
      <w:r w:rsidR="00C833D8">
        <w:rPr>
          <w:rFonts w:hint="eastAsia"/>
        </w:rPr>
        <w:t>、</w:t>
      </w:r>
      <w:r>
        <w:rPr>
          <w:rFonts w:hint="eastAsia"/>
        </w:rPr>
        <w:t>一地</w:t>
      </w:r>
      <w:r w:rsidR="00C833D8">
        <w:rPr>
          <w:rFonts w:hint="eastAsia"/>
        </w:rPr>
        <w:t>、一種（例如某</w:t>
      </w:r>
      <w:r w:rsidR="00BE6C5A">
        <w:rPr>
          <w:rFonts w:hint="eastAsia"/>
        </w:rPr>
        <w:t>書</w:t>
      </w:r>
      <w:r w:rsidR="00C833D8">
        <w:rPr>
          <w:rFonts w:hint="eastAsia"/>
        </w:rPr>
        <w:t>）</w:t>
      </w:r>
      <w:r>
        <w:rPr>
          <w:rFonts w:hint="eastAsia"/>
        </w:rPr>
        <w:t>，或者就現有的收藏來介紹一下，也不強求完整，就會比較好做，而且也有價值。</w:t>
      </w:r>
    </w:p>
    <w:p w14:paraId="274EDE6A" w14:textId="20CD3A22" w:rsidR="007B4441" w:rsidRDefault="007B4441" w:rsidP="006073E1">
      <w:pPr>
        <w:spacing w:after="100" w:afterAutospacing="1"/>
      </w:pPr>
      <w:r>
        <w:rPr>
          <w:rFonts w:hint="eastAsia"/>
        </w:rPr>
        <w:t xml:space="preserve">　　或者，有些資料，對別人來說收集</w:t>
      </w:r>
      <w:r w:rsidR="00BE6C5A">
        <w:rPr>
          <w:rFonts w:hint="eastAsia"/>
        </w:rPr>
        <w:t>起來很難</w:t>
      </w:r>
      <w:r>
        <w:rPr>
          <w:rFonts w:hint="eastAsia"/>
        </w:rPr>
        <w:t>，對你來說</w:t>
      </w:r>
      <w:r w:rsidR="00BE6C5A">
        <w:rPr>
          <w:rFonts w:hint="eastAsia"/>
        </w:rPr>
        <w:t>很容易</w:t>
      </w:r>
      <w:r>
        <w:rPr>
          <w:rFonts w:hint="eastAsia"/>
        </w:rPr>
        <w:t>，那就大可發揮你的優勢。如你在名勝古蹟</w:t>
      </w:r>
      <w:r w:rsidR="00BE6C5A">
        <w:rPr>
          <w:rFonts w:hint="eastAsia"/>
        </w:rPr>
        <w:t>或檔案館附近居住</w:t>
      </w:r>
      <w:r>
        <w:rPr>
          <w:rFonts w:hint="eastAsia"/>
        </w:rPr>
        <w:t>，你就可以做很多別人要花很多錢和時間才能做的功課，整理成文，</w:t>
      </w:r>
      <w:r w:rsidR="00BE6C5A">
        <w:rPr>
          <w:rFonts w:hint="eastAsia"/>
        </w:rPr>
        <w:t>而</w:t>
      </w:r>
      <w:r>
        <w:rPr>
          <w:rFonts w:hint="eastAsia"/>
        </w:rPr>
        <w:t>有開荒的意義。</w:t>
      </w:r>
    </w:p>
    <w:p w14:paraId="71646094" w14:textId="7AD18B5D" w:rsidR="00927948" w:rsidRDefault="007B4441" w:rsidP="006073E1">
      <w:pPr>
        <w:spacing w:after="100" w:afterAutospacing="1"/>
      </w:pPr>
      <w:r>
        <w:rPr>
          <w:rFonts w:hint="eastAsia"/>
        </w:rPr>
        <w:t xml:space="preserve">　　</w:t>
      </w:r>
      <w:r w:rsidR="00C833D8">
        <w:rPr>
          <w:rFonts w:hint="eastAsia"/>
        </w:rPr>
        <w:t>整理現有的公開統計資料也是一路，但就要避免重複</w:t>
      </w:r>
      <w:r w:rsidR="00BE6C5A">
        <w:rPr>
          <w:rFonts w:hint="eastAsia"/>
        </w:rPr>
        <w:t>勞動</w:t>
      </w:r>
      <w:r w:rsidR="00C833D8">
        <w:rPr>
          <w:rFonts w:hint="eastAsia"/>
        </w:rPr>
        <w:t>。</w:t>
      </w:r>
    </w:p>
    <w:p w14:paraId="5E26A96A" w14:textId="53DC6386" w:rsidR="00C540A4" w:rsidRDefault="00C833D8" w:rsidP="006073E1">
      <w:pPr>
        <w:spacing w:after="100" w:afterAutospacing="1"/>
      </w:pPr>
      <w:r>
        <w:rPr>
          <w:rFonts w:hint="eastAsia"/>
        </w:rPr>
        <w:lastRenderedPageBreak/>
        <w:t xml:space="preserve">　　挑戰之二，剪裁：我們不宜查到什麼資料就全部貼上來，要看哪個方面和你的問題關聯較大，就寫詳細一些；哪個方面和你的問題關聯較小，就簡略一些；如果你發覺有些東西很有趣，但無關你正在寫的文章主題，可以在註釋裡提一下，說這個也很有意思，詳情可見哪本書哪個網站，或者有待同好再去探討。</w:t>
      </w:r>
    </w:p>
    <w:p w14:paraId="0C3E3D86" w14:textId="77777777" w:rsidR="00C540A4" w:rsidRDefault="00C540A4" w:rsidP="006073E1">
      <w:pPr>
        <w:spacing w:after="100" w:afterAutospacing="1"/>
      </w:pPr>
      <w:r>
        <w:rPr>
          <w:rFonts w:hint="eastAsia"/>
        </w:rPr>
        <w:t xml:space="preserve">　　只要認準問題，劃定範圍，量力而為，這裡面的事情做起來都不難，只可能需要比較多的勞力，如果一個人做不來，你也可以找同好合作。</w:t>
      </w:r>
    </w:p>
    <w:p w14:paraId="670DF7A4" w14:textId="634CCB7C" w:rsidR="00C540A4" w:rsidRDefault="00C540A4" w:rsidP="006073E1">
      <w:pPr>
        <w:spacing w:after="100" w:afterAutospacing="1"/>
      </w:pPr>
      <w:r>
        <w:rPr>
          <w:rFonts w:hint="eastAsia"/>
        </w:rPr>
        <w:t xml:space="preserve">　　做任何研究都要先做這普通級的基本功課，所以基本資料的收集整理，也是有著普遍的意義與價值。</w:t>
      </w:r>
      <w:r w:rsidR="00C87FE8">
        <w:rPr>
          <w:rFonts w:hint="eastAsia"/>
        </w:rPr>
        <w:t>如果想要追求更高、更多，那就是</w:t>
      </w:r>
      <w:r w:rsidR="00BE6C5A">
        <w:rPr>
          <w:rFonts w:hint="eastAsia"/>
        </w:rPr>
        <w:t>再上一</w:t>
      </w:r>
      <w:r w:rsidR="00C87FE8">
        <w:rPr>
          <w:rFonts w:hint="eastAsia"/>
        </w:rPr>
        <w:t>層了。</w:t>
      </w:r>
    </w:p>
    <w:p w14:paraId="1DE23695" w14:textId="22F43CF6" w:rsidR="00F245B0" w:rsidRDefault="00BE6C5A" w:rsidP="006073E1">
      <w:pPr>
        <w:pStyle w:val="3"/>
        <w:spacing w:after="100" w:afterAutospacing="1"/>
      </w:pPr>
      <w:r>
        <w:rPr>
          <w:rFonts w:hint="eastAsia"/>
        </w:rPr>
        <w:t>難度</w:t>
      </w:r>
      <w:r>
        <w:rPr>
          <w:rFonts w:hint="eastAsia"/>
        </w:rPr>
        <w:t>1.5</w:t>
      </w:r>
      <w:r w:rsidR="009C7435">
        <w:rPr>
          <w:rFonts w:hint="eastAsia"/>
        </w:rPr>
        <w:t>（</w:t>
      </w:r>
      <w:r w:rsidR="009C7435">
        <w:rPr>
          <w:rFonts w:hint="eastAsia"/>
        </w:rPr>
        <w:t>Ｈ</w:t>
      </w:r>
      <w:r w:rsidR="009C7435">
        <w:rPr>
          <w:rFonts w:hint="eastAsia"/>
        </w:rPr>
        <w:t>級）</w:t>
      </w:r>
      <w:r w:rsidR="00F245B0">
        <w:rPr>
          <w:rFonts w:hint="eastAsia"/>
        </w:rPr>
        <w:t>：分析、</w:t>
      </w:r>
      <w:r w:rsidR="00F7429C">
        <w:rPr>
          <w:rFonts w:hint="eastAsia"/>
        </w:rPr>
        <w:t>論證、</w:t>
      </w:r>
      <w:r w:rsidR="00F245B0">
        <w:rPr>
          <w:rFonts w:hint="eastAsia"/>
        </w:rPr>
        <w:t>解答問題</w:t>
      </w:r>
    </w:p>
    <w:p w14:paraId="0A54AA1B" w14:textId="77777777" w:rsidR="00D32EDE" w:rsidRDefault="00C540A4" w:rsidP="006073E1">
      <w:pPr>
        <w:spacing w:after="100" w:afterAutospacing="1"/>
      </w:pPr>
      <w:r>
        <w:rPr>
          <w:rFonts w:hint="eastAsia"/>
        </w:rPr>
        <w:t xml:space="preserve">　　</w:t>
      </w:r>
      <w:r w:rsidR="00F7429C">
        <w:rPr>
          <w:rFonts w:hint="eastAsia"/>
        </w:rPr>
        <w:t>這一級開始需要用到比較多的知識與科學方法，如演繹、歸納、比較。</w:t>
      </w:r>
    </w:p>
    <w:p w14:paraId="5EB3D403" w14:textId="6FE0C1B6" w:rsidR="00F245B0" w:rsidRDefault="00D32EDE" w:rsidP="006073E1">
      <w:pPr>
        <w:spacing w:after="100" w:afterAutospacing="1"/>
      </w:pPr>
      <w:r>
        <w:rPr>
          <w:rFonts w:hint="eastAsia"/>
        </w:rPr>
        <w:t xml:space="preserve">　　</w:t>
      </w:r>
      <w:r w:rsidR="00F7429C">
        <w:rPr>
          <w:rFonts w:hint="eastAsia"/>
        </w:rPr>
        <w:t>舉一個比較簡單的例子：評論一首樂曲，Ｅ級</w:t>
      </w:r>
      <w:r w:rsidR="00BE6C5A">
        <w:rPr>
          <w:rFonts w:hint="eastAsia"/>
        </w:rPr>
        <w:t>(0.5)</w:t>
      </w:r>
      <w:r w:rsidR="00F7429C">
        <w:rPr>
          <w:rFonts w:hint="eastAsia"/>
        </w:rPr>
        <w:t>就是好不好聽、喜不喜歡，講你主觀的感覺；Ｎ級</w:t>
      </w:r>
      <w:r w:rsidR="00BE6C5A">
        <w:rPr>
          <w:rFonts w:hint="eastAsia"/>
        </w:rPr>
        <w:t>(1.0)</w:t>
      </w:r>
      <w:r w:rsidR="00F7429C">
        <w:rPr>
          <w:rFonts w:hint="eastAsia"/>
        </w:rPr>
        <w:t>是搜集它的相關資料，概略地指</w:t>
      </w:r>
      <w:r w:rsidR="00F7429C">
        <w:rPr>
          <w:rFonts w:hint="eastAsia"/>
        </w:rPr>
        <w:lastRenderedPageBreak/>
        <w:t>出好在哪裡</w:t>
      </w:r>
      <w:r>
        <w:rPr>
          <w:rFonts w:hint="eastAsia"/>
        </w:rPr>
        <w:t>，你怎麼看，其他人又怎麼看</w:t>
      </w:r>
      <w:r w:rsidR="00F7429C">
        <w:rPr>
          <w:rFonts w:hint="eastAsia"/>
        </w:rPr>
        <w:t>；Ｈ級</w:t>
      </w:r>
      <w:r w:rsidR="00BE6C5A">
        <w:rPr>
          <w:rFonts w:hint="eastAsia"/>
        </w:rPr>
        <w:t>(1.5)</w:t>
      </w:r>
      <w:r w:rsidR="00F7429C">
        <w:rPr>
          <w:rFonts w:hint="eastAsia"/>
        </w:rPr>
        <w:t>，就要詳細地從節奏、旋律、編曲、與</w:t>
      </w:r>
      <w:r w:rsidR="00BE6C5A">
        <w:rPr>
          <w:rFonts w:hint="eastAsia"/>
        </w:rPr>
        <w:t>作品</w:t>
      </w:r>
      <w:r w:rsidR="00F7429C">
        <w:rPr>
          <w:rFonts w:hint="eastAsia"/>
        </w:rPr>
        <w:t>的配合等方面，說它</w:t>
      </w:r>
      <w:r>
        <w:rPr>
          <w:rFonts w:hint="eastAsia"/>
        </w:rPr>
        <w:t>究竟是哪些地方做得好；除了講你的感覺、引述他人的評論，也要試著解釋，你為什麼會這樣想，他那樣講又是為什麼……再連繫到你的「問題意識」上，說我們從這首曲子和它的影響，可以在多大程度上看到什麼。在這個基礎上繼續深挖，繼續開展，連結更大的問題，或者用更多不同角度來探討，就進到Ｌ級</w:t>
      </w:r>
      <w:r w:rsidR="00BE6C5A">
        <w:rPr>
          <w:rFonts w:hint="eastAsia"/>
        </w:rPr>
        <w:t>(2.0)</w:t>
      </w:r>
      <w:r w:rsidR="00EE7704">
        <w:rPr>
          <w:rFonts w:hint="eastAsia"/>
        </w:rPr>
        <w:t>了</w:t>
      </w:r>
      <w:r>
        <w:rPr>
          <w:rFonts w:hint="eastAsia"/>
        </w:rPr>
        <w:t>。</w:t>
      </w:r>
    </w:p>
    <w:p w14:paraId="34A63941" w14:textId="3B3A6084" w:rsidR="00D32EDE" w:rsidRDefault="00D32EDE" w:rsidP="006073E1">
      <w:pPr>
        <w:spacing w:after="100" w:afterAutospacing="1"/>
      </w:pPr>
      <w:r>
        <w:rPr>
          <w:rFonts w:hint="eastAsia"/>
        </w:rPr>
        <w:t xml:space="preserve">　　想講愈細，就愈要用到專業知識。每個人都可以寫樂評，</w:t>
      </w:r>
      <w:r w:rsidR="00EE7704">
        <w:rPr>
          <w:rFonts w:hint="eastAsia"/>
        </w:rPr>
        <w:t>但要懂一些樂理，才能作音樂分析。我們大約會從大學開始培養自己的專業能力，你有音樂或美術的專業，就可以很輕鬆地在音樂、美術上寫出Ｈ級的研究與評論；如果沒有，多花一點功夫去自學，補充基礎知識，也可以達到水準。</w:t>
      </w:r>
    </w:p>
    <w:p w14:paraId="5E557DDA" w14:textId="77777777" w:rsidR="00EE7704" w:rsidRDefault="00EE7704" w:rsidP="006073E1">
      <w:pPr>
        <w:spacing w:after="100" w:afterAutospacing="1"/>
      </w:pPr>
      <w:r>
        <w:rPr>
          <w:rFonts w:hint="eastAsia"/>
        </w:rPr>
        <w:t xml:space="preserve">　　寫到能夠詳細回答問題，提</w:t>
      </w:r>
      <w:r w:rsidR="00714C78">
        <w:rPr>
          <w:rFonts w:hint="eastAsia"/>
        </w:rPr>
        <w:t>供經得起檢驗的論據與觀點，又合乎一般論文格式的話，也就是一篇合格的期刊論文甚至學位論文了。真的，你給本刊投完稿，改改可以拿去交作業或者投正式期刊。</w:t>
      </w:r>
    </w:p>
    <w:p w14:paraId="10C9F6E1" w14:textId="242CFFA3" w:rsidR="00F245B0" w:rsidRDefault="006A3B5A" w:rsidP="006073E1">
      <w:pPr>
        <w:pStyle w:val="3"/>
        <w:spacing w:after="100" w:afterAutospacing="1"/>
      </w:pPr>
      <w:r>
        <w:rPr>
          <w:rFonts w:hint="eastAsia"/>
        </w:rPr>
        <w:t>難度</w:t>
      </w:r>
      <w:r>
        <w:rPr>
          <w:rFonts w:hint="eastAsia"/>
        </w:rPr>
        <w:t>2.0</w:t>
      </w:r>
      <w:r w:rsidR="009C7435">
        <w:rPr>
          <w:rFonts w:hint="eastAsia"/>
        </w:rPr>
        <w:t>（</w:t>
      </w:r>
      <w:r w:rsidR="009C7435">
        <w:rPr>
          <w:rFonts w:hint="eastAsia"/>
        </w:rPr>
        <w:t>Ｌ</w:t>
      </w:r>
      <w:r w:rsidR="009C7435">
        <w:rPr>
          <w:rFonts w:hint="eastAsia"/>
        </w:rPr>
        <w:t>級）</w:t>
      </w:r>
      <w:r w:rsidR="00F245B0">
        <w:rPr>
          <w:rFonts w:hint="eastAsia"/>
        </w:rPr>
        <w:t>：</w:t>
      </w:r>
      <w:r w:rsidR="00C53ECD">
        <w:rPr>
          <w:rFonts w:hint="eastAsia"/>
        </w:rPr>
        <w:t>翻案</w:t>
      </w:r>
      <w:r w:rsidR="00F245B0">
        <w:rPr>
          <w:rFonts w:hint="eastAsia"/>
        </w:rPr>
        <w:t>、創新、</w:t>
      </w:r>
      <w:r w:rsidR="00C53ECD">
        <w:rPr>
          <w:rFonts w:hint="eastAsia"/>
        </w:rPr>
        <w:t>突破</w:t>
      </w:r>
    </w:p>
    <w:p w14:paraId="2F10D1AF" w14:textId="4C5848BC" w:rsidR="00714C78" w:rsidRDefault="00714C78" w:rsidP="006073E1">
      <w:pPr>
        <w:spacing w:after="100" w:afterAutospacing="1"/>
      </w:pPr>
      <w:r>
        <w:rPr>
          <w:rFonts w:hint="eastAsia"/>
        </w:rPr>
        <w:t xml:space="preserve">　　相對於</w:t>
      </w:r>
      <w:r>
        <w:rPr>
          <w:rFonts w:hint="eastAsia"/>
        </w:rPr>
        <w:t>Hard</w:t>
      </w:r>
      <w:r>
        <w:rPr>
          <w:rFonts w:hint="eastAsia"/>
        </w:rPr>
        <w:t>的「難」，</w:t>
      </w:r>
      <w:r>
        <w:rPr>
          <w:rFonts w:hint="eastAsia"/>
        </w:rPr>
        <w:t>Lunatic</w:t>
      </w:r>
      <w:r>
        <w:rPr>
          <w:rFonts w:hint="eastAsia"/>
        </w:rPr>
        <w:t>的意思是「狂」、神經病。</w:t>
      </w:r>
      <w:r w:rsidR="006A3B5A">
        <w:rPr>
          <w:rFonts w:hint="eastAsia"/>
        </w:rPr>
        <w:t>本級</w:t>
      </w:r>
      <w:r>
        <w:rPr>
          <w:rFonts w:hint="eastAsia"/>
        </w:rPr>
        <w:t>最大的不同，在求全、求新、求變，不以合格為滿足，還要</w:t>
      </w:r>
      <w:r w:rsidR="006A3B5A">
        <w:rPr>
          <w:rFonts w:hint="eastAsia"/>
        </w:rPr>
        <w:t>追求</w:t>
      </w:r>
      <w:r>
        <w:rPr>
          <w:rFonts w:hint="eastAsia"/>
        </w:rPr>
        <w:t>在學術</w:t>
      </w:r>
      <w:r w:rsidR="006A3B5A">
        <w:rPr>
          <w:rFonts w:hint="eastAsia"/>
        </w:rPr>
        <w:t>和現實上有所影響</w:t>
      </w:r>
      <w:r>
        <w:rPr>
          <w:rFonts w:hint="eastAsia"/>
        </w:rPr>
        <w:t>。</w:t>
      </w:r>
    </w:p>
    <w:p w14:paraId="7AF82701" w14:textId="4B009D4D" w:rsidR="006A3B5A" w:rsidRDefault="006A3B5A" w:rsidP="006073E1">
      <w:pPr>
        <w:spacing w:after="100" w:afterAutospacing="1"/>
      </w:pPr>
      <w:r>
        <w:rPr>
          <w:rFonts w:hint="eastAsia"/>
        </w:rPr>
        <w:lastRenderedPageBreak/>
        <w:t xml:space="preserve">　　皇漢運動的歷史任務，是正本清源</w:t>
      </w:r>
      <w:r w:rsidR="00C53ECD">
        <w:rPr>
          <w:rFonts w:hint="eastAsia"/>
        </w:rPr>
        <w:t>，清理一百多年來西學對華夏思想與文化的折墮，</w:t>
      </w:r>
      <w:r w:rsidR="00C53ECD">
        <w:rPr>
          <w:rFonts w:hint="eastAsia"/>
        </w:rPr>
        <w:t>重建</w:t>
      </w:r>
      <w:r w:rsidR="00C53ECD">
        <w:rPr>
          <w:rFonts w:hint="eastAsia"/>
        </w:rPr>
        <w:t>文明</w:t>
      </w:r>
      <w:r w:rsidR="00C53ECD">
        <w:rPr>
          <w:rFonts w:hint="eastAsia"/>
        </w:rPr>
        <w:t>自信</w:t>
      </w:r>
      <w:r w:rsidR="009C7435">
        <w:rPr>
          <w:rFonts w:hint="eastAsia"/>
        </w:rPr>
        <w:t>。</w:t>
      </w:r>
    </w:p>
    <w:p w14:paraId="4A8F7929" w14:textId="482D8A87" w:rsidR="009C7435" w:rsidRDefault="009C7435" w:rsidP="006073E1">
      <w:pPr>
        <w:spacing w:after="100" w:afterAutospacing="1"/>
        <w:rPr>
          <w:rFonts w:eastAsia="新細明體"/>
        </w:rPr>
      </w:pPr>
      <w:r>
        <w:rPr>
          <w:rFonts w:eastAsia="新細明體" w:hint="eastAsia"/>
        </w:rPr>
        <w:t xml:space="preserve">　　與他國、他派相同的，是要</w:t>
      </w:r>
      <w:r>
        <w:rPr>
          <w:rFonts w:eastAsia="新細明體" w:hint="eastAsia"/>
        </w:rPr>
        <w:t>掙脫這些年各種</w:t>
      </w:r>
      <w:r>
        <w:rPr>
          <w:rFonts w:eastAsia="新細明體"/>
        </w:rPr>
        <w:t>「</w:t>
      </w:r>
      <w:r>
        <w:rPr>
          <w:rFonts w:eastAsia="新細明體" w:hint="eastAsia"/>
        </w:rPr>
        <w:t>政治正確」從性別、種族、人權等議題上給公眾設下的思想禁制。</w:t>
      </w:r>
      <w:r>
        <w:rPr>
          <w:rFonts w:eastAsia="新細明體" w:hint="eastAsia"/>
        </w:rPr>
        <w:t>與眾不同的，甚至超越「</w:t>
      </w:r>
      <w:r>
        <w:rPr>
          <w:rFonts w:hint="eastAsia"/>
        </w:rPr>
        <w:t>中華民族偉大復興</w:t>
      </w:r>
      <w:r>
        <w:rPr>
          <w:rFonts w:eastAsia="新細明體" w:hint="eastAsia"/>
        </w:rPr>
        <w:t>」劃下的道道的</w:t>
      </w:r>
      <w:r>
        <w:rPr>
          <w:rFonts w:eastAsia="新細明體" w:hint="eastAsia"/>
        </w:rPr>
        <w:t>，</w:t>
      </w:r>
      <w:r>
        <w:rPr>
          <w:rFonts w:eastAsia="新細明體" w:hint="eastAsia"/>
        </w:rPr>
        <w:t>是</w:t>
      </w:r>
      <w:r>
        <w:rPr>
          <w:rFonts w:eastAsia="新細明體" w:hint="eastAsia"/>
        </w:rPr>
        <w:t>要求檢討整個現代西方知識體系，</w:t>
      </w:r>
      <w:r>
        <w:rPr>
          <w:rFonts w:eastAsia="新細明體" w:hint="eastAsia"/>
        </w:rPr>
        <w:t>重新檢視各種歷史與學說，</w:t>
      </w:r>
      <w:r>
        <w:rPr>
          <w:rFonts w:eastAsia="新細明體" w:hint="eastAsia"/>
        </w:rPr>
        <w:t>並為國學找回它應有的地位與用場，以而重構一切的典範。</w:t>
      </w:r>
    </w:p>
    <w:p w14:paraId="4C574984" w14:textId="77777777" w:rsidR="009C7435" w:rsidRDefault="009C7435" w:rsidP="006073E1">
      <w:pPr>
        <w:spacing w:after="100" w:afterAutospacing="1"/>
        <w:rPr>
          <w:rFonts w:eastAsia="新細明體"/>
        </w:rPr>
      </w:pPr>
      <w:r>
        <w:rPr>
          <w:rFonts w:eastAsia="新細明體" w:hint="eastAsia"/>
        </w:rPr>
        <w:t xml:space="preserve">　　</w:t>
      </w:r>
      <w:r>
        <w:rPr>
          <w:rFonts w:eastAsia="新細明體" w:hint="eastAsia"/>
        </w:rPr>
        <w:t>這格局、氣魄之大，</w:t>
      </w:r>
      <w:r>
        <w:rPr>
          <w:rFonts w:eastAsia="新細明體" w:hint="eastAsia"/>
        </w:rPr>
        <w:t>可謂</w:t>
      </w:r>
      <w:r>
        <w:rPr>
          <w:rFonts w:eastAsia="新細明體" w:hint="eastAsia"/>
        </w:rPr>
        <w:t>超越</w:t>
      </w:r>
      <w:r>
        <w:rPr>
          <w:rFonts w:eastAsia="新細明體" w:hint="eastAsia"/>
        </w:rPr>
        <w:t>了</w:t>
      </w:r>
      <w:r>
        <w:rPr>
          <w:rFonts w:eastAsia="新細明體" w:hint="eastAsia"/>
        </w:rPr>
        <w:t>百年來學術界、思想界被西學</w:t>
      </w:r>
      <w:r>
        <w:rPr>
          <w:rFonts w:eastAsia="新細明體" w:hint="eastAsia"/>
        </w:rPr>
        <w:t>、官學</w:t>
      </w:r>
      <w:r>
        <w:rPr>
          <w:rFonts w:eastAsia="新細明體" w:hint="eastAsia"/>
        </w:rPr>
        <w:t>籠罩住的所有前輩</w:t>
      </w:r>
      <w:r>
        <w:rPr>
          <w:rFonts w:eastAsia="新細明體" w:hint="eastAsia"/>
        </w:rPr>
        <w:t>，是當之無愧的</w:t>
      </w:r>
      <w:r>
        <w:rPr>
          <w:rFonts w:eastAsia="新細明體"/>
        </w:rPr>
        <w:t>L</w:t>
      </w:r>
      <w:r>
        <w:rPr>
          <w:rFonts w:eastAsia="新細明體" w:hint="eastAsia"/>
        </w:rPr>
        <w:t>級</w:t>
      </w:r>
      <w:r>
        <w:rPr>
          <w:rFonts w:eastAsia="新細明體" w:hint="eastAsia"/>
        </w:rPr>
        <w:t>！</w:t>
      </w:r>
      <w:r>
        <w:rPr>
          <w:rFonts w:eastAsia="新細明體" w:hint="eastAsia"/>
        </w:rPr>
        <w:t>我們在學院裡寫論文，沒有人敢這麼大口氣的，誰要敢，都得被譏笑，或讓人覺得你</w:t>
      </w:r>
      <w:r>
        <w:rPr>
          <w:rFonts w:eastAsia="新細明體"/>
        </w:rPr>
        <w:t>「</w:t>
      </w:r>
      <w:r>
        <w:rPr>
          <w:rFonts w:eastAsia="新細明體" w:hint="eastAsia"/>
        </w:rPr>
        <w:t>狀況外」──不是狀況外，而是</w:t>
      </w:r>
      <w:r>
        <w:rPr>
          <w:rFonts w:eastAsia="新細明體"/>
        </w:rPr>
        <w:t>「</w:t>
      </w:r>
      <w:r>
        <w:rPr>
          <w:rFonts w:eastAsia="新細明體" w:hint="eastAsia"/>
        </w:rPr>
        <w:t>議程外」。西學與官學設下的議程就不是這麼一回事。</w:t>
      </w:r>
    </w:p>
    <w:p w14:paraId="080DB83F" w14:textId="5684CF98" w:rsidR="009C7435" w:rsidRPr="000C01CC" w:rsidRDefault="009C7435" w:rsidP="006073E1">
      <w:pPr>
        <w:spacing w:after="100" w:afterAutospacing="1"/>
        <w:rPr>
          <w:rFonts w:eastAsia="新細明體"/>
        </w:rPr>
      </w:pPr>
      <w:r>
        <w:rPr>
          <w:rFonts w:eastAsia="新細明體" w:hint="eastAsia"/>
        </w:rPr>
        <w:t xml:space="preserve">　　然而，現在漢族同胞和廣大讀者，正在期待這樣的內容，所以有了</w:t>
      </w:r>
      <w:r>
        <w:rPr>
          <w:rFonts w:eastAsia="新細明體"/>
        </w:rPr>
        <w:t>「</w:t>
      </w:r>
      <w:r>
        <w:rPr>
          <w:rFonts w:eastAsia="新細明體" w:hint="eastAsia"/>
        </w:rPr>
        <w:t>西方偽史論」之流行。</w:t>
      </w:r>
      <w:r>
        <w:rPr>
          <w:rFonts w:eastAsia="新細明體" w:hint="eastAsia"/>
        </w:rPr>
        <w:t>西方偽史論</w:t>
      </w:r>
      <w:r>
        <w:rPr>
          <w:rFonts w:eastAsia="新細明體" w:hint="eastAsia"/>
        </w:rPr>
        <w:t>在學術上當然有許多不嚴謹的地方，但它達到了</w:t>
      </w:r>
      <w:r>
        <w:rPr>
          <w:rFonts w:eastAsia="新細明體"/>
        </w:rPr>
        <w:t>「</w:t>
      </w:r>
      <w:r>
        <w:rPr>
          <w:rFonts w:eastAsia="新細明體" w:hint="eastAsia"/>
        </w:rPr>
        <w:t>對西方文明袪魅」的傳播效果。</w:t>
      </w:r>
      <w:r w:rsidR="000C01CC">
        <w:rPr>
          <w:rFonts w:eastAsia="新細明體" w:hint="eastAsia"/>
        </w:rPr>
        <w:t>現在換我們來寫東西，我希望我們就能做到嚴謹，起碼不要像一些偽科學著作一樣到處硬傷，一戳就破。我會嚴格把關。如果在嚴格的要求下，我們還能做到眾所詢喚的「重構典範」，那才是真成功。</w:t>
      </w:r>
    </w:p>
    <w:p w14:paraId="0F85E6EA" w14:textId="3DB4DA17" w:rsidR="00254F2C" w:rsidRDefault="00254F2C" w:rsidP="006073E1">
      <w:pPr>
        <w:spacing w:after="100" w:afterAutospacing="1"/>
      </w:pPr>
      <w:r>
        <w:rPr>
          <w:rFonts w:hint="eastAsia"/>
        </w:rPr>
        <w:t xml:space="preserve">　　大家看上面說得那麼可怕，也不要太畏懼。我們寫東西，不是整篇都一個難度，例如評一</w:t>
      </w:r>
      <w:r w:rsidR="000C01CC">
        <w:rPr>
          <w:rFonts w:hint="eastAsia"/>
        </w:rPr>
        <w:t>本書</w:t>
      </w:r>
      <w:r>
        <w:rPr>
          <w:rFonts w:hint="eastAsia"/>
        </w:rPr>
        <w:t>，可分四大段來寫，第一段用Ｎ級功夫概述它是誰寫的、何時何地發行的、</w:t>
      </w:r>
      <w:r w:rsidR="000C01CC">
        <w:rPr>
          <w:rFonts w:hint="eastAsia"/>
        </w:rPr>
        <w:t>內容</w:t>
      </w:r>
      <w:r>
        <w:rPr>
          <w:rFonts w:hint="eastAsia"/>
        </w:rPr>
        <w:t>大約如何，和同類作品相比有什麼不同；第二段用Ｅ級手筆，寫你的體驗；第三段開動Ｈ級知識，詳細分</w:t>
      </w:r>
      <w:r>
        <w:rPr>
          <w:rFonts w:hint="eastAsia"/>
        </w:rPr>
        <w:lastRenderedPageBreak/>
        <w:t>析它的</w:t>
      </w:r>
      <w:r w:rsidR="000C01CC">
        <w:rPr>
          <w:rFonts w:hint="eastAsia"/>
        </w:rPr>
        <w:t>得失</w:t>
      </w:r>
      <w:r>
        <w:rPr>
          <w:rFonts w:hint="eastAsia"/>
        </w:rPr>
        <w:t>；最後一段挑戰一下Ｌ級視野，把它連上一些大問題，作個結論，提出一些可以繼續發展的研究與思考方向。這四大段的次序，也可以隨意調動，看怎樣起承轉合最能順你的意，把話講清楚</w:t>
      </w:r>
      <w:r w:rsidR="00DE0E97">
        <w:rPr>
          <w:rFonts w:hint="eastAsia"/>
        </w:rPr>
        <w:t>，也不必每一級的功夫都用上</w:t>
      </w:r>
      <w:r>
        <w:rPr>
          <w:rFonts w:hint="eastAsia"/>
        </w:rPr>
        <w:t>。</w:t>
      </w:r>
    </w:p>
    <w:p w14:paraId="0487A70D" w14:textId="04DAC7CC" w:rsidR="004E605F" w:rsidRDefault="000C01CC" w:rsidP="006073E1">
      <w:pPr>
        <w:pStyle w:val="2"/>
        <w:spacing w:after="100" w:afterAutospacing="1"/>
      </w:pPr>
      <w:r>
        <w:rPr>
          <w:rFonts w:hint="eastAsia"/>
        </w:rPr>
        <w:t>肆、</w:t>
      </w:r>
      <w:r w:rsidR="00DB671B">
        <w:rPr>
          <w:rFonts w:hint="eastAsia"/>
        </w:rPr>
        <w:t>結語</w:t>
      </w:r>
    </w:p>
    <w:p w14:paraId="1B0EEF5E" w14:textId="643975C2" w:rsidR="004E605F" w:rsidRDefault="004E605F" w:rsidP="006073E1">
      <w:pPr>
        <w:spacing w:after="100" w:afterAutospacing="1"/>
      </w:pPr>
      <w:r>
        <w:rPr>
          <w:rFonts w:hint="eastAsia"/>
        </w:rPr>
        <w:t xml:space="preserve">　　</w:t>
      </w:r>
      <w:r w:rsidR="00DB671B">
        <w:rPr>
          <w:rFonts w:hint="eastAsia"/>
        </w:rPr>
        <w:t>先不扯太多了，有話在別地方慢慢講。</w:t>
      </w:r>
      <w:r>
        <w:rPr>
          <w:rFonts w:hint="eastAsia"/>
        </w:rPr>
        <w:t>最後，祝大家</w:t>
      </w:r>
      <w:r w:rsidR="00DB671B">
        <w:rPr>
          <w:rFonts w:hint="eastAsia"/>
        </w:rPr>
        <w:t>研究順利，我們一起昌明漢道，為天下正！</w:t>
      </w:r>
    </w:p>
    <w:p w14:paraId="04D6CCCF" w14:textId="77777777" w:rsidR="004E605F" w:rsidRDefault="004E605F" w:rsidP="006073E1">
      <w:pPr>
        <w:spacing w:after="100" w:afterAutospacing="1"/>
      </w:pPr>
      <w:r>
        <w:rPr>
          <w:rFonts w:hint="eastAsia"/>
        </w:rPr>
        <w:t xml:space="preserve">　　來稿請寄：</w:t>
      </w:r>
      <w:hyperlink r:id="rId14" w:history="1">
        <w:r w:rsidRPr="00183A24">
          <w:rPr>
            <w:rStyle w:val="aa"/>
            <w:rFonts w:hint="eastAsia"/>
          </w:rPr>
          <w:t>youtien@gmail.com</w:t>
        </w:r>
      </w:hyperlink>
      <w:r>
        <w:rPr>
          <w:rFonts w:hint="eastAsia"/>
        </w:rPr>
        <w:t>。</w:t>
      </w:r>
    </w:p>
    <w:sectPr w:rsidR="004E605F" w:rsidSect="00D152C5">
      <w:pgSz w:w="8392" w:h="11907"/>
      <w:pgMar w:top="1440" w:right="1080" w:bottom="1440" w:left="1080"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0075" w14:textId="77777777" w:rsidR="009A73EA" w:rsidRDefault="009A73EA" w:rsidP="00145518">
      <w:r>
        <w:separator/>
      </w:r>
    </w:p>
  </w:endnote>
  <w:endnote w:type="continuationSeparator" w:id="0">
    <w:p w14:paraId="4FE85D73" w14:textId="77777777" w:rsidR="009A73EA" w:rsidRDefault="009A73EA" w:rsidP="00145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Courier New">
    <w:panose1 w:val="02070309020205020404"/>
    <w:charset w:val="00"/>
    <w:family w:val="modern"/>
    <w:pitch w:val="fixed"/>
    <w:sig w:usb0="E0002EFF" w:usb1="C0007843"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03C0" w14:textId="77777777" w:rsidR="009A73EA" w:rsidRDefault="009A73EA" w:rsidP="00145518">
      <w:r>
        <w:separator/>
      </w:r>
    </w:p>
  </w:footnote>
  <w:footnote w:type="continuationSeparator" w:id="0">
    <w:p w14:paraId="179EE78D" w14:textId="77777777" w:rsidR="009A73EA" w:rsidRDefault="009A73EA" w:rsidP="00145518">
      <w:r>
        <w:continuationSeparator/>
      </w:r>
    </w:p>
  </w:footnote>
  <w:footnote w:id="1">
    <w:p w14:paraId="3EB6F5E5" w14:textId="77777777" w:rsidR="000D0DE8" w:rsidRPr="000E6168" w:rsidRDefault="000D0DE8">
      <w:pPr>
        <w:pStyle w:val="a7"/>
        <w:rPr>
          <w:sz w:val="18"/>
        </w:rPr>
      </w:pPr>
      <w:r w:rsidRPr="000E6168">
        <w:rPr>
          <w:rStyle w:val="a9"/>
          <w:sz w:val="18"/>
        </w:rPr>
        <w:footnoteRef/>
      </w:r>
      <w:r w:rsidRPr="000E6168">
        <w:rPr>
          <w:rFonts w:hint="eastAsia"/>
          <w:sz w:val="18"/>
        </w:rPr>
        <w:t xml:space="preserve"> </w:t>
      </w:r>
      <w:r w:rsidRPr="000E6168">
        <w:rPr>
          <w:rFonts w:hint="eastAsia"/>
          <w:sz w:val="18"/>
        </w:rPr>
        <w:t>作者簡介。是的，你寫文章就用你的姓名或筆名來替代「作者名」這三字，然後在這裡寫</w:t>
      </w:r>
      <w:r w:rsidRPr="000E6168">
        <w:rPr>
          <w:rFonts w:hint="eastAsia"/>
          <w:sz w:val="18"/>
        </w:rPr>
        <w:t>10</w:t>
      </w:r>
      <w:r w:rsidRPr="000E6168">
        <w:rPr>
          <w:rFonts w:hint="eastAsia"/>
          <w:sz w:val="18"/>
        </w:rPr>
        <w:t>到</w:t>
      </w:r>
      <w:r w:rsidRPr="000E6168">
        <w:rPr>
          <w:rFonts w:hint="eastAsia"/>
          <w:sz w:val="18"/>
        </w:rPr>
        <w:t>200</w:t>
      </w:r>
      <w:r w:rsidRPr="000E6168">
        <w:rPr>
          <w:rFonts w:hint="eastAsia"/>
          <w:sz w:val="18"/>
        </w:rPr>
        <w:t>字介紹你自己。正規的做法是寫學經歷，非正規的，隨意寫些你想寫的亦可。</w:t>
      </w:r>
    </w:p>
  </w:footnote>
  <w:footnote w:id="2">
    <w:p w14:paraId="0C04242B" w14:textId="77777777" w:rsidR="000D0DE8" w:rsidRPr="002B4ED9" w:rsidRDefault="000D0DE8">
      <w:pPr>
        <w:pStyle w:val="a7"/>
      </w:pPr>
      <w:r w:rsidRPr="002B4ED9">
        <w:rPr>
          <w:rStyle w:val="a9"/>
          <w:sz w:val="18"/>
        </w:rPr>
        <w:footnoteRef/>
      </w:r>
      <w:r w:rsidRPr="002B4ED9">
        <w:rPr>
          <w:sz w:val="18"/>
        </w:rPr>
        <w:t xml:space="preserve"> </w:t>
      </w:r>
      <w:r w:rsidRPr="002B4ED9">
        <w:rPr>
          <w:rFonts w:hint="eastAsia"/>
          <w:sz w:val="18"/>
        </w:rPr>
        <w:t>《東方地靈殿》</w:t>
      </w:r>
      <w:r w:rsidRPr="002B4ED9">
        <w:rPr>
          <w:rFonts w:hint="eastAsia"/>
          <w:sz w:val="18"/>
        </w:rPr>
        <w:t>EX</w:t>
      </w:r>
      <w:r w:rsidRPr="002B4ED9">
        <w:rPr>
          <w:rFonts w:hint="eastAsia"/>
          <w:sz w:val="18"/>
        </w:rPr>
        <w:t>道中，東風谷早苗台詞。</w:t>
      </w:r>
    </w:p>
  </w:footnote>
  <w:footnote w:id="3">
    <w:p w14:paraId="15EC2E29" w14:textId="77777777" w:rsidR="000D0DE8" w:rsidRDefault="000D0DE8" w:rsidP="00D3795D">
      <w:pPr>
        <w:pStyle w:val="a7"/>
      </w:pPr>
      <w:r w:rsidRPr="002B4ED9">
        <w:rPr>
          <w:rStyle w:val="a9"/>
          <w:sz w:val="18"/>
        </w:rPr>
        <w:footnoteRef/>
      </w:r>
      <w:r w:rsidRPr="002B4ED9">
        <w:rPr>
          <w:sz w:val="18"/>
        </w:rPr>
        <w:t xml:space="preserve"> </w:t>
      </w:r>
      <w:hyperlink r:id="rId1" w:history="1">
        <w:r w:rsidRPr="002B4ED9">
          <w:rPr>
            <w:rStyle w:val="aa"/>
            <w:sz w:val="18"/>
          </w:rPr>
          <w:t>http://homepage.ntu.edu.tw/~history/c_pub_journal_form.htm</w:t>
        </w:r>
      </w:hyperlink>
      <w:r w:rsidRPr="002B4ED9">
        <w:rPr>
          <w:rFonts w:hint="eastAsia"/>
          <w:sz w:val="18"/>
        </w:rPr>
        <w:t>。</w:t>
      </w:r>
    </w:p>
  </w:footnote>
  <w:footnote w:id="4">
    <w:p w14:paraId="20B398A3" w14:textId="77777777" w:rsidR="000D0DE8" w:rsidRPr="00492BBD" w:rsidRDefault="000D0DE8">
      <w:pPr>
        <w:pStyle w:val="a7"/>
        <w:rPr>
          <w:sz w:val="18"/>
        </w:rPr>
      </w:pPr>
      <w:r w:rsidRPr="00492BBD">
        <w:rPr>
          <w:rStyle w:val="a9"/>
          <w:sz w:val="18"/>
        </w:rPr>
        <w:footnoteRef/>
      </w:r>
      <w:r w:rsidRPr="00492BBD">
        <w:rPr>
          <w:rFonts w:hint="eastAsia"/>
          <w:sz w:val="18"/>
        </w:rPr>
        <w:t xml:space="preserve"> </w:t>
      </w:r>
      <w:r w:rsidRPr="00492BBD">
        <w:rPr>
          <w:rFonts w:hint="eastAsia"/>
          <w:sz w:val="18"/>
        </w:rPr>
        <w:t>「</w:t>
      </w:r>
      <w:r w:rsidRPr="00492BBD">
        <w:rPr>
          <w:sz w:val="18"/>
        </w:rPr>
        <w:t>2ch</w:t>
      </w:r>
      <w:r w:rsidRPr="00492BBD">
        <w:rPr>
          <w:rFonts w:hint="eastAsia"/>
          <w:sz w:val="18"/>
        </w:rPr>
        <w:t>全</w:t>
      </w:r>
      <w:r w:rsidRPr="00492BBD">
        <w:rPr>
          <w:sz w:val="18"/>
        </w:rPr>
        <w:t>AA</w:t>
      </w:r>
      <w:r w:rsidRPr="00492BBD">
        <w:rPr>
          <w:rFonts w:hint="eastAsia"/>
          <w:sz w:val="18"/>
        </w:rPr>
        <w:t>イラスト化計画」網站，油庫里條目，</w:t>
      </w:r>
      <w:r w:rsidRPr="00492BBD">
        <w:rPr>
          <w:rFonts w:hint="eastAsia"/>
          <w:sz w:val="18"/>
        </w:rPr>
        <w:t>2008</w:t>
      </w:r>
      <w:r w:rsidRPr="00492BBD">
        <w:rPr>
          <w:rFonts w:hint="eastAsia"/>
          <w:sz w:val="18"/>
        </w:rPr>
        <w:t>年</w:t>
      </w:r>
      <w:r w:rsidRPr="00492BBD">
        <w:rPr>
          <w:rFonts w:hint="eastAsia"/>
          <w:sz w:val="18"/>
        </w:rPr>
        <w:t>2</w:t>
      </w:r>
      <w:r w:rsidRPr="00492BBD">
        <w:rPr>
          <w:rFonts w:hint="eastAsia"/>
          <w:sz w:val="18"/>
        </w:rPr>
        <w:t>月</w:t>
      </w:r>
      <w:r w:rsidRPr="00492BBD">
        <w:rPr>
          <w:rFonts w:hint="eastAsia"/>
          <w:sz w:val="18"/>
        </w:rPr>
        <w:t>2</w:t>
      </w:r>
      <w:r w:rsidRPr="00492BBD">
        <w:rPr>
          <w:rFonts w:hint="eastAsia"/>
          <w:sz w:val="18"/>
        </w:rPr>
        <w:t>日，</w:t>
      </w:r>
      <w:hyperlink r:id="rId2" w:history="1">
        <w:r w:rsidRPr="00492BBD">
          <w:rPr>
            <w:rStyle w:val="aa"/>
            <w:rFonts w:hint="eastAsia"/>
            <w:sz w:val="18"/>
          </w:rPr>
          <w:t>http://riceballman.fc2web.com/AA-Illust/Data/Yukkuri.html</w:t>
        </w:r>
      </w:hyperlink>
      <w:r w:rsidRPr="00492BBD">
        <w:rPr>
          <w:rFonts w:hint="eastAsia"/>
          <w:sz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B69250"/>
    <w:lvl w:ilvl="0">
      <w:start w:val="1"/>
      <w:numFmt w:val="decimal"/>
      <w:lvlText w:val="%1."/>
      <w:lvlJc w:val="left"/>
      <w:pPr>
        <w:tabs>
          <w:tab w:val="num" w:pos="2281"/>
        </w:tabs>
        <w:ind w:left="2281" w:hanging="360"/>
      </w:pPr>
      <w:rPr>
        <w:rFonts w:cs="Times New Roman"/>
      </w:rPr>
    </w:lvl>
  </w:abstractNum>
  <w:abstractNum w:abstractNumId="1" w15:restartNumberingAfterBreak="0">
    <w:nsid w:val="FFFFFF7D"/>
    <w:multiLevelType w:val="singleLevel"/>
    <w:tmpl w:val="495CE428"/>
    <w:lvl w:ilvl="0">
      <w:start w:val="1"/>
      <w:numFmt w:val="decimal"/>
      <w:lvlText w:val="%1."/>
      <w:lvlJc w:val="left"/>
      <w:pPr>
        <w:tabs>
          <w:tab w:val="num" w:pos="1801"/>
        </w:tabs>
        <w:ind w:left="1801" w:hanging="360"/>
      </w:pPr>
      <w:rPr>
        <w:rFonts w:cs="Times New Roman"/>
      </w:rPr>
    </w:lvl>
  </w:abstractNum>
  <w:abstractNum w:abstractNumId="2" w15:restartNumberingAfterBreak="0">
    <w:nsid w:val="FFFFFF7E"/>
    <w:multiLevelType w:val="singleLevel"/>
    <w:tmpl w:val="C99E6E70"/>
    <w:lvl w:ilvl="0">
      <w:start w:val="1"/>
      <w:numFmt w:val="decimal"/>
      <w:lvlText w:val="%1."/>
      <w:lvlJc w:val="left"/>
      <w:pPr>
        <w:tabs>
          <w:tab w:val="num" w:pos="1321"/>
        </w:tabs>
        <w:ind w:left="1321" w:hanging="360"/>
      </w:pPr>
      <w:rPr>
        <w:rFonts w:cs="Times New Roman"/>
      </w:rPr>
    </w:lvl>
  </w:abstractNum>
  <w:abstractNum w:abstractNumId="3" w15:restartNumberingAfterBreak="0">
    <w:nsid w:val="FFFFFF7F"/>
    <w:multiLevelType w:val="singleLevel"/>
    <w:tmpl w:val="928EFE70"/>
    <w:lvl w:ilvl="0">
      <w:start w:val="1"/>
      <w:numFmt w:val="decimal"/>
      <w:lvlText w:val="%1."/>
      <w:lvlJc w:val="left"/>
      <w:pPr>
        <w:tabs>
          <w:tab w:val="num" w:pos="841"/>
        </w:tabs>
        <w:ind w:left="841" w:hanging="360"/>
      </w:pPr>
      <w:rPr>
        <w:rFonts w:cs="Times New Roman"/>
      </w:rPr>
    </w:lvl>
  </w:abstractNum>
  <w:abstractNum w:abstractNumId="4" w15:restartNumberingAfterBreak="0">
    <w:nsid w:val="FFFFFF80"/>
    <w:multiLevelType w:val="singleLevel"/>
    <w:tmpl w:val="9314DBDE"/>
    <w:lvl w:ilvl="0">
      <w:start w:val="1"/>
      <w:numFmt w:val="bullet"/>
      <w:lvlText w:val=""/>
      <w:lvlJc w:val="left"/>
      <w:pPr>
        <w:tabs>
          <w:tab w:val="num" w:pos="2281"/>
        </w:tabs>
        <w:ind w:left="2281" w:hanging="360"/>
      </w:pPr>
      <w:rPr>
        <w:rFonts w:ascii="Wingdings" w:hAnsi="Wingdings" w:hint="default"/>
      </w:rPr>
    </w:lvl>
  </w:abstractNum>
  <w:abstractNum w:abstractNumId="5" w15:restartNumberingAfterBreak="0">
    <w:nsid w:val="FFFFFF81"/>
    <w:multiLevelType w:val="singleLevel"/>
    <w:tmpl w:val="7CE267C0"/>
    <w:lvl w:ilvl="0">
      <w:start w:val="1"/>
      <w:numFmt w:val="bullet"/>
      <w:lvlText w:val=""/>
      <w:lvlJc w:val="left"/>
      <w:pPr>
        <w:tabs>
          <w:tab w:val="num" w:pos="1801"/>
        </w:tabs>
        <w:ind w:left="1801" w:hanging="360"/>
      </w:pPr>
      <w:rPr>
        <w:rFonts w:ascii="Wingdings" w:hAnsi="Wingdings" w:hint="default"/>
      </w:rPr>
    </w:lvl>
  </w:abstractNum>
  <w:abstractNum w:abstractNumId="6" w15:restartNumberingAfterBreak="0">
    <w:nsid w:val="FFFFFF82"/>
    <w:multiLevelType w:val="singleLevel"/>
    <w:tmpl w:val="25E06C5C"/>
    <w:lvl w:ilvl="0">
      <w:start w:val="1"/>
      <w:numFmt w:val="bullet"/>
      <w:lvlText w:val=""/>
      <w:lvlJc w:val="left"/>
      <w:pPr>
        <w:tabs>
          <w:tab w:val="num" w:pos="1321"/>
        </w:tabs>
        <w:ind w:left="1321" w:hanging="360"/>
      </w:pPr>
      <w:rPr>
        <w:rFonts w:ascii="Wingdings" w:hAnsi="Wingdings" w:hint="default"/>
      </w:rPr>
    </w:lvl>
  </w:abstractNum>
  <w:abstractNum w:abstractNumId="7" w15:restartNumberingAfterBreak="0">
    <w:nsid w:val="FFFFFF83"/>
    <w:multiLevelType w:val="singleLevel"/>
    <w:tmpl w:val="F6747DA2"/>
    <w:lvl w:ilvl="0">
      <w:start w:val="1"/>
      <w:numFmt w:val="bullet"/>
      <w:lvlText w:val=""/>
      <w:lvlJc w:val="left"/>
      <w:pPr>
        <w:tabs>
          <w:tab w:val="num" w:pos="841"/>
        </w:tabs>
        <w:ind w:left="841" w:hanging="360"/>
      </w:pPr>
      <w:rPr>
        <w:rFonts w:ascii="Wingdings" w:hAnsi="Wingdings" w:hint="default"/>
      </w:rPr>
    </w:lvl>
  </w:abstractNum>
  <w:abstractNum w:abstractNumId="8" w15:restartNumberingAfterBreak="0">
    <w:nsid w:val="FFFFFF88"/>
    <w:multiLevelType w:val="singleLevel"/>
    <w:tmpl w:val="C1D80A40"/>
    <w:lvl w:ilvl="0">
      <w:start w:val="1"/>
      <w:numFmt w:val="decimal"/>
      <w:lvlText w:val="%1."/>
      <w:lvlJc w:val="left"/>
      <w:pPr>
        <w:tabs>
          <w:tab w:val="num" w:pos="361"/>
        </w:tabs>
        <w:ind w:left="361" w:hanging="360"/>
      </w:pPr>
      <w:rPr>
        <w:rFonts w:cs="Times New Roman"/>
      </w:rPr>
    </w:lvl>
  </w:abstractNum>
  <w:abstractNum w:abstractNumId="9" w15:restartNumberingAfterBreak="0">
    <w:nsid w:val="FFFFFF89"/>
    <w:multiLevelType w:val="singleLevel"/>
    <w:tmpl w:val="6DE08B1A"/>
    <w:lvl w:ilvl="0">
      <w:start w:val="1"/>
      <w:numFmt w:val="bullet"/>
      <w:lvlText w:val=""/>
      <w:lvlJc w:val="left"/>
      <w:pPr>
        <w:tabs>
          <w:tab w:val="num" w:pos="361"/>
        </w:tabs>
        <w:ind w:left="361" w:hanging="360"/>
      </w:pPr>
      <w:rPr>
        <w:rFonts w:ascii="Wingdings" w:hAnsi="Wingdings" w:hint="default"/>
      </w:rPr>
    </w:lvl>
  </w:abstractNum>
  <w:abstractNum w:abstractNumId="10" w15:restartNumberingAfterBreak="0">
    <w:nsid w:val="0AC56679"/>
    <w:multiLevelType w:val="hybridMultilevel"/>
    <w:tmpl w:val="15220F86"/>
    <w:lvl w:ilvl="0" w:tplc="B680DD9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09D0A28"/>
    <w:multiLevelType w:val="hybridMultilevel"/>
    <w:tmpl w:val="1F72A810"/>
    <w:lvl w:ilvl="0" w:tplc="995E51A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13072BB8"/>
    <w:multiLevelType w:val="hybridMultilevel"/>
    <w:tmpl w:val="DD06CD04"/>
    <w:lvl w:ilvl="0" w:tplc="35846598">
      <w:start w:val="1"/>
      <w:numFmt w:val="ideographLegalTraditional"/>
      <w:lvlText w:val="%1、"/>
      <w:lvlJc w:val="left"/>
      <w:pPr>
        <w:ind w:left="990" w:hanging="9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BB76BFC"/>
    <w:multiLevelType w:val="hybridMultilevel"/>
    <w:tmpl w:val="D2A46DC4"/>
    <w:lvl w:ilvl="0" w:tplc="9488B4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739543B"/>
    <w:multiLevelType w:val="hybridMultilevel"/>
    <w:tmpl w:val="1A385528"/>
    <w:lvl w:ilvl="0" w:tplc="EFE25D7E">
      <w:start w:val="1"/>
      <w:numFmt w:val="japaneseCounting"/>
      <w:lvlText w:val="第%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5" w15:restartNumberingAfterBreak="0">
    <w:nsid w:val="418C4BB3"/>
    <w:multiLevelType w:val="hybridMultilevel"/>
    <w:tmpl w:val="CF569A92"/>
    <w:lvl w:ilvl="0" w:tplc="B3F68FD8">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6C41878"/>
    <w:multiLevelType w:val="hybridMultilevel"/>
    <w:tmpl w:val="9C8899FC"/>
    <w:lvl w:ilvl="0" w:tplc="E3C247A2">
      <w:start w:val="1"/>
      <w:numFmt w:val="bullet"/>
      <w:lvlText w:val=""/>
      <w:lvlJc w:val="left"/>
      <w:pPr>
        <w:ind w:left="360" w:hanging="360"/>
      </w:pPr>
      <w:rPr>
        <w:rFonts w:ascii="Wingdings" w:eastAsia="新細明體"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B477274"/>
    <w:multiLevelType w:val="hybridMultilevel"/>
    <w:tmpl w:val="D2A46DC4"/>
    <w:lvl w:ilvl="0" w:tplc="9488B4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5EB21A7A"/>
    <w:multiLevelType w:val="hybridMultilevel"/>
    <w:tmpl w:val="D096BE8E"/>
    <w:lvl w:ilvl="0" w:tplc="CCB614B2">
      <w:start w:val="1"/>
      <w:numFmt w:val="japaneseCounting"/>
      <w:lvlText w:val="第%1，"/>
      <w:lvlJc w:val="left"/>
      <w:pPr>
        <w:tabs>
          <w:tab w:val="num" w:pos="1440"/>
        </w:tabs>
        <w:ind w:left="1440" w:hanging="1020"/>
      </w:pPr>
      <w:rPr>
        <w:rFonts w:ascii="Times New Roman" w:eastAsia="Times New Roman"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9" w15:restartNumberingAfterBreak="0">
    <w:nsid w:val="6473611C"/>
    <w:multiLevelType w:val="hybridMultilevel"/>
    <w:tmpl w:val="DE2E1A3A"/>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64DC07DB"/>
    <w:multiLevelType w:val="hybridMultilevel"/>
    <w:tmpl w:val="8DE4F828"/>
    <w:lvl w:ilvl="0" w:tplc="512EE71A">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1" w15:restartNumberingAfterBreak="0">
    <w:nsid w:val="66C03269"/>
    <w:multiLevelType w:val="hybridMultilevel"/>
    <w:tmpl w:val="EACAD12C"/>
    <w:lvl w:ilvl="0" w:tplc="118EDC5A">
      <w:start w:val="1"/>
      <w:numFmt w:val="taiwaneseCountingThousand"/>
      <w:lvlText w:val="第%1節"/>
      <w:lvlJc w:val="left"/>
      <w:pPr>
        <w:ind w:left="1920" w:hanging="19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0251E63"/>
    <w:multiLevelType w:val="hybridMultilevel"/>
    <w:tmpl w:val="5BE6E490"/>
    <w:lvl w:ilvl="0" w:tplc="1F7E9A2A">
      <w:start w:val="1"/>
      <w:numFmt w:val="japaneseCounting"/>
      <w:lvlText w:val="第%1，"/>
      <w:lvlJc w:val="left"/>
      <w:pPr>
        <w:tabs>
          <w:tab w:val="num" w:pos="1440"/>
        </w:tabs>
        <w:ind w:left="1440" w:hanging="1020"/>
      </w:pPr>
      <w:rPr>
        <w:rFonts w:ascii="Times New Roman" w:eastAsia="Times New Roman" w:hAnsi="Times New Roman" w:cs="Times New Roman"/>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830370691">
    <w:abstractNumId w:val="15"/>
  </w:num>
  <w:num w:numId="2" w16cid:durableId="130051717">
    <w:abstractNumId w:val="11"/>
  </w:num>
  <w:num w:numId="3" w16cid:durableId="1848322955">
    <w:abstractNumId w:val="20"/>
  </w:num>
  <w:num w:numId="4" w16cid:durableId="1445734411">
    <w:abstractNumId w:val="18"/>
  </w:num>
  <w:num w:numId="5" w16cid:durableId="868881306">
    <w:abstractNumId w:val="22"/>
  </w:num>
  <w:num w:numId="6" w16cid:durableId="667250841">
    <w:abstractNumId w:val="14"/>
  </w:num>
  <w:num w:numId="7" w16cid:durableId="358167773">
    <w:abstractNumId w:val="17"/>
  </w:num>
  <w:num w:numId="8" w16cid:durableId="139928980">
    <w:abstractNumId w:val="13"/>
  </w:num>
  <w:num w:numId="9" w16cid:durableId="1881283699">
    <w:abstractNumId w:val="19"/>
  </w:num>
  <w:num w:numId="10" w16cid:durableId="1088772693">
    <w:abstractNumId w:val="16"/>
  </w:num>
  <w:num w:numId="11" w16cid:durableId="79647048">
    <w:abstractNumId w:val="8"/>
  </w:num>
  <w:num w:numId="12" w16cid:durableId="1188637715">
    <w:abstractNumId w:val="3"/>
  </w:num>
  <w:num w:numId="13" w16cid:durableId="799610196">
    <w:abstractNumId w:val="2"/>
  </w:num>
  <w:num w:numId="14" w16cid:durableId="1010526621">
    <w:abstractNumId w:val="1"/>
  </w:num>
  <w:num w:numId="15" w16cid:durableId="473528790">
    <w:abstractNumId w:val="0"/>
  </w:num>
  <w:num w:numId="16" w16cid:durableId="56125466">
    <w:abstractNumId w:val="9"/>
  </w:num>
  <w:num w:numId="17" w16cid:durableId="2018380331">
    <w:abstractNumId w:val="7"/>
  </w:num>
  <w:num w:numId="18" w16cid:durableId="1308822824">
    <w:abstractNumId w:val="6"/>
  </w:num>
  <w:num w:numId="19" w16cid:durableId="1160577361">
    <w:abstractNumId w:val="5"/>
  </w:num>
  <w:num w:numId="20" w16cid:durableId="470290161">
    <w:abstractNumId w:val="4"/>
  </w:num>
  <w:num w:numId="21" w16cid:durableId="1231423996">
    <w:abstractNumId w:val="21"/>
  </w:num>
  <w:num w:numId="22" w16cid:durableId="1324352567">
    <w:abstractNumId w:val="10"/>
  </w:num>
  <w:num w:numId="23" w16cid:durableId="5952160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grammar="clean"/>
  <w:defaultTabStop w:val="480"/>
  <w:drawingGridHorizontalSpacing w:val="10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7BD"/>
    <w:rsid w:val="0004047D"/>
    <w:rsid w:val="00042E54"/>
    <w:rsid w:val="00074172"/>
    <w:rsid w:val="0007468C"/>
    <w:rsid w:val="00076973"/>
    <w:rsid w:val="000B65AE"/>
    <w:rsid w:val="000C01CC"/>
    <w:rsid w:val="000C0F9D"/>
    <w:rsid w:val="000D0DE8"/>
    <w:rsid w:val="000D40ED"/>
    <w:rsid w:val="000E6168"/>
    <w:rsid w:val="000F6582"/>
    <w:rsid w:val="001167EA"/>
    <w:rsid w:val="00124836"/>
    <w:rsid w:val="00132F9E"/>
    <w:rsid w:val="00145518"/>
    <w:rsid w:val="00146F5E"/>
    <w:rsid w:val="00160FDE"/>
    <w:rsid w:val="00175B06"/>
    <w:rsid w:val="00187360"/>
    <w:rsid w:val="00193A99"/>
    <w:rsid w:val="001A54F8"/>
    <w:rsid w:val="001B0CBE"/>
    <w:rsid w:val="001B6BF2"/>
    <w:rsid w:val="001C00A2"/>
    <w:rsid w:val="001C1377"/>
    <w:rsid w:val="001D420E"/>
    <w:rsid w:val="001D461D"/>
    <w:rsid w:val="001D4B7B"/>
    <w:rsid w:val="001E54CF"/>
    <w:rsid w:val="001E6567"/>
    <w:rsid w:val="001E7B9E"/>
    <w:rsid w:val="001F0234"/>
    <w:rsid w:val="0020321D"/>
    <w:rsid w:val="002232F5"/>
    <w:rsid w:val="00224E60"/>
    <w:rsid w:val="00254855"/>
    <w:rsid w:val="00254F2C"/>
    <w:rsid w:val="00256BF3"/>
    <w:rsid w:val="002617CA"/>
    <w:rsid w:val="0026380E"/>
    <w:rsid w:val="00270A3B"/>
    <w:rsid w:val="00282887"/>
    <w:rsid w:val="002B4040"/>
    <w:rsid w:val="002B4ED9"/>
    <w:rsid w:val="002B68F9"/>
    <w:rsid w:val="002B7C2D"/>
    <w:rsid w:val="002F2359"/>
    <w:rsid w:val="002F2CDA"/>
    <w:rsid w:val="00310DC9"/>
    <w:rsid w:val="00337174"/>
    <w:rsid w:val="00342997"/>
    <w:rsid w:val="0035164C"/>
    <w:rsid w:val="00353D37"/>
    <w:rsid w:val="00355B5F"/>
    <w:rsid w:val="003717E2"/>
    <w:rsid w:val="003922AE"/>
    <w:rsid w:val="003B7566"/>
    <w:rsid w:val="003B7D25"/>
    <w:rsid w:val="003C7B91"/>
    <w:rsid w:val="003D2C83"/>
    <w:rsid w:val="003D4603"/>
    <w:rsid w:val="003F1D26"/>
    <w:rsid w:val="003F3E3A"/>
    <w:rsid w:val="00410442"/>
    <w:rsid w:val="004152E7"/>
    <w:rsid w:val="0041743C"/>
    <w:rsid w:val="00417B9D"/>
    <w:rsid w:val="00432EB5"/>
    <w:rsid w:val="00433F22"/>
    <w:rsid w:val="00444A5E"/>
    <w:rsid w:val="00444AAB"/>
    <w:rsid w:val="00451DAF"/>
    <w:rsid w:val="00471653"/>
    <w:rsid w:val="00472D73"/>
    <w:rsid w:val="0049069F"/>
    <w:rsid w:val="00492BBD"/>
    <w:rsid w:val="004B41AB"/>
    <w:rsid w:val="004C0EE4"/>
    <w:rsid w:val="004E573E"/>
    <w:rsid w:val="004E605F"/>
    <w:rsid w:val="00514A8A"/>
    <w:rsid w:val="00515E41"/>
    <w:rsid w:val="0052645A"/>
    <w:rsid w:val="005271D5"/>
    <w:rsid w:val="00527634"/>
    <w:rsid w:val="00534D5D"/>
    <w:rsid w:val="00562817"/>
    <w:rsid w:val="00562FBA"/>
    <w:rsid w:val="00584A6C"/>
    <w:rsid w:val="00594E85"/>
    <w:rsid w:val="00597505"/>
    <w:rsid w:val="005A16E2"/>
    <w:rsid w:val="005B432A"/>
    <w:rsid w:val="005C34F8"/>
    <w:rsid w:val="006073E1"/>
    <w:rsid w:val="00635D18"/>
    <w:rsid w:val="00636917"/>
    <w:rsid w:val="006755CB"/>
    <w:rsid w:val="00682EFA"/>
    <w:rsid w:val="00696D77"/>
    <w:rsid w:val="006A33AA"/>
    <w:rsid w:val="006A3B5A"/>
    <w:rsid w:val="006B21AD"/>
    <w:rsid w:val="006B2B10"/>
    <w:rsid w:val="006C20E4"/>
    <w:rsid w:val="006C2668"/>
    <w:rsid w:val="00714C78"/>
    <w:rsid w:val="00731A20"/>
    <w:rsid w:val="00736165"/>
    <w:rsid w:val="0074139A"/>
    <w:rsid w:val="00743260"/>
    <w:rsid w:val="00744817"/>
    <w:rsid w:val="007456BE"/>
    <w:rsid w:val="00756F6E"/>
    <w:rsid w:val="00763806"/>
    <w:rsid w:val="00776B1C"/>
    <w:rsid w:val="007870A6"/>
    <w:rsid w:val="0079436C"/>
    <w:rsid w:val="0079647E"/>
    <w:rsid w:val="007A58DF"/>
    <w:rsid w:val="007B4441"/>
    <w:rsid w:val="007D0069"/>
    <w:rsid w:val="007D249C"/>
    <w:rsid w:val="007D2DCE"/>
    <w:rsid w:val="007E1243"/>
    <w:rsid w:val="007E1ED1"/>
    <w:rsid w:val="007E5573"/>
    <w:rsid w:val="00805BB4"/>
    <w:rsid w:val="00807CB4"/>
    <w:rsid w:val="00825044"/>
    <w:rsid w:val="00827594"/>
    <w:rsid w:val="00830C06"/>
    <w:rsid w:val="00831A1B"/>
    <w:rsid w:val="00850B62"/>
    <w:rsid w:val="008524B4"/>
    <w:rsid w:val="00861665"/>
    <w:rsid w:val="00863138"/>
    <w:rsid w:val="0086448F"/>
    <w:rsid w:val="00893A20"/>
    <w:rsid w:val="008B0E7E"/>
    <w:rsid w:val="008C0F45"/>
    <w:rsid w:val="008D6E15"/>
    <w:rsid w:val="008E0D77"/>
    <w:rsid w:val="008E6C73"/>
    <w:rsid w:val="00927948"/>
    <w:rsid w:val="009816A6"/>
    <w:rsid w:val="009A73EA"/>
    <w:rsid w:val="009C0F02"/>
    <w:rsid w:val="009C2EFB"/>
    <w:rsid w:val="009C6175"/>
    <w:rsid w:val="009C7435"/>
    <w:rsid w:val="009E5653"/>
    <w:rsid w:val="009F483C"/>
    <w:rsid w:val="009F6FA3"/>
    <w:rsid w:val="00A34E12"/>
    <w:rsid w:val="00AA127D"/>
    <w:rsid w:val="00AA35B4"/>
    <w:rsid w:val="00AA6C6B"/>
    <w:rsid w:val="00AB6008"/>
    <w:rsid w:val="00AC27DA"/>
    <w:rsid w:val="00AC682C"/>
    <w:rsid w:val="00AD22C2"/>
    <w:rsid w:val="00AD2599"/>
    <w:rsid w:val="00AE274C"/>
    <w:rsid w:val="00AE55D7"/>
    <w:rsid w:val="00AE5E58"/>
    <w:rsid w:val="00AF6C4C"/>
    <w:rsid w:val="00B03102"/>
    <w:rsid w:val="00B03C2F"/>
    <w:rsid w:val="00B0521E"/>
    <w:rsid w:val="00B37D6D"/>
    <w:rsid w:val="00B6440B"/>
    <w:rsid w:val="00B66BB0"/>
    <w:rsid w:val="00B7492D"/>
    <w:rsid w:val="00B80340"/>
    <w:rsid w:val="00B84F34"/>
    <w:rsid w:val="00B87C33"/>
    <w:rsid w:val="00B97396"/>
    <w:rsid w:val="00BA79BF"/>
    <w:rsid w:val="00BD27CA"/>
    <w:rsid w:val="00BD7D2B"/>
    <w:rsid w:val="00BE6C5A"/>
    <w:rsid w:val="00BF4135"/>
    <w:rsid w:val="00C220E5"/>
    <w:rsid w:val="00C33B95"/>
    <w:rsid w:val="00C36D37"/>
    <w:rsid w:val="00C53ECD"/>
    <w:rsid w:val="00C540A4"/>
    <w:rsid w:val="00C71E15"/>
    <w:rsid w:val="00C73B2E"/>
    <w:rsid w:val="00C833D8"/>
    <w:rsid w:val="00C8432B"/>
    <w:rsid w:val="00C87FE8"/>
    <w:rsid w:val="00C91744"/>
    <w:rsid w:val="00C9622F"/>
    <w:rsid w:val="00C96703"/>
    <w:rsid w:val="00CE0E3D"/>
    <w:rsid w:val="00CE17E1"/>
    <w:rsid w:val="00D03A8A"/>
    <w:rsid w:val="00D05D40"/>
    <w:rsid w:val="00D06A1E"/>
    <w:rsid w:val="00D152C5"/>
    <w:rsid w:val="00D32EDE"/>
    <w:rsid w:val="00D3795D"/>
    <w:rsid w:val="00D41FB3"/>
    <w:rsid w:val="00D467BD"/>
    <w:rsid w:val="00D53197"/>
    <w:rsid w:val="00D66F56"/>
    <w:rsid w:val="00D7731F"/>
    <w:rsid w:val="00DB1CE0"/>
    <w:rsid w:val="00DB671B"/>
    <w:rsid w:val="00DE0E97"/>
    <w:rsid w:val="00E05021"/>
    <w:rsid w:val="00E22DB3"/>
    <w:rsid w:val="00E53400"/>
    <w:rsid w:val="00E61A6D"/>
    <w:rsid w:val="00E75010"/>
    <w:rsid w:val="00E940F8"/>
    <w:rsid w:val="00EC2346"/>
    <w:rsid w:val="00EC51D7"/>
    <w:rsid w:val="00ED67D8"/>
    <w:rsid w:val="00EE7704"/>
    <w:rsid w:val="00EF26AE"/>
    <w:rsid w:val="00EF522A"/>
    <w:rsid w:val="00F245B0"/>
    <w:rsid w:val="00F42B23"/>
    <w:rsid w:val="00F7429C"/>
    <w:rsid w:val="00F950E7"/>
    <w:rsid w:val="00FC75A2"/>
    <w:rsid w:val="00FD2696"/>
    <w:rsid w:val="00FD2B2E"/>
    <w:rsid w:val="00FE5044"/>
    <w:rsid w:val="00FF34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A704D0"/>
  <w15:docId w15:val="{68EDE2B3-83FC-40B5-A2C6-243D4602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5653"/>
    <w:pPr>
      <w:widowControl w:val="0"/>
    </w:pPr>
    <w:rPr>
      <w:sz w:val="20"/>
    </w:rPr>
  </w:style>
  <w:style w:type="paragraph" w:styleId="1">
    <w:name w:val="heading 1"/>
    <w:basedOn w:val="a"/>
    <w:next w:val="a"/>
    <w:link w:val="10"/>
    <w:uiPriority w:val="9"/>
    <w:qFormat/>
    <w:rsid w:val="00D467B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nhideWhenUsed/>
    <w:qFormat/>
    <w:rsid w:val="005B432A"/>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5B432A"/>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467B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5B432A"/>
    <w:rPr>
      <w:rFonts w:asciiTheme="majorHAnsi" w:eastAsiaTheme="majorEastAsia" w:hAnsiTheme="majorHAnsi" w:cstheme="majorBidi"/>
      <w:b/>
      <w:bCs/>
      <w:sz w:val="48"/>
      <w:szCs w:val="48"/>
    </w:rPr>
  </w:style>
  <w:style w:type="character" w:customStyle="1" w:styleId="30">
    <w:name w:val="標題 3 字元"/>
    <w:basedOn w:val="a0"/>
    <w:link w:val="3"/>
    <w:uiPriority w:val="9"/>
    <w:rsid w:val="005B432A"/>
    <w:rPr>
      <w:rFonts w:asciiTheme="majorHAnsi" w:eastAsiaTheme="majorEastAsia" w:hAnsiTheme="majorHAnsi" w:cstheme="majorBidi"/>
      <w:b/>
      <w:bCs/>
      <w:sz w:val="36"/>
      <w:szCs w:val="36"/>
    </w:rPr>
  </w:style>
  <w:style w:type="paragraph" w:styleId="a3">
    <w:name w:val="header"/>
    <w:basedOn w:val="a"/>
    <w:link w:val="a4"/>
    <w:uiPriority w:val="99"/>
    <w:unhideWhenUsed/>
    <w:rsid w:val="00145518"/>
    <w:pPr>
      <w:tabs>
        <w:tab w:val="center" w:pos="4153"/>
        <w:tab w:val="right" w:pos="8306"/>
      </w:tabs>
      <w:snapToGrid w:val="0"/>
    </w:pPr>
    <w:rPr>
      <w:szCs w:val="20"/>
    </w:rPr>
  </w:style>
  <w:style w:type="character" w:customStyle="1" w:styleId="a4">
    <w:name w:val="頁首 字元"/>
    <w:basedOn w:val="a0"/>
    <w:link w:val="a3"/>
    <w:uiPriority w:val="99"/>
    <w:rsid w:val="00145518"/>
    <w:rPr>
      <w:sz w:val="20"/>
      <w:szCs w:val="20"/>
    </w:rPr>
  </w:style>
  <w:style w:type="paragraph" w:styleId="a5">
    <w:name w:val="footer"/>
    <w:basedOn w:val="a"/>
    <w:link w:val="a6"/>
    <w:uiPriority w:val="99"/>
    <w:unhideWhenUsed/>
    <w:rsid w:val="00145518"/>
    <w:pPr>
      <w:tabs>
        <w:tab w:val="center" w:pos="4153"/>
        <w:tab w:val="right" w:pos="8306"/>
      </w:tabs>
      <w:snapToGrid w:val="0"/>
    </w:pPr>
    <w:rPr>
      <w:szCs w:val="20"/>
    </w:rPr>
  </w:style>
  <w:style w:type="character" w:customStyle="1" w:styleId="a6">
    <w:name w:val="頁尾 字元"/>
    <w:basedOn w:val="a0"/>
    <w:link w:val="a5"/>
    <w:uiPriority w:val="99"/>
    <w:rsid w:val="00145518"/>
    <w:rPr>
      <w:sz w:val="20"/>
      <w:szCs w:val="20"/>
    </w:rPr>
  </w:style>
  <w:style w:type="paragraph" w:styleId="a7">
    <w:name w:val="footnote text"/>
    <w:basedOn w:val="a"/>
    <w:link w:val="a8"/>
    <w:unhideWhenUsed/>
    <w:rsid w:val="002F2359"/>
    <w:pPr>
      <w:snapToGrid w:val="0"/>
    </w:pPr>
    <w:rPr>
      <w:szCs w:val="20"/>
    </w:rPr>
  </w:style>
  <w:style w:type="character" w:customStyle="1" w:styleId="a8">
    <w:name w:val="註腳文字 字元"/>
    <w:basedOn w:val="a0"/>
    <w:link w:val="a7"/>
    <w:rsid w:val="002F2359"/>
    <w:rPr>
      <w:sz w:val="20"/>
      <w:szCs w:val="20"/>
    </w:rPr>
  </w:style>
  <w:style w:type="character" w:styleId="a9">
    <w:name w:val="footnote reference"/>
    <w:basedOn w:val="a0"/>
    <w:unhideWhenUsed/>
    <w:rsid w:val="002F2359"/>
    <w:rPr>
      <w:vertAlign w:val="superscript"/>
    </w:rPr>
  </w:style>
  <w:style w:type="character" w:styleId="aa">
    <w:name w:val="Hyperlink"/>
    <w:basedOn w:val="a0"/>
    <w:uiPriority w:val="99"/>
    <w:unhideWhenUsed/>
    <w:rsid w:val="002F2359"/>
    <w:rPr>
      <w:color w:val="0000FF" w:themeColor="hyperlink"/>
      <w:u w:val="single"/>
    </w:rPr>
  </w:style>
  <w:style w:type="paragraph" w:styleId="ab">
    <w:name w:val="Balloon Text"/>
    <w:basedOn w:val="a"/>
    <w:link w:val="ac"/>
    <w:uiPriority w:val="99"/>
    <w:unhideWhenUsed/>
    <w:rsid w:val="0041743C"/>
    <w:rPr>
      <w:rFonts w:asciiTheme="majorHAnsi" w:eastAsiaTheme="majorEastAsia" w:hAnsiTheme="majorHAnsi" w:cstheme="majorBidi"/>
      <w:sz w:val="18"/>
      <w:szCs w:val="18"/>
    </w:rPr>
  </w:style>
  <w:style w:type="character" w:customStyle="1" w:styleId="ac">
    <w:name w:val="註解方塊文字 字元"/>
    <w:basedOn w:val="a0"/>
    <w:link w:val="ab"/>
    <w:uiPriority w:val="99"/>
    <w:rsid w:val="0041743C"/>
    <w:rPr>
      <w:rFonts w:asciiTheme="majorHAnsi" w:eastAsiaTheme="majorEastAsia" w:hAnsiTheme="majorHAnsi" w:cstheme="majorBidi"/>
      <w:sz w:val="18"/>
      <w:szCs w:val="18"/>
    </w:rPr>
  </w:style>
  <w:style w:type="character" w:customStyle="1" w:styleId="entry-date">
    <w:name w:val="entry-date"/>
    <w:basedOn w:val="a0"/>
    <w:rsid w:val="009E5653"/>
  </w:style>
  <w:style w:type="character" w:customStyle="1" w:styleId="apple-converted-space">
    <w:name w:val="apple-converted-space"/>
    <w:basedOn w:val="a0"/>
    <w:rsid w:val="009E5653"/>
  </w:style>
  <w:style w:type="table" w:styleId="ad">
    <w:name w:val="Table Grid"/>
    <w:basedOn w:val="a1"/>
    <w:uiPriority w:val="59"/>
    <w:rsid w:val="005B43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annotation text"/>
    <w:basedOn w:val="a"/>
    <w:link w:val="af"/>
    <w:uiPriority w:val="99"/>
    <w:unhideWhenUsed/>
    <w:rsid w:val="005B432A"/>
  </w:style>
  <w:style w:type="character" w:customStyle="1" w:styleId="af">
    <w:name w:val="註解文字 字元"/>
    <w:basedOn w:val="a0"/>
    <w:link w:val="ae"/>
    <w:uiPriority w:val="99"/>
    <w:rsid w:val="005B432A"/>
    <w:rPr>
      <w:sz w:val="20"/>
    </w:rPr>
  </w:style>
  <w:style w:type="character" w:customStyle="1" w:styleId="af0">
    <w:name w:val="註解主旨 字元"/>
    <w:basedOn w:val="af"/>
    <w:link w:val="af1"/>
    <w:uiPriority w:val="99"/>
    <w:rsid w:val="005B432A"/>
    <w:rPr>
      <w:b/>
      <w:bCs/>
      <w:sz w:val="20"/>
    </w:rPr>
  </w:style>
  <w:style w:type="paragraph" w:styleId="af1">
    <w:name w:val="annotation subject"/>
    <w:basedOn w:val="ae"/>
    <w:next w:val="ae"/>
    <w:link w:val="af0"/>
    <w:uiPriority w:val="99"/>
    <w:unhideWhenUsed/>
    <w:rsid w:val="005B432A"/>
    <w:rPr>
      <w:b/>
      <w:bCs/>
    </w:rPr>
  </w:style>
  <w:style w:type="character" w:styleId="af2">
    <w:name w:val="Emphasis"/>
    <w:basedOn w:val="a0"/>
    <w:uiPriority w:val="99"/>
    <w:qFormat/>
    <w:rsid w:val="005B432A"/>
    <w:rPr>
      <w:i/>
      <w:iCs/>
    </w:rPr>
  </w:style>
  <w:style w:type="paragraph" w:styleId="af3">
    <w:name w:val="No Spacing"/>
    <w:aliases w:val="注"/>
    <w:uiPriority w:val="1"/>
    <w:qFormat/>
    <w:rsid w:val="005B432A"/>
    <w:pPr>
      <w:widowControl w:val="0"/>
    </w:pPr>
    <w:rPr>
      <w:sz w:val="18"/>
    </w:rPr>
  </w:style>
  <w:style w:type="paragraph" w:styleId="af4">
    <w:name w:val="List Paragraph"/>
    <w:basedOn w:val="a"/>
    <w:uiPriority w:val="34"/>
    <w:qFormat/>
    <w:rsid w:val="005B432A"/>
    <w:pPr>
      <w:ind w:leftChars="200" w:left="480"/>
    </w:pPr>
    <w:rPr>
      <w:sz w:val="24"/>
    </w:rPr>
  </w:style>
  <w:style w:type="paragraph" w:styleId="Web">
    <w:name w:val="Normal (Web)"/>
    <w:basedOn w:val="a"/>
    <w:rsid w:val="0020321D"/>
    <w:pPr>
      <w:widowControl/>
      <w:spacing w:before="100" w:beforeAutospacing="1" w:after="100" w:afterAutospacing="1"/>
    </w:pPr>
    <w:rPr>
      <w:rFonts w:ascii="SimSun" w:eastAsia="新細明體" w:hAnsi="SimSun" w:cs="SimSun"/>
      <w:kern w:val="0"/>
      <w:sz w:val="24"/>
      <w:szCs w:val="24"/>
      <w:lang w:eastAsia="zh-CN"/>
    </w:rPr>
  </w:style>
  <w:style w:type="character" w:customStyle="1" w:styleId="mark">
    <w:name w:val="mark"/>
    <w:basedOn w:val="a0"/>
    <w:rsid w:val="0020321D"/>
  </w:style>
  <w:style w:type="character" w:customStyle="1" w:styleId="hai14">
    <w:name w:val="hai14"/>
    <w:basedOn w:val="a0"/>
    <w:rsid w:val="0020321D"/>
  </w:style>
  <w:style w:type="character" w:customStyle="1" w:styleId="f13">
    <w:name w:val="f13"/>
    <w:basedOn w:val="a0"/>
    <w:rsid w:val="0020321D"/>
  </w:style>
  <w:style w:type="character" w:customStyle="1" w:styleId="markaka">
    <w:name w:val="markaka"/>
    <w:basedOn w:val="a0"/>
    <w:rsid w:val="0020321D"/>
  </w:style>
  <w:style w:type="character" w:customStyle="1" w:styleId="authornotfaded">
    <w:name w:val="author notfaded"/>
    <w:basedOn w:val="a0"/>
    <w:rsid w:val="0020321D"/>
  </w:style>
  <w:style w:type="character" w:customStyle="1" w:styleId="a-declarative">
    <w:name w:val="a-declarative"/>
    <w:basedOn w:val="a0"/>
    <w:rsid w:val="0020321D"/>
  </w:style>
  <w:style w:type="character" w:customStyle="1" w:styleId="a-color-secondary">
    <w:name w:val="a-color-secondary"/>
    <w:basedOn w:val="a0"/>
    <w:rsid w:val="0020321D"/>
  </w:style>
  <w:style w:type="character" w:customStyle="1" w:styleId="a-size-large">
    <w:name w:val="a-size-large"/>
    <w:basedOn w:val="a0"/>
    <w:rsid w:val="0020321D"/>
  </w:style>
  <w:style w:type="character" w:styleId="af5">
    <w:name w:val="annotation reference"/>
    <w:uiPriority w:val="99"/>
    <w:rsid w:val="0020321D"/>
    <w:rPr>
      <w:sz w:val="18"/>
      <w:szCs w:val="18"/>
    </w:rPr>
  </w:style>
  <w:style w:type="paragraph" w:styleId="af6">
    <w:name w:val="Quote"/>
    <w:basedOn w:val="a"/>
    <w:next w:val="a"/>
    <w:link w:val="af7"/>
    <w:uiPriority w:val="29"/>
    <w:qFormat/>
    <w:rsid w:val="0020321D"/>
    <w:pPr>
      <w:jc w:val="both"/>
    </w:pPr>
    <w:rPr>
      <w:rFonts w:ascii="Times New Roman" w:eastAsia="標楷體" w:hAnsi="Times New Roman" w:cs="Times New Roman"/>
      <w:iCs/>
      <w:color w:val="000000"/>
      <w:szCs w:val="24"/>
      <w:lang w:eastAsia="zh-CN"/>
    </w:rPr>
  </w:style>
  <w:style w:type="character" w:customStyle="1" w:styleId="af7">
    <w:name w:val="引文 字元"/>
    <w:basedOn w:val="a0"/>
    <w:link w:val="af6"/>
    <w:uiPriority w:val="29"/>
    <w:rsid w:val="0020321D"/>
    <w:rPr>
      <w:rFonts w:ascii="Times New Roman" w:eastAsia="標楷體" w:hAnsi="Times New Roman" w:cs="Times New Roman"/>
      <w:iCs/>
      <w:color w:val="000000"/>
      <w:sz w:val="20"/>
      <w:szCs w:val="24"/>
      <w:lang w:eastAsia="zh-CN"/>
    </w:rPr>
  </w:style>
  <w:style w:type="paragraph" w:styleId="af8">
    <w:name w:val="Date"/>
    <w:basedOn w:val="a"/>
    <w:next w:val="a"/>
    <w:link w:val="af9"/>
    <w:uiPriority w:val="99"/>
    <w:semiHidden/>
    <w:unhideWhenUsed/>
    <w:rsid w:val="00830C06"/>
    <w:pPr>
      <w:jc w:val="right"/>
    </w:pPr>
  </w:style>
  <w:style w:type="character" w:customStyle="1" w:styleId="af9">
    <w:name w:val="日期 字元"/>
    <w:basedOn w:val="a0"/>
    <w:link w:val="af8"/>
    <w:uiPriority w:val="99"/>
    <w:semiHidden/>
    <w:rsid w:val="00830C06"/>
    <w:rPr>
      <w:sz w:val="20"/>
    </w:rPr>
  </w:style>
  <w:style w:type="character" w:customStyle="1" w:styleId="briefcittitle1">
    <w:name w:val="briefcittitle1"/>
    <w:basedOn w:val="a0"/>
    <w:rsid w:val="00830C06"/>
    <w:rPr>
      <w:b/>
      <w:bCs/>
    </w:rPr>
  </w:style>
  <w:style w:type="character" w:customStyle="1" w:styleId="mw-headline">
    <w:name w:val="mw-headline"/>
    <w:uiPriority w:val="99"/>
    <w:rsid w:val="007E1243"/>
  </w:style>
  <w:style w:type="character" w:customStyle="1" w:styleId="t3">
    <w:name w:val="t3"/>
    <w:uiPriority w:val="99"/>
    <w:rsid w:val="007E1243"/>
  </w:style>
  <w:style w:type="character" w:customStyle="1" w:styleId="st">
    <w:name w:val="st"/>
    <w:uiPriority w:val="99"/>
    <w:rsid w:val="007E1243"/>
  </w:style>
  <w:style w:type="character" w:customStyle="1" w:styleId="st1">
    <w:name w:val="st1"/>
    <w:uiPriority w:val="99"/>
    <w:rsid w:val="007E1243"/>
  </w:style>
  <w:style w:type="paragraph" w:styleId="HTML">
    <w:name w:val="HTML Preformatted"/>
    <w:basedOn w:val="a"/>
    <w:link w:val="HTML0"/>
    <w:uiPriority w:val="99"/>
    <w:semiHidden/>
    <w:rsid w:val="007E1243"/>
    <w:rPr>
      <w:rFonts w:ascii="Courier New" w:eastAsia="新細明體" w:hAnsi="Courier New" w:cs="Times New Roman"/>
      <w:szCs w:val="20"/>
    </w:rPr>
  </w:style>
  <w:style w:type="character" w:customStyle="1" w:styleId="HTML0">
    <w:name w:val="HTML 預設格式 字元"/>
    <w:basedOn w:val="a0"/>
    <w:link w:val="HTML"/>
    <w:uiPriority w:val="99"/>
    <w:semiHidden/>
    <w:rsid w:val="007E1243"/>
    <w:rPr>
      <w:rFonts w:ascii="Courier New" w:eastAsia="新細明體" w:hAnsi="Courier New" w:cs="Times New Roman"/>
      <w:sz w:val="20"/>
      <w:szCs w:val="20"/>
    </w:rPr>
  </w:style>
  <w:style w:type="character" w:customStyle="1" w:styleId="adr">
    <w:name w:val="adr"/>
    <w:basedOn w:val="a0"/>
    <w:uiPriority w:val="99"/>
    <w:rsid w:val="007E1243"/>
    <w:rPr>
      <w:rFonts w:cs="Times New Roman"/>
    </w:rPr>
  </w:style>
  <w:style w:type="character" w:customStyle="1" w:styleId="tit">
    <w:name w:val="tit"/>
    <w:basedOn w:val="a0"/>
    <w:uiPriority w:val="99"/>
    <w:rsid w:val="007E1243"/>
    <w:rPr>
      <w:rFonts w:cs="Times New Roman"/>
    </w:rPr>
  </w:style>
  <w:style w:type="character" w:styleId="afa">
    <w:name w:val="Strong"/>
    <w:basedOn w:val="a0"/>
    <w:uiPriority w:val="99"/>
    <w:qFormat/>
    <w:rsid w:val="007E1243"/>
    <w:rPr>
      <w:rFonts w:cs="Times New Roman"/>
      <w:b/>
      <w:bCs/>
    </w:rPr>
  </w:style>
  <w:style w:type="paragraph" w:styleId="afb">
    <w:name w:val="TOC Heading"/>
    <w:basedOn w:val="1"/>
    <w:next w:val="a"/>
    <w:uiPriority w:val="39"/>
    <w:unhideWhenUsed/>
    <w:qFormat/>
    <w:rsid w:val="0052645A"/>
    <w:pPr>
      <w:keepLines/>
      <w:widowControl/>
      <w:spacing w:before="480" w:after="0" w:line="276" w:lineRule="auto"/>
      <w:outlineLvl w:val="9"/>
    </w:pPr>
    <w:rPr>
      <w:color w:val="365F91" w:themeColor="accent1" w:themeShade="BF"/>
      <w:kern w:val="0"/>
      <w:sz w:val="28"/>
      <w:szCs w:val="28"/>
    </w:rPr>
  </w:style>
  <w:style w:type="paragraph" w:styleId="11">
    <w:name w:val="toc 1"/>
    <w:basedOn w:val="a"/>
    <w:next w:val="a"/>
    <w:autoRedefine/>
    <w:uiPriority w:val="39"/>
    <w:unhideWhenUsed/>
    <w:rsid w:val="0052645A"/>
  </w:style>
  <w:style w:type="paragraph" w:styleId="31">
    <w:name w:val="toc 3"/>
    <w:basedOn w:val="a"/>
    <w:next w:val="a"/>
    <w:autoRedefine/>
    <w:uiPriority w:val="39"/>
    <w:unhideWhenUsed/>
    <w:rsid w:val="0052645A"/>
    <w:pPr>
      <w:ind w:leftChars="400" w:left="960"/>
    </w:pPr>
  </w:style>
  <w:style w:type="paragraph" w:styleId="21">
    <w:name w:val="toc 2"/>
    <w:basedOn w:val="a"/>
    <w:next w:val="a"/>
    <w:autoRedefine/>
    <w:uiPriority w:val="39"/>
    <w:unhideWhenUsed/>
    <w:rsid w:val="0052645A"/>
    <w:pPr>
      <w:ind w:leftChars="200" w:left="480"/>
    </w:pPr>
  </w:style>
  <w:style w:type="paragraph" w:styleId="afc">
    <w:name w:val="Revision"/>
    <w:hidden/>
    <w:uiPriority w:val="99"/>
    <w:semiHidden/>
    <w:rsid w:val="00AE5E58"/>
    <w:rPr>
      <w:sz w:val="20"/>
    </w:rPr>
  </w:style>
  <w:style w:type="character" w:styleId="afd">
    <w:name w:val="Unresolved Mention"/>
    <w:basedOn w:val="a0"/>
    <w:uiPriority w:val="99"/>
    <w:semiHidden/>
    <w:unhideWhenUsed/>
    <w:rsid w:val="009F6F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61168">
      <w:bodyDiv w:val="1"/>
      <w:marLeft w:val="0"/>
      <w:marRight w:val="0"/>
      <w:marTop w:val="0"/>
      <w:marBottom w:val="0"/>
      <w:divBdr>
        <w:top w:val="none" w:sz="0" w:space="0" w:color="auto"/>
        <w:left w:val="none" w:sz="0" w:space="0" w:color="auto"/>
        <w:bottom w:val="none" w:sz="0" w:space="0" w:color="auto"/>
        <w:right w:val="none" w:sz="0" w:space="0" w:color="auto"/>
      </w:divBdr>
    </w:div>
    <w:div w:id="1908764437">
      <w:bodyDiv w:val="1"/>
      <w:marLeft w:val="0"/>
      <w:marRight w:val="0"/>
      <w:marTop w:val="0"/>
      <w:marBottom w:val="0"/>
      <w:divBdr>
        <w:top w:val="none" w:sz="0" w:space="0" w:color="auto"/>
        <w:left w:val="none" w:sz="0" w:space="0" w:color="auto"/>
        <w:bottom w:val="none" w:sz="0" w:space="0" w:color="auto"/>
        <w:right w:val="none" w:sz="0" w:space="0" w:color="auto"/>
      </w:divBdr>
    </w:div>
    <w:div w:id="2106070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orm.mg/article/3978149"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zh.touhouwiki.net/index.php?title=%E6%9C%80%E9%AB%98%E5%88%86%E7%BA%AA%E5%BD%95&amp;variant=zh-tw" TargetMode="External"/><Relationship Id="rId4" Type="http://schemas.openxmlformats.org/officeDocument/2006/relationships/settings" Target="settings.xml"/><Relationship Id="rId9" Type="http://schemas.openxmlformats.org/officeDocument/2006/relationships/hyperlink" Target="http://zh.touhouwiki.net/index.php?title=%E6%9C%80%E9%AB%98%E5%88%86%E7%BA%AA%E5%BD%95&amp;variant=zh-tw" TargetMode="External"/><Relationship Id="rId14" Type="http://schemas.openxmlformats.org/officeDocument/2006/relationships/hyperlink" Target="mailto:youtien@gmail.com"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riceballman.fc2web.com/AA-Illust/Data/Yukkuri.html" TargetMode="External"/><Relationship Id="rId1" Type="http://schemas.openxmlformats.org/officeDocument/2006/relationships/hyperlink" Target="http://homepage.ntu.edu.tw/~history/c_pub_journal_form.ht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7A41C-C71F-4E3D-ABC5-8D45C191A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26</Pages>
  <Words>1588</Words>
  <Characters>9055</Characters>
  <Application>Microsoft Office Word</Application>
  <DocSecurity>0</DocSecurity>
  <Lines>75</Lines>
  <Paragraphs>21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Youtien</dc:creator>
  <cp:lastModifiedBy>Youtien Hu</cp:lastModifiedBy>
  <cp:revision>3</cp:revision>
  <cp:lastPrinted>2015-07-04T09:34:00Z</cp:lastPrinted>
  <dcterms:created xsi:type="dcterms:W3CDTF">2025-09-04T06:19:00Z</dcterms:created>
  <dcterms:modified xsi:type="dcterms:W3CDTF">2025-09-04T10:00:00Z</dcterms:modified>
</cp:coreProperties>
</file>