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gif" ContentType="image/gif"/>
  <Override PartName="/word/media/rId26.png" ContentType="image/png"/>
  <Override PartName="/word/media/rId24.png" ContentType="image/png"/>
  <Override PartName="/word/media/rId28.png" ContentType="image/png"/>
  <Override PartName="/word/media/rId30.png" ContentType="image/png"/>
  <Override PartName="/word/media/rId34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极客时间架构师训练</w:t>
      </w:r>
    </w:p>
    <w:p>
      <w:pPr>
        <w:pStyle w:val="Subtitle"/>
      </w:pPr>
      <w:r>
        <w:t xml:space="preserve">闪送架构设计文档</w:t>
      </w:r>
    </w:p>
    <w:p>
      <w:pPr>
        <w:pStyle w:val="Author"/>
      </w:pPr>
      <w:r>
        <w:t xml:space="preserve">Hanke</w:t>
      </w:r>
    </w:p>
    <w:p>
      <w:pPr>
        <w:pStyle w:val="Date"/>
      </w:pPr>
      <w:r>
        <w:t xml:space="preserve">2021-02-26</w:t>
      </w:r>
    </w:p>
    <w:bookmarkStart w:id="20" w:name="背景介绍"/>
    <w:p>
      <w:pPr>
        <w:pStyle w:val="Heading1"/>
      </w:pPr>
      <w:r>
        <w:t xml:space="preserve">背景介绍</w:t>
      </w:r>
    </w:p>
    <w:p>
      <w:pPr>
        <w:pStyle w:val="FirstParagraph"/>
      </w:pPr>
      <w:r>
        <w:t xml:space="preserve">公司是由上市公司X投资成立的一家物流快递公司，计划主要进行同城快递业务，希望在两个月内完成后端系统开发，支持同城快递业务的功能需求和快速发展。</w:t>
      </w:r>
    </w:p>
    <w:bookmarkEnd w:id="20"/>
    <w:bookmarkStart w:id="23" w:name="设计概述"/>
    <w:p>
      <w:pPr>
        <w:pStyle w:val="Heading1"/>
      </w:pPr>
      <w:r>
        <w:t xml:space="preserve">设计概述</w:t>
      </w:r>
    </w:p>
    <w:p>
      <w:pPr>
        <w:pStyle w:val="FirstParagraph"/>
      </w:pPr>
      <w:r>
        <w:t xml:space="preserve">同城快递闪送系统是一个支持同城物流快递下单，送达的系统，是公司扩大市场占有量战略的核心系统，承担着通过线上快捷服务扩大用户群体增加公司总营收的目标任务。</w:t>
      </w:r>
    </w:p>
    <w:bookmarkStart w:id="21" w:name="功能概述"/>
    <w:p>
      <w:pPr>
        <w:pStyle w:val="Heading2"/>
      </w:pPr>
      <w:r>
        <w:t xml:space="preserve">功能概述</w:t>
      </w:r>
    </w:p>
    <w:p>
      <w:pPr>
        <w:pStyle w:val="FirstParagraph"/>
      </w:pPr>
      <w:r>
        <w:t xml:space="preserve">系统的主要功能包括:</w:t>
      </w:r>
      <w:r>
        <w:t xml:space="preserve"> </w:t>
      </w:r>
      <w:r>
        <w:t xml:space="preserve">* 支持用户app下单预约快递服务</w:t>
      </w:r>
      <w:r>
        <w:t xml:space="preserve"> </w:t>
      </w:r>
      <w:r>
        <w:t xml:space="preserve">* 支持用户app端支付</w:t>
      </w:r>
      <w:r>
        <w:t xml:space="preserve"> </w:t>
      </w:r>
      <w:r>
        <w:t xml:space="preserve">* 支持快递员汇报地理信息</w:t>
      </w:r>
      <w:r>
        <w:t xml:space="preserve"> </w:t>
      </w:r>
      <w:r>
        <w:t xml:space="preserve">* 支持快递员抢单功能</w:t>
      </w:r>
      <w:r>
        <w:t xml:space="preserve"> </w:t>
      </w:r>
      <w:r>
        <w:t xml:space="preserve">* 支持快递员修改订单状态信息 (已收件，已送达)</w:t>
      </w:r>
      <w:r>
        <w:t xml:space="preserve"> </w:t>
      </w:r>
      <w:r>
        <w:t xml:space="preserve">* 支持用户修改订单状态信息（取消，更改，删除）</w:t>
      </w:r>
      <w:r>
        <w:t xml:space="preserve"> </w:t>
      </w:r>
      <w:r>
        <w:t xml:space="preserve">* 支持用户查看订单信息</w:t>
      </w:r>
    </w:p>
    <w:p>
      <w:pPr>
        <w:pStyle w:val="BodyText"/>
      </w:pPr>
      <w:r>
        <w:t xml:space="preserve">系统的主要用户包括：</w:t>
      </w:r>
      <w:r>
        <w:t xml:space="preserve"> </w:t>
      </w:r>
      <w:r>
        <w:t xml:space="preserve">* 使用app发送快递的用户</w:t>
      </w:r>
      <w:r>
        <w:t xml:space="preserve"> </w:t>
      </w:r>
      <w:r>
        <w:t xml:space="preserve">* 快递员</w:t>
      </w:r>
    </w:p>
    <w:bookmarkEnd w:id="21"/>
    <w:bookmarkStart w:id="22" w:name="非功能约束"/>
    <w:p>
      <w:pPr>
        <w:pStyle w:val="Heading2"/>
      </w:pPr>
      <w:r>
        <w:t xml:space="preserve">非功能约束</w:t>
      </w:r>
    </w:p>
    <w:p>
      <w:pPr>
        <w:pStyle w:val="FirstParagraph"/>
      </w:pPr>
      <w:r>
        <w:t xml:space="preserve">系统预计上线后三个月日单超过</w:t>
      </w:r>
      <w:r>
        <w:rPr>
          <w:rStyle w:val="VerbatimChar"/>
        </w:rPr>
        <w:t xml:space="preserve">1万</w:t>
      </w:r>
      <w:r>
        <w:t xml:space="preserve">，一年后日单超过</w:t>
      </w:r>
      <w:r>
        <w:rPr>
          <w:rStyle w:val="VerbatimChar"/>
        </w:rPr>
        <w:t xml:space="preserve">50万</w:t>
      </w:r>
      <w:r>
        <w:t xml:space="preserve">。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下单性能目标</w:t>
      </w:r>
      <w:r>
        <w:t xml:space="preserve">：平均响应时间&lt;800ms， 95%的响应时间&lt;1000ms，单台服务器的TPS&gt;30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支付性能目标</w:t>
      </w:r>
      <w:r>
        <w:t xml:space="preserve">：平均响应时间&lt;800ms， 95%的响应时间&lt;1000ms，单台服务器的TPS&gt;30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汇报地理功能性能目标</w:t>
      </w:r>
      <w:r>
        <w:t xml:space="preserve">：平均响应时间&lt;800ms， 95%的响应时间&lt;1000ms，单台服务器的TPS&gt;30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抢单性能目标</w:t>
      </w:r>
      <w:r>
        <w:t xml:space="preserve">：平均响应时间&lt;800ms， 95%的响应时间&lt;1000ms，单台服务器的TPS&gt;30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订单状态修改性能目标</w:t>
      </w:r>
      <w:r>
        <w:t xml:space="preserve">：平均响应时间&lt;800ms， 95%的响应时间&lt;1000ms，单台服务器的TPS&gt;30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查看订单信息性能目标</w:t>
      </w:r>
      <w:r>
        <w:t xml:space="preserve">：平均响应时间&lt;300ms， 95%的响应时间&lt;500ms，单台服务器的TPS&gt;100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系统核心功能可用性目标</w:t>
      </w:r>
      <w:r>
        <w:t xml:space="preserve">: &gt; 99.9% (下单，支付，汇报地理信息，抢单)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系统安全性目标</w:t>
      </w:r>
      <w:r>
        <w:t xml:space="preserve">: 系统可拦截恶意下单、盗取数据库、用户数据盗取等攻击，将密码数据进行加密，客户端数据HTTPS加密，外部系统间通信对称加密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数据存储目标</w:t>
      </w:r>
      <w:r>
        <w:t xml:space="preserve">: &gt; 99.99%</w:t>
      </w:r>
    </w:p>
    <w:bookmarkEnd w:id="22"/>
    <w:bookmarkEnd w:id="23"/>
    <w:bookmarkStart w:id="36" w:name="系统整体设计"/>
    <w:p>
      <w:pPr>
        <w:pStyle w:val="Heading1"/>
      </w:pPr>
      <w:r>
        <w:t xml:space="preserve">系统整体设计</w:t>
      </w:r>
    </w:p>
    <w:bookmarkStart w:id="25" w:name="逻辑功能图"/>
    <w:p>
      <w:pPr>
        <w:pStyle w:val="Heading3"/>
      </w:pPr>
      <w:r>
        <w:t xml:space="preserve">逻辑功能图</w:t>
      </w:r>
    </w:p>
    <w:p>
      <w:pPr>
        <w:pStyle w:val="FirstParagraph"/>
      </w:pPr>
      <w:r>
        <w:drawing>
          <wp:inline>
            <wp:extent cx="5334000" cy="1578376"/>
            <wp:effectExtent b="0" l="0" r="0" t="0"/>
            <wp:docPr descr="logicview" title="" id="1" name="Picture"/>
            <a:graphic>
              <a:graphicData uri="http://schemas.openxmlformats.org/drawingml/2006/picture">
                <pic:pic>
                  <pic:nvPicPr>
                    <pic:cNvPr descr="img/geektime/Practice1_Logic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主要功能服务模块包括: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用户管理模块</w:t>
      </w:r>
      <w:r>
        <w:t xml:space="preserve"> </w:t>
      </w:r>
      <w:r>
        <w:t xml:space="preserve">* 主要负责用户的注册，登陆，信息查看，修改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支付系统</w:t>
      </w:r>
      <w:r>
        <w:t xml:space="preserve"> </w:t>
      </w:r>
      <w:r>
        <w:t xml:space="preserve">* 主要负责对账支付功能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地理汇报及查询系统</w:t>
      </w:r>
      <w:r>
        <w:t xml:space="preserve"> </w:t>
      </w:r>
      <w:r>
        <w:t xml:space="preserve">* 主要负责收集快递员的地理汇报信息，并提供五公里范围内快递员列表查询服务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抢单系统</w:t>
      </w:r>
      <w:r>
        <w:t xml:space="preserve"> </w:t>
      </w:r>
      <w:r>
        <w:t xml:space="preserve">* 主要负责发送抢单信息到快递员，并将抢单成功与否信息反馈给用户和订单系统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订单管理系统</w:t>
      </w:r>
      <w:r>
        <w:t xml:space="preserve"> </w:t>
      </w:r>
      <w:r>
        <w:t xml:space="preserve">* 主要负责订单的创建，修改，查看服务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Log采集及监控系统</w:t>
      </w:r>
      <w:r>
        <w:t xml:space="preserve"> </w:t>
      </w:r>
      <w:r>
        <w:t xml:space="preserve">* 主要整个系统的Log收集及监控</w:t>
      </w:r>
    </w:p>
    <w:bookmarkEnd w:id="25"/>
    <w:bookmarkStart w:id="27" w:name="系统部署图"/>
    <w:p>
      <w:pPr>
        <w:pStyle w:val="Heading3"/>
      </w:pPr>
      <w:r>
        <w:t xml:space="preserve">系统部署图</w:t>
      </w:r>
    </w:p>
    <w:p>
      <w:pPr>
        <w:pStyle w:val="FirstParagraph"/>
      </w:pPr>
      <w:r>
        <w:drawing>
          <wp:inline>
            <wp:extent cx="5334000" cy="3427321"/>
            <wp:effectExtent b="0" l="0" r="0" t="0"/>
            <wp:docPr descr="deployview" title="" id="1" name="Picture"/>
            <a:graphic>
              <a:graphicData uri="http://schemas.openxmlformats.org/drawingml/2006/picture">
                <pic:pic>
                  <pic:nvPicPr>
                    <pic:cNvPr descr="img/geektime/Practice1_Deploy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关键信息包括：</w:t>
      </w:r>
      <w:r>
        <w:t xml:space="preserve"> </w:t>
      </w:r>
      <w:r>
        <w:t xml:space="preserve">* 采用微服务的方式对系统及服务进行拆解并分别部署，减小依赖和影响</w:t>
      </w:r>
      <w:r>
        <w:t xml:space="preserve"> </w:t>
      </w:r>
      <w:r>
        <w:t xml:space="preserve">* 每个微服务采用多个服务器部署+ 服务负载均衡器的访问的方式来保证高性能和HA</w:t>
      </w:r>
      <w:r>
        <w:t xml:space="preserve"> </w:t>
      </w:r>
      <w:r>
        <w:t xml:space="preserve">* 数据存储层至少是按照主从复制的方式来保证数据的可靠性，并通过读写分离来提升性能</w:t>
      </w:r>
      <w:r>
        <w:t xml:space="preserve"> </w:t>
      </w:r>
      <w:r>
        <w:t xml:space="preserve">* 订单存储层一期可采用</w:t>
      </w:r>
      <w:r>
        <w:rPr>
          <w:rStyle w:val="VerbatimChar"/>
        </w:rPr>
        <w:t xml:space="preserve">主从复制+按时间进行分表</w:t>
      </w:r>
      <w:r>
        <w:t xml:space="preserve">即可，按时间分表便于后期冷热数据隔离，后期要支撑更大量的并发可能通过按照订单简单的hash进行分库操作来支持更高并发。</w:t>
      </w:r>
      <w:r>
        <w:t xml:space="preserve"> </w:t>
      </w:r>
      <w:r>
        <w:t xml:space="preserve">* 订单修改部分可以采用消息队列的方式来进很峰谷削平，减小对数据库的瞬间压力</w:t>
      </w:r>
      <w:r>
        <w:t xml:space="preserve"> </w:t>
      </w:r>
      <w:r>
        <w:t xml:space="preserve">* 秒抢系统和订单管理系统部分可以通过消息队列来解耦</w:t>
      </w:r>
      <w:r>
        <w:t xml:space="preserve"> </w:t>
      </w:r>
      <w:r>
        <w:t xml:space="preserve">* 秒抢系统可以利用Redis缓存来实现阈值控制，只允许一个快递抢单成功，其他都直接reject返回即可</w:t>
      </w:r>
      <w:r>
        <w:t xml:space="preserve"> </w:t>
      </w:r>
      <w:r>
        <w:t xml:space="preserve">* 地理汇报和查询服务用Redis即可，因为快递员的数量也不会太多，万级别的并发足够支撑</w:t>
      </w:r>
    </w:p>
    <w:bookmarkEnd w:id="27"/>
    <w:bookmarkStart w:id="29" w:name="下单抢单场景的业务活动图-角色领域泳道模型"/>
    <w:p>
      <w:pPr>
        <w:pStyle w:val="Heading3"/>
      </w:pPr>
      <w:r>
        <w:t xml:space="preserve">下单抢单场景的业务活动图, 角色领域泳道模型</w:t>
      </w:r>
    </w:p>
    <w:p>
      <w:pPr>
        <w:pStyle w:val="CaptionedFigure"/>
      </w:pPr>
      <w:r>
        <w:drawing>
          <wp:inline>
            <wp:extent cx="5334000" cy="4393087"/>
            <wp:effectExtent b="0" l="0" r="0" t="0"/>
            <wp:docPr descr="graborder_activity" title="" id="1" name="Picture"/>
            <a:graphic>
              <a:graphicData uri="http://schemas.openxmlformats.org/drawingml/2006/picture">
                <pic:pic>
                  <pic:nvPicPr>
                    <pic:cNvPr descr="img/geektime/graboder_activi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graborder_activity</w:t>
      </w:r>
    </w:p>
    <w:bookmarkEnd w:id="29"/>
    <w:bookmarkStart w:id="31" w:name="下单抢单场景的服务器时序模型"/>
    <w:p>
      <w:pPr>
        <w:pStyle w:val="Heading3"/>
      </w:pPr>
      <w:r>
        <w:t xml:space="preserve">下单抢单场景的服务器时序模型</w:t>
      </w:r>
    </w:p>
    <w:p>
      <w:pPr>
        <w:pStyle w:val="CaptionedFigure"/>
      </w:pPr>
      <w:r>
        <w:drawing>
          <wp:inline>
            <wp:extent cx="5334000" cy="2751443"/>
            <wp:effectExtent b="0" l="0" r="0" t="0"/>
            <wp:docPr descr="graborder_seq" title="" id="1" name="Picture"/>
            <a:graphic>
              <a:graphicData uri="http://schemas.openxmlformats.org/drawingml/2006/picture">
                <pic:pic>
                  <pic:nvPicPr>
                    <pic:cNvPr descr="img/geektime/graborder_se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graborder_seq</w:t>
      </w:r>
    </w:p>
    <w:bookmarkEnd w:id="31"/>
    <w:bookmarkStart w:id="33" w:name="关键用例图"/>
    <w:p>
      <w:pPr>
        <w:pStyle w:val="Heading3"/>
      </w:pPr>
      <w:r>
        <w:t xml:space="preserve">关键用例图</w:t>
      </w:r>
    </w:p>
    <w:p>
      <w:pPr>
        <w:pStyle w:val="CaptionedFigure"/>
      </w:pPr>
      <w:r>
        <w:drawing>
          <wp:inline>
            <wp:extent cx="5334000" cy="19041438"/>
            <wp:effectExtent b="0" l="0" r="0" t="0"/>
            <wp:docPr descr="usecase" title="" id="1" name="Picture"/>
            <a:graphic>
              <a:graphicData uri="http://schemas.openxmlformats.org/drawingml/2006/picture">
                <pic:pic>
                  <pic:nvPicPr>
                    <pic:cNvPr descr="img/geektime/usec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usecase</w:t>
      </w:r>
    </w:p>
    <w:bookmarkEnd w:id="33"/>
    <w:bookmarkStart w:id="35" w:name="订单状态图模型"/>
    <w:p>
      <w:pPr>
        <w:pStyle w:val="Heading3"/>
      </w:pPr>
      <w:r>
        <w:t xml:space="preserve">订单状态图模型</w:t>
      </w:r>
    </w:p>
    <w:p>
      <w:pPr>
        <w:pStyle w:val="CaptionedFigure"/>
      </w:pPr>
      <w:r>
        <w:drawing>
          <wp:inline>
            <wp:extent cx="4368800" cy="11709400"/>
            <wp:effectExtent b="0" l="0" r="0" t="0"/>
            <wp:docPr descr="orderstate" title="" id="1" name="Picture"/>
            <a:graphic>
              <a:graphicData uri="http://schemas.openxmlformats.org/drawingml/2006/picture">
                <pic:pic>
                  <pic:nvPicPr>
                    <pic:cNvPr descr="img/geektime/order_st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170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orderstate</w:t>
      </w:r>
    </w:p>
    <w:bookmarkEnd w:id="35"/>
    <w:bookmarkEnd w:id="36"/>
    <w:bookmarkStart w:id="37" w:name="功能及性能测试"/>
    <w:p>
      <w:pPr>
        <w:pStyle w:val="Heading1"/>
      </w:pPr>
      <w:r>
        <w:t xml:space="preserve">功能及性能测试</w:t>
      </w:r>
    </w:p>
    <w:p>
      <w:pPr>
        <w:numPr>
          <w:ilvl w:val="0"/>
          <w:numId w:val="1001"/>
        </w:numPr>
        <w:pStyle w:val="Compact"/>
      </w:pPr>
      <w:r>
        <w:t xml:space="preserve">功能测试部分需覆盖功能点所有的场景测试</w:t>
      </w:r>
    </w:p>
    <w:p>
      <w:pPr>
        <w:numPr>
          <w:ilvl w:val="0"/>
          <w:numId w:val="1001"/>
        </w:numPr>
        <w:pStyle w:val="Compact"/>
      </w:pPr>
      <w:r>
        <w:t xml:space="preserve">性能测试需覆盖所有非功能性约束测试</w:t>
      </w:r>
    </w:p>
    <w:bookmarkEnd w:id="37"/>
    <w:bookmarkStart w:id="38" w:name="人力和时间安排"/>
    <w:p>
      <w:pPr>
        <w:pStyle w:val="Heading1"/>
      </w:pPr>
      <w:r>
        <w:t xml:space="preserve">人力和时间安排</w:t>
      </w:r>
    </w:p>
    <w:p>
      <w:pPr>
        <w:numPr>
          <w:ilvl w:val="0"/>
          <w:numId w:val="1002"/>
        </w:numPr>
        <w:pStyle w:val="Compact"/>
      </w:pPr>
      <w:r>
        <w:t xml:space="preserve">20 persons * 2月完成一期开发+测试，支撑上线后三个月日订单1万的需求</w:t>
      </w:r>
    </w:p>
    <w:p>
      <w:pPr>
        <w:numPr>
          <w:ilvl w:val="0"/>
          <w:numId w:val="1002"/>
        </w:numPr>
        <w:pStyle w:val="Compact"/>
      </w:pPr>
      <w:r>
        <w:t xml:space="preserve">20 persons * 2月完成二期系统扩展+监控+数据分析+性能调优，支撑一俱后日订单5万的需求</w:t>
      </w:r>
    </w:p>
    <w:bookmarkEnd w:id="38"/>
    <w:bookmarkStart w:id="41" w:name="后续系统扩展"/>
    <w:p>
      <w:pPr>
        <w:pStyle w:val="Heading1"/>
      </w:pPr>
      <w:r>
        <w:t xml:space="preserve">后续系统扩展</w:t>
      </w:r>
    </w:p>
    <w:p>
      <w:pPr>
        <w:numPr>
          <w:ilvl w:val="0"/>
          <w:numId w:val="1003"/>
        </w:numPr>
        <w:pStyle w:val="Compact"/>
      </w:pPr>
      <w:r>
        <w:t xml:space="preserve">并发支撑能力扩展</w:t>
      </w:r>
    </w:p>
    <w:p>
      <w:pPr>
        <w:numPr>
          <w:ilvl w:val="1"/>
          <w:numId w:val="1004"/>
        </w:numPr>
        <w:pStyle w:val="Compact"/>
      </w:pPr>
      <w:r>
        <w:t xml:space="preserve">并发支撑可以扩展可以按照订单进行数据的隔离和服务的隔离</w:t>
      </w:r>
    </w:p>
    <w:p>
      <w:pPr>
        <w:numPr>
          <w:ilvl w:val="2"/>
          <w:numId w:val="1005"/>
        </w:numPr>
        <w:pStyle w:val="Compact"/>
      </w:pPr>
      <w:r>
        <w:t xml:space="preserve">数据隔离：可以按照订单进行简单的hash进行数据分库 + 数据库中间件进行访问</w:t>
      </w:r>
    </w:p>
    <w:p>
      <w:pPr>
        <w:numPr>
          <w:ilvl w:val="2"/>
          <w:numId w:val="1005"/>
        </w:numPr>
        <w:pStyle w:val="Compact"/>
      </w:pPr>
      <w:r>
        <w:t xml:space="preserve">服务隔离：可以再建立二级负载均衡服务器+订单Session Mapping服务集群，通过订单进行路由，对订单进行分流，而底层的订单相关的服务可以部多套。</w:t>
      </w:r>
    </w:p>
    <w:p>
      <w:pPr>
        <w:numPr>
          <w:ilvl w:val="0"/>
          <w:numId w:val="1003"/>
        </w:numPr>
        <w:pStyle w:val="Compact"/>
      </w:pPr>
      <w:r>
        <w:t xml:space="preserve">监控</w:t>
      </w:r>
    </w:p>
    <w:p>
      <w:pPr>
        <w:numPr>
          <w:ilvl w:val="1"/>
          <w:numId w:val="1006"/>
        </w:numPr>
        <w:pStyle w:val="Compact"/>
      </w:pPr>
      <w:r>
        <w:t xml:space="preserve">监控用户日活，日增，订单日增，收益等防止出现功能及系统问题</w:t>
      </w:r>
    </w:p>
    <w:p>
      <w:pPr>
        <w:numPr>
          <w:ilvl w:val="0"/>
          <w:numId w:val="1003"/>
        </w:numPr>
        <w:pStyle w:val="Compact"/>
      </w:pPr>
      <w:r>
        <w:t xml:space="preserve">数据分析</w:t>
      </w:r>
    </w:p>
    <w:p>
      <w:pPr>
        <w:numPr>
          <w:ilvl w:val="1"/>
          <w:numId w:val="1007"/>
        </w:numPr>
        <w:pStyle w:val="Compact"/>
      </w:pPr>
      <w:r>
        <w:t xml:space="preserve">建立关键数据分析报表和仪表盘</w:t>
      </w:r>
    </w:p>
    <w:p>
      <w:pPr>
        <w:pStyle w:val="FirstParagraph"/>
      </w:pPr>
      <w:r>
        <w:t xml:space="preserve">本网站的文章除非特别声明，全部都是原创。</w:t>
      </w:r>
      <w:r>
        <w:t xml:space="preserve"> </w:t>
      </w:r>
      <w:r>
        <w:t xml:space="preserve">原创文章版权归数据元素</w:t>
      </w:r>
      <w:r>
        <w:t xml:space="preserve">(</w:t>
      </w:r>
      <w:hyperlink r:id="rId39">
        <w:r>
          <w:rPr>
            <w:rStyle w:val="Hyperlink"/>
          </w:rPr>
          <w:t xml:space="preserve">DataElement</w:t>
        </w:r>
      </w:hyperlink>
      <w:r>
        <w:t xml:space="preserve">)所有，未经许可不得转载!</w:t>
      </w:r>
      <w:r>
        <w:br/>
      </w:r>
      <w:r>
        <w:rPr>
          <w:bCs/>
          <w:b/>
        </w:rPr>
        <w:t xml:space="preserve">了解更多大数据相关分享，可关注微信公众号</w:t>
      </w:r>
      <w:r>
        <w:rPr>
          <w:bCs/>
          <w:b/>
        </w:rPr>
        <w:t xml:space="preserve">“</w:t>
      </w:r>
      <w:r>
        <w:rPr>
          <w:rStyle w:val="VerbatimChar"/>
          <w:bCs/>
          <w:b/>
        </w:rPr>
        <w:t xml:space="preserve">数据元素</w:t>
      </w:r>
      <w:r>
        <w:rPr>
          <w:bCs/>
          <w:b/>
        </w:rPr>
        <w:t xml:space="preserve">”</w:t>
      </w:r>
      <w:r>
        <w:t xml:space="preserve"> </w:t>
      </w:r>
      <w:r>
        <w:drawing>
          <wp:inline>
            <wp:extent cx="5334000" cy="2963333"/>
            <wp:effectExtent b="0" l="0" r="0" t="0"/>
            <wp:docPr descr="数据元素微信公众号" title="" id="1" name="Picture"/>
            <a:graphic>
              <a:graphicData uri="http://schemas.openxmlformats.org/drawingml/2006/picture">
                <pic:pic>
                  <pic:nvPicPr>
                    <pic:cNvPr descr="img/dataelement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gif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hyperlink" Id="rId39" Target="https://www.dataelement.top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9" Target="https://www.dataelement.to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极客时间架构师训练</dc:title>
  <dc:creator>Hanke</dc:creator>
  <cp:keywords/>
  <dcterms:created xsi:type="dcterms:W3CDTF">2021-02-27T07:24:00Z</dcterms:created>
  <dcterms:modified xsi:type="dcterms:W3CDTF">2021-02-27T07:24:00Z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2021-02-26</vt:lpwstr>
  </property>
  <property fmtid="{D5CDD505-2E9C-101B-9397-08002B2CF9AE}" pid="3" name="header-style">
    <vt:lpwstr>text</vt:lpwstr>
  </property>
  <property fmtid="{D5CDD505-2E9C-101B-9397-08002B2CF9AE}" pid="4" name="layout">
    <vt:lpwstr>post</vt:lpwstr>
  </property>
  <property fmtid="{D5CDD505-2E9C-101B-9397-08002B2CF9AE}" pid="5" name="subtitle">
    <vt:lpwstr>闪送架构设计文档</vt:lpwstr>
  </property>
  <property fmtid="{D5CDD505-2E9C-101B-9397-08002B2CF9AE}" pid="6" name="tags">
    <vt:lpwstr/>
  </property>
</Properties>
</file>