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8A45D">
      <w:pPr>
        <w:rPr>
          <w:rFonts w:hint="eastAsia"/>
          <w:lang w:val="en-US" w:eastAsia="zh-CN"/>
        </w:rPr>
      </w:pPr>
      <w:r>
        <w:rPr>
          <w:rFonts w:hint="eastAsia"/>
          <w:lang w:val="en-US" w:eastAsia="zh-CN"/>
        </w:rPr>
        <w:t>轻于鸿毛</w:t>
      </w:r>
    </w:p>
    <w:p w14:paraId="26C2A5A6">
      <w:bookmarkStart w:id="0" w:name="_GoBack"/>
      <w:bookmarkEnd w:id="0"/>
      <w:r>
        <w:t>一、项目概述</w:t>
      </w:r>
    </w:p>
    <w:p w14:paraId="30CA2AE1">
      <w:r>
        <w:t>产品定位：本 iOS 应用旨在为用户提供重要信息（如银行卡、遗嘱等）存储服务，并通过打卡机制确认用户状态，在用户停止打卡时将信息发送给指定收件人。应用采用付费订阅模式，提供月度、季度、年度等多种付费周期选择，并为付费用户提供增值服务。</w:t>
      </w:r>
    </w:p>
    <w:p w14:paraId="47706E9E">
      <w:r>
        <w:t>目标用户：有重要信息存储需求，并希望在意外情况下确保信息能准确传递给特定联系人的用户。</w:t>
      </w:r>
    </w:p>
    <w:p w14:paraId="0E70BD9C">
      <w:r>
        <w:t>二、功能需求</w:t>
      </w:r>
    </w:p>
    <w:p w14:paraId="2FB9C089">
      <w:r>
        <w:t>（一）用户注册与登录</w:t>
      </w:r>
    </w:p>
    <w:p w14:paraId="771349B5">
      <w:r>
        <w:t>注册</w:t>
      </w:r>
    </w:p>
    <w:p w14:paraId="26C88601">
      <w:r>
        <w:t>界面：包含用户名、密码（密文显示）输入框，以及注册按钮。输入框需有清晰的提示文字。</w:t>
      </w:r>
    </w:p>
    <w:p w14:paraId="4BBD0430">
      <w:r>
        <w:t>逻辑：用户输入信息后，点击注册按钮，应用向中间层服务器发送注册请求。服务器验证用户名是否已存在，若不存在则创建新用户记录，并返回注册成功或失败信息。应用根据响应进行相应提示。</w:t>
      </w:r>
    </w:p>
    <w:p w14:paraId="44037CC5">
      <w:r>
        <w:t>登录</w:t>
      </w:r>
    </w:p>
    <w:p w14:paraId="2E46BF07">
      <w:r>
        <w:t>界面：包含用户名、密码输入框和登录按钮，同时添加 “忘记密码” 链接（暂不实现功能）。</w:t>
      </w:r>
    </w:p>
    <w:p w14:paraId="6CB16CDC">
      <w:r>
        <w:t>逻辑：用户输入登录信息，点击登录按钮后，应用向中间层服务器发送登录请求。服务器验证用户名和密码匹配情况，返回登录成功或失败信息。应用根据响应进行相应提示，若登录成功，进入应用主界面。</w:t>
      </w:r>
    </w:p>
    <w:p w14:paraId="7B0C83CA">
      <w:r>
        <w:t>（二）付费功能</w:t>
      </w:r>
    </w:p>
    <w:p w14:paraId="2B68B078">
      <w:r>
        <w:t>付费方式展示</w:t>
      </w:r>
    </w:p>
    <w:p w14:paraId="663A9FCA">
      <w:r>
        <w:t>界面：在应用设置或特定页面展示月度（5 元）、季度（[X] 元）、年度（50 元）等不同付费周期及价格信息。</w:t>
      </w:r>
    </w:p>
    <w:p w14:paraId="6BA06AA1">
      <w:r>
        <w:t>逻辑：清晰展示各付费周期对应的服务内容及价格优势，引导用户选择合适的付费方式。</w:t>
      </w:r>
    </w:p>
    <w:p w14:paraId="278FDAF3">
      <w:r>
        <w:t>付费流程</w:t>
      </w:r>
    </w:p>
    <w:p w14:paraId="3D8C8108">
      <w:r>
        <w:t>逻辑：用户选择付费周期后，应用调用苹果应用内购买机制（StoreKit 框架）进行支付处理。支付成功后，应用向中间层服务器发送付费确认信息，服务器记录用户付费状态，并返回确认信息。应用根据服务器响应更新本地付费状态显示，为用户解锁相应服务功能。</w:t>
      </w:r>
    </w:p>
    <w:p w14:paraId="02FC7760">
      <w:r>
        <w:t>（三）重要信息录入与管理</w:t>
      </w:r>
    </w:p>
    <w:p w14:paraId="639FA93A">
      <w:r>
        <w:t>信息录入</w:t>
      </w:r>
    </w:p>
    <w:p w14:paraId="7DE9D208">
      <w:r>
        <w:t>界面：创建重要信息录入视图，包含银行卡信息输入区域（银行卡号、开户行等字段）、遗嘱内容输入区域（使用文本视图供用户输入较长内容），以及 “保存” 按钮。</w:t>
      </w:r>
    </w:p>
    <w:p w14:paraId="690E494D">
      <w:r>
        <w:t>逻辑：用户输入信息后，点击 “保存” 按钮，应用将信息通过网络请求发送到中间层服务器。服务器将信息存储到云数据库，并返回保存成功或失败信息。应用根据响应进行相应提示。</w:t>
      </w:r>
    </w:p>
    <w:p w14:paraId="4F89A495">
      <w:r>
        <w:t>信息查看与编辑</w:t>
      </w:r>
    </w:p>
    <w:p w14:paraId="00D7C230">
      <w:r>
        <w:t>界面：在主界面或特定页面展示已保存的重要信息列表，用户可点击进入详情页面查看完整信息，并提供编辑和删除功能。</w:t>
      </w:r>
    </w:p>
    <w:p w14:paraId="5F82A6C0">
      <w:r>
        <w:t>逻辑：应用从中间层服务器获取用户存储的信息并展示。用户进行编辑操作后，点击保存，应用将更新后的信息发送到服务器进行更新存储；用户点击删除，应用向服务器发送删除请求，服务器删除相应信息并返回操作结果，应用根据响应更新本地显示。</w:t>
      </w:r>
    </w:p>
    <w:p w14:paraId="768AC48D">
      <w:r>
        <w:t>（四）打卡功能</w:t>
      </w:r>
    </w:p>
    <w:p w14:paraId="0BAF8B4F">
      <w:r>
        <w:t>打卡操作</w:t>
      </w:r>
    </w:p>
    <w:p w14:paraId="6B906B37">
      <w:r>
        <w:t>界面：在打卡视图控制器中设计简单的打卡按钮。</w:t>
      </w:r>
    </w:p>
    <w:p w14:paraId="28DDE53A">
      <w:r>
        <w:t>逻辑：用户点击打卡按钮，应用记录当前打卡时间（本地存储一份打卡记录，并同步到中间层服务器），显示打卡成功提示及本次打卡时间。</w:t>
      </w:r>
    </w:p>
    <w:p w14:paraId="43634EEF">
      <w:r>
        <w:t>打卡提醒</w:t>
      </w:r>
    </w:p>
    <w:p w14:paraId="25C38B98">
      <w:r>
        <w:t>逻辑：应用根据用户设置（可在设置页面选择开启或关闭，以及设置提醒时间），在每月固定时间或自定义时间通过推送通知或本地通知提醒用户打卡。</w:t>
      </w:r>
    </w:p>
    <w:p w14:paraId="6C022E42">
      <w:r>
        <w:t>打卡状态监测</w:t>
      </w:r>
    </w:p>
    <w:p w14:paraId="00D7402A">
      <w:r>
        <w:t>逻辑：应用后台定期检查用户打卡状态（如每天检查一次），记录连续未打卡天数。若连续未打卡天数达到设定阈值（如 3 天），触发信息发送流程。</w:t>
      </w:r>
    </w:p>
    <w:p w14:paraId="7BF346A3">
      <w:r>
        <w:t>（五）收件人设置与管理</w:t>
      </w:r>
    </w:p>
    <w:p w14:paraId="0FCA0806">
      <w:r>
        <w:t>收件人设置</w:t>
      </w:r>
    </w:p>
    <w:p w14:paraId="5EA307B9">
      <w:r>
        <w:t>界面：在设置视图控制器中添加 “指定收件人” 输入框（支持邮箱地址、手机号码等联系方式），以及保存按钮。</w:t>
      </w:r>
    </w:p>
    <w:p w14:paraId="052D81DE">
      <w:r>
        <w:t>逻辑：用户输入收件人信息后，点击保存按钮，应用将收件人信息发送到中间层服务器存储，并返回保存成功或失败信息。应用根据响应进行相应提示。</w:t>
      </w:r>
    </w:p>
    <w:p w14:paraId="50A4EB5D">
      <w:r>
        <w:t>收件人查看与编辑</w:t>
      </w:r>
    </w:p>
    <w:p w14:paraId="49422793">
      <w:r>
        <w:t>界面：在设置页面展示已设置的收件人列表，用户可点击进入详情页面查看完整信息，并提供编辑和删除功能。</w:t>
      </w:r>
    </w:p>
    <w:p w14:paraId="15B7FC60">
      <w:r>
        <w:t>逻辑：应用从中间层服务器获取收件人信息并展示。用户进行编辑或删除操作后，应用向服务器发送相应请求，服务器更新或删除收件人信息，并返回操作结果，应用根据响应更新本地显示。</w:t>
      </w:r>
    </w:p>
    <w:p w14:paraId="0E108B3C">
      <w:r>
        <w:t>（六）信息发送功能</w:t>
      </w:r>
    </w:p>
    <w:p w14:paraId="3B277CBA">
      <w:r>
        <w:t>触发条件：当用户连续未打卡天数达到设定阈值，且付费状态正常时，触发信息发送流程。</w:t>
      </w:r>
    </w:p>
    <w:p w14:paraId="3864D82F">
      <w:r>
        <w:t>发送逻辑：应用从中间层服务器获取用户存储的重要信息（银行卡、遗嘱等）以及指定收件人信息。根据收件人联系方式类型（邮箱或手机号），通过调用相应的邮件发送库（如 MessageUI 框架用于邮件发送）或短信发送接口（如借助阿里云短信服务等第三方平台），将信息发送给收件人。发送完成后，记录信息发送日志（本地存储并同步到服务器）。</w:t>
      </w:r>
    </w:p>
    <w:p w14:paraId="72E7BF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7B2E978"/>
    <w:rsid w:val="5BADBAD5"/>
    <w:rsid w:val="7B7D5007"/>
    <w:rsid w:val="7DCA9F06"/>
    <w:rsid w:val="C7B2E978"/>
    <w:rsid w:val="CFF6609C"/>
    <w:rsid w:val="D36C379F"/>
    <w:rsid w:val="DBEFB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10"/>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note text"/>
    <w:basedOn w:val="1"/>
    <w:link w:val="9"/>
    <w:qFormat/>
    <w:uiPriority w:val="0"/>
    <w:pPr>
      <w:kinsoku w:val="0"/>
      <w:wordWrap w:val="0"/>
      <w:autoSpaceDE w:val="0"/>
      <w:autoSpaceDN w:val="0"/>
      <w:snapToGrid w:val="0"/>
      <w:jc w:val="left"/>
    </w:pPr>
    <w:rPr>
      <w:rFonts w:eastAsia="Songti SC" w:asciiTheme="minorAscii" w:hAnsiTheme="minorAscii"/>
      <w:snapToGrid w:val="0"/>
      <w:sz w:val="18"/>
      <w:szCs w:val="24"/>
    </w:rPr>
  </w:style>
  <w:style w:type="character" w:styleId="7">
    <w:name w:val="Strong"/>
    <w:basedOn w:val="6"/>
    <w:qFormat/>
    <w:uiPriority w:val="0"/>
    <w:rPr>
      <w:b/>
    </w:rPr>
  </w:style>
  <w:style w:type="paragraph" w:customStyle="1" w:styleId="8">
    <w:name w:val="WPSOffice手动目录 3"/>
    <w:qFormat/>
    <w:uiPriority w:val="0"/>
    <w:pPr>
      <w:ind w:leftChars="400"/>
    </w:pPr>
    <w:rPr>
      <w:rFonts w:ascii="Times New Roman" w:hAnsi="Times New Roman" w:eastAsia="Songti SC" w:cs="Times New Roman"/>
      <w:sz w:val="21"/>
      <w:szCs w:val="20"/>
    </w:rPr>
  </w:style>
  <w:style w:type="character" w:customStyle="1" w:styleId="9">
    <w:name w:val="脚注文本 字符"/>
    <w:basedOn w:val="6"/>
    <w:link w:val="4"/>
    <w:qFormat/>
    <w:uiPriority w:val="0"/>
    <w:rPr>
      <w:rFonts w:eastAsia="Songti SC" w:asciiTheme="minorAscii" w:hAnsiTheme="minorAscii" w:cstheme="minorBidi"/>
      <w:snapToGrid w:val="0"/>
      <w:kern w:val="2"/>
      <w:sz w:val="18"/>
      <w:szCs w:val="24"/>
    </w:rPr>
  </w:style>
  <w:style w:type="character" w:customStyle="1" w:styleId="10">
    <w:name w:val="标题 3 字符"/>
    <w:basedOn w:val="6"/>
    <w:link w:val="3"/>
    <w:qFormat/>
    <w:uiPriority w:val="0"/>
    <w:rPr>
      <w:rFonts w:asciiTheme="minorAscii" w:hAnsiTheme="minorAscii" w:eastAsiaTheme="minorEastAsia"/>
      <w:b/>
      <w:sz w:val="32"/>
      <w:szCs w:val="24"/>
    </w:rPr>
  </w:style>
  <w:style w:type="character" w:customStyle="1" w:styleId="11">
    <w:name w:val="标题 2 字符"/>
    <w:basedOn w:val="6"/>
    <w:link w:val="2"/>
    <w:qFormat/>
    <w:uiPriority w:val="9"/>
    <w:rPr>
      <w:rFonts w:asciiTheme="majorAscii" w:hAnsiTheme="majorAsci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29</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2026-01-16T22:44:00Z</dcterms:created>
  <dc:creator>HQ</dc:creator>
  <cp:lastModifiedBy>HQ</cp:lastModifiedBy>
  <dcterms:modified xsi:type="dcterms:W3CDTF">2026-04-22T10:54:10Z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461502050F5B72C25FDE6969659304B8_41</vt:lpwstr>
  </property>
</Properties>
</file>