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5: Gage Anderson, Brandon Ibarra, Matthew Bailey and Han 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PROPOSAL - GROUP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Kaggle, Chicago Crime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help determine what parts of Chicago are safe? To inform us of areas where crime is higher and to stay away from there?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research questions that your dashboard can answer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crime occurred in 2020, 2021 and 2021 and its frequency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part of the city has more crimes?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month/year do crimes occur more often?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Roles/Responsibilities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cleaning: Team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Visualization: Team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framing: Team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Map: Team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Team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Writeup: Team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visualizations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 by the number of crimes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Donut chart by type of crimes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 for Number of arrests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Color Scheme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and white?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elijahtoumoua/chicago-analysis-of-crime-data-dashboard?select=CrimeLocatio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