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6"/>
        </w:rPr>
        <w:t>BADAN NASIONAL PENANGGULANGAN BENCANA</w:t>
      </w:r>
    </w:p>
    <w:p>
      <w:pPr>
        <w:spacing w:after="160"/>
        <w:jc w:val="center"/>
      </w:pPr>
      <w:r>
        <w:rPr>
          <w:color w:val="505050"/>
          <w:sz w:val="17"/>
        </w:rPr>
        <w:t>Gedung Graha BNPB, Jl. Pramuka Raya Kav. 38, Jakarta Timur 13120</w:t>
        <w:br/>
        <w:t>Telp. (021) 29827444 | Fax. (021) 21281200 | www.bnpb.go.id</w:t>
      </w:r>
    </w:p>
    <w:p>
      <w:pPr>
        <w:spacing w:after="280"/>
        <w:jc w:val="center"/>
      </w:pPr>
      <w:r>
        <w:rPr>
          <w:b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after="40"/>
        <w:jc w:val="center"/>
      </w:pPr>
      <w:r>
        <w:rPr>
          <w:b/>
          <w:sz w:val="22"/>
        </w:rPr>
        <w:t>BERITA ACARA SERAH TERIMA SEMENTARA</w:t>
        <w:br/>
        <w:t>PENYALURAN BANTUAN LOGISTIK DAN PERALATAN</w:t>
      </w:r>
    </w:p>
    <w:p>
      <w:pPr>
        <w:spacing w:after="280"/>
        <w:jc w:val="center"/>
      </w:pPr>
      <w:r>
        <w:rPr>
          <w:b/>
          <w:sz w:val="20"/>
        </w:rPr>
        <w:t>NOMOR: {{ nomor_bast }}</w:t>
      </w:r>
    </w:p>
    <w:p>
      <w:pPr>
        <w:spacing w:after="200" w:line="276" w:lineRule="auto"/>
        <w:ind w:firstLine="432"/>
      </w:pPr>
      <w:r>
        <w:t>Pada hari ini {{ hari }}, tanggal {{ tanggal_terbilang }} bulan {{ bulan }} tahun {{ tahun_terbilang }} ({{ tanggal_angka }}-{{ bulan_angka }}-{{ tahun_angka }}), kami yang bertanda tangan di bawah ini:</w:t>
      </w:r>
    </w:p>
    <w:p>
      <w:pPr>
        <w:spacing w:after="80"/>
        <w:ind w:left="288"/>
      </w:pPr>
      <w:r>
        <w:rPr>
          <w:b/>
        </w:rPr>
        <w:t xml:space="preserve">1. </w:t>
      </w:r>
      <w:r>
        <w:rPr>
          <w:b/>
        </w:rPr>
        <w:t>PIHAK PERTAMA:</w:t>
      </w:r>
    </w:p>
    <w:p>
      <w:pPr>
        <w:spacing w:after="40"/>
        <w:ind w:left="720"/>
      </w:pPr>
      <w:r>
        <w:rPr>
          <w:rFonts w:ascii="Courier New" w:hAnsi="Courier New"/>
          <w:sz w:val="19"/>
        </w:rPr>
        <w:t xml:space="preserve">Nama        : </w:t>
      </w:r>
      <w:r>
        <w:rPr>
          <w:sz w:val="19"/>
        </w:rPr>
        <w:t>{{ nama_p1 }}</w:t>
      </w:r>
    </w:p>
    <w:p>
      <w:pPr>
        <w:spacing w:after="40"/>
        <w:ind w:left="720"/>
      </w:pPr>
      <w:r>
        <w:rPr>
          <w:rFonts w:ascii="Courier New" w:hAnsi="Courier New"/>
          <w:sz w:val="19"/>
        </w:rPr>
        <w:t xml:space="preserve">NIP         : </w:t>
      </w:r>
      <w:r>
        <w:rPr>
          <w:sz w:val="19"/>
        </w:rPr>
        <w:t>{{ nip_p1 }}</w:t>
      </w:r>
    </w:p>
    <w:p>
      <w:pPr>
        <w:spacing w:after="40"/>
        <w:ind w:left="720"/>
      </w:pPr>
      <w:r>
        <w:rPr>
          <w:rFonts w:ascii="Courier New" w:hAnsi="Courier New"/>
          <w:sz w:val="19"/>
        </w:rPr>
        <w:t xml:space="preserve">Jabatan     : </w:t>
      </w:r>
      <w:r>
        <w:rPr>
          <w:sz w:val="19"/>
        </w:rPr>
        <w:t>{{ jabatan_p1 }}</w:t>
      </w:r>
    </w:p>
    <w:p>
      <w:pPr>
        <w:spacing w:after="40"/>
        <w:ind w:left="720"/>
      </w:pPr>
      <w:r>
        <w:rPr>
          <w:rFonts w:ascii="Courier New" w:hAnsi="Courier New"/>
          <w:sz w:val="19"/>
        </w:rPr>
        <w:t xml:space="preserve">Alamat      : </w:t>
      </w:r>
      <w:r>
        <w:rPr>
          <w:sz w:val="19"/>
        </w:rPr>
        <w:t>{{ alamat_p1 }}</w:t>
      </w:r>
    </w:p>
    <w:p>
      <w:pPr>
        <w:spacing w:after="160"/>
        <w:ind w:left="720"/>
      </w:pPr>
      <w:r>
        <w:rPr>
          <w:sz w:val="19"/>
        </w:rPr>
        <w:t xml:space="preserve">Dalam hal ini bertindak untuk dan atas nama </w:t>
      </w:r>
      <w:r>
        <w:rPr>
          <w:b/>
        </w:rPr>
        <w:t>Badan Nasional Penanggulangan Bencana</w:t>
      </w:r>
      <w:r>
        <w:rPr>
          <w:sz w:val="19"/>
        </w:rPr>
        <w:t xml:space="preserve">, selanjutnya disebut </w:t>
      </w:r>
      <w:r>
        <w:rPr>
          <w:b/>
        </w:rPr>
        <w:t>PIHAK PERTAMA</w:t>
      </w:r>
      <w:r>
        <w:t>.</w:t>
      </w:r>
    </w:p>
    <w:p>
      <w:pPr>
        <w:spacing w:after="80"/>
        <w:ind w:left="288"/>
      </w:pPr>
      <w:r>
        <w:rPr>
          <w:b/>
        </w:rPr>
        <w:t xml:space="preserve">2. </w:t>
      </w:r>
      <w:r>
        <w:rPr>
          <w:b/>
        </w:rPr>
        <w:t>PIHAK KEDUA:</w:t>
      </w:r>
    </w:p>
    <w:p>
      <w:pPr>
        <w:spacing w:after="40"/>
        <w:ind w:left="720"/>
      </w:pPr>
      <w:r>
        <w:rPr>
          <w:rFonts w:ascii="Courier New" w:hAnsi="Courier New"/>
          <w:sz w:val="19"/>
        </w:rPr>
        <w:t xml:space="preserve">Nama        : </w:t>
      </w:r>
      <w:r>
        <w:rPr>
          <w:sz w:val="19"/>
        </w:rPr>
        <w:t>{{ nama_p2 }}</w:t>
      </w:r>
    </w:p>
    <w:p>
      <w:pPr>
        <w:spacing w:after="40"/>
        <w:ind w:left="720"/>
      </w:pPr>
      <w:r>
        <w:rPr>
          <w:rFonts w:ascii="Courier New" w:hAnsi="Courier New"/>
          <w:sz w:val="19"/>
        </w:rPr>
        <w:t xml:space="preserve">NIP/NRP     : </w:t>
      </w:r>
      <w:r>
        <w:rPr>
          <w:sz w:val="19"/>
        </w:rPr>
        <w:t>{{ nip_p2 }}</w:t>
      </w:r>
    </w:p>
    <w:p>
      <w:pPr>
        <w:spacing w:after="40"/>
        <w:ind w:left="720"/>
      </w:pPr>
      <w:r>
        <w:rPr>
          <w:rFonts w:ascii="Courier New" w:hAnsi="Courier New"/>
          <w:sz w:val="19"/>
        </w:rPr>
        <w:t xml:space="preserve">Jabatan     : </w:t>
      </w:r>
      <w:r>
        <w:rPr>
          <w:sz w:val="19"/>
        </w:rPr>
        <w:t>{{ jabatan_p2 }}</w:t>
      </w:r>
    </w:p>
    <w:p>
      <w:pPr>
        <w:spacing w:after="40"/>
        <w:ind w:left="720"/>
      </w:pPr>
      <w:r>
        <w:rPr>
          <w:rFonts w:ascii="Courier New" w:hAnsi="Courier New"/>
          <w:sz w:val="19"/>
        </w:rPr>
        <w:t xml:space="preserve">Alamat      : </w:t>
      </w:r>
      <w:r>
        <w:rPr>
          <w:sz w:val="19"/>
        </w:rPr>
        <w:t>{{ alamat_p2 }}</w:t>
      </w:r>
    </w:p>
    <w:p>
      <w:pPr>
        <w:spacing w:after="40"/>
        <w:ind w:left="720"/>
      </w:pPr>
      <w:r>
        <w:rPr>
          <w:rFonts w:ascii="Courier New" w:hAnsi="Courier New"/>
          <w:sz w:val="19"/>
        </w:rPr>
        <w:t xml:space="preserve">No. HP      : </w:t>
      </w:r>
      <w:r>
        <w:rPr>
          <w:sz w:val="19"/>
        </w:rPr>
        <w:t>{{ no_hp_p2 }}</w:t>
      </w:r>
    </w:p>
    <w:p>
      <w:pPr>
        <w:spacing w:after="200"/>
        <w:ind w:left="720"/>
      </w:pPr>
      <w:r>
        <w:rPr>
          <w:sz w:val="19"/>
        </w:rPr>
        <w:t xml:space="preserve">Dalam hal ini bertindak untuk dan atas nama </w:t>
      </w:r>
      <w:r>
        <w:rPr>
          <w:b/>
        </w:rPr>
        <w:t>{{ instansi_p2 }}</w:t>
      </w:r>
      <w:r>
        <w:rPr>
          <w:sz w:val="19"/>
        </w:rPr>
        <w:t xml:space="preserve">, selanjutnya disebut </w:t>
      </w:r>
      <w:r>
        <w:rPr>
          <w:b/>
        </w:rPr>
        <w:t>PIHAK KEDUA</w:t>
      </w:r>
      <w:r>
        <w:t>.</w:t>
      </w:r>
    </w:p>
    <w:p>
      <w:pPr>
        <w:spacing w:after="160" w:line="276" w:lineRule="auto"/>
      </w:pPr>
      <w:r>
        <w:t>PIHAK PERTAMA menyerahkan Barang Bantuan Logistik dan Peralatan Penanggulangan Bencana kepada PIHAK KEDUA untuk penanganan bencana di wilayah {{ lokasi_bencana }}, dan PIHAK KEDUA menyatakan telah menerima dari PIHAK PERTAMA berupa barang bersumber dari {{ sumber_dana }} dengan rincian sebagai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576"/>
            <w:shd w:fill="1F4E7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592"/>
            <w:shd w:fill="1F4E7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Jenis Barang</w:t>
            </w:r>
          </w:p>
        </w:tc>
        <w:tc>
          <w:tcPr>
            <w:tcW w:type="dxa" w:w="1872"/>
            <w:shd w:fill="1F4E7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Penyedia</w:t>
            </w:r>
          </w:p>
        </w:tc>
        <w:tc>
          <w:tcPr>
            <w:tcW w:type="dxa" w:w="864"/>
            <w:shd w:fill="1F4E7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Jumlah</w:t>
            </w:r>
          </w:p>
        </w:tc>
        <w:tc>
          <w:tcPr>
            <w:tcW w:type="dxa" w:w="720"/>
            <w:shd w:fill="1F4E7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Satuan</w:t>
            </w:r>
          </w:p>
        </w:tc>
        <w:tc>
          <w:tcPr>
            <w:tcW w:type="dxa" w:w="1152"/>
            <w:shd w:fill="1F4E7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Harga Satuan</w:t>
            </w:r>
          </w:p>
        </w:tc>
        <w:tc>
          <w:tcPr>
            <w:tcW w:type="dxa" w:w="1253"/>
            <w:shd w:fill="1F4E7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Total Harga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{{ item.no }}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{{ item.jenis_barang }}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{{ item.penyedia }}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{{ item.qty }}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{{ item.satuan }}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sz w:val="17"/>
              </w:rPr>
              <w:t>Rp {{ item.harga_satuan }}</w:t>
            </w:r>
          </w:p>
        </w:tc>
        <w:tc>
          <w:tcPr>
            <w:tcW w:type="dxa" w:w="125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sz w:val="17"/>
              </w:rPr>
              <w:t>Rp {{ item.total_harga }}</w:t>
            </w:r>
          </w:p>
        </w:tc>
      </w:tr>
      <w:tr>
        <w:tc>
          <w:tcPr>
            <w:tcW w:type="dxa" w:w="7740"/>
            <w:gridSpan w:val="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JUMLAH TOTAL VALUASI BANTUAN</w:t>
            </w:r>
          </w:p>
        </w:tc>
        <w:tc>
          <w:tcPr>
            <w:tcW w:type="dxa" w:w="1290"/>
            <w:shd w:fill="F2F2F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Rp {{ total_nilai }}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</w:rPr>
        <w:t>Ketentuan dan Kewajiban Para Pihak:</w:t>
      </w:r>
    </w:p>
    <w:p>
      <w:pPr>
        <w:spacing w:after="60"/>
        <w:ind w:left="432"/>
      </w:pPr>
      <w:r>
        <w:rPr>
          <w:b/>
        </w:rPr>
        <w:t xml:space="preserve">1. </w:t>
      </w:r>
      <w:r>
        <w:rPr>
          <w:sz w:val="18"/>
        </w:rPr>
        <w:t>Sejak penandatanganan Berita Acara Serah Terima ini, PIHAK KEDUA menerima pengalihan hak dan tanggung jawab penuh atas penggunaan, pemeliharaan, serta operasional barang bantuan.</w:t>
      </w:r>
    </w:p>
    <w:p>
      <w:pPr>
        <w:spacing w:after="60"/>
        <w:ind w:left="432"/>
      </w:pPr>
      <w:r>
        <w:rPr>
          <w:b/>
        </w:rPr>
        <w:t xml:space="preserve">2. </w:t>
      </w:r>
      <w:r>
        <w:rPr>
          <w:sz w:val="18"/>
        </w:rPr>
        <w:t>PIHAK KEDUA berkewajiban menganggarkan biaya pemeliharaan dan operasional atas barang bantuan tersebut melalui DPA instansi penerima.</w:t>
      </w:r>
    </w:p>
    <w:p>
      <w:pPr>
        <w:spacing w:after="60"/>
        <w:ind w:left="432"/>
      </w:pPr>
      <w:r>
        <w:rPr>
          <w:b/>
        </w:rPr>
        <w:t xml:space="preserve">3. </w:t>
      </w:r>
      <w:r>
        <w:rPr>
          <w:sz w:val="18"/>
        </w:rPr>
        <w:t>PIHAK KEDUA bersedia melakukan proses administrasi pencatatan dan penatausahaan Aset/BMD sesuai dengan ketentuan perundang-undangan yang berlaku.</w:t>
      </w:r>
    </w:p>
    <w:p>
      <w:pPr>
        <w:spacing w:before="160" w:after="280"/>
        <w:ind w:firstLine="432"/>
      </w:pPr>
      <w:r>
        <w:t>Demikian Berita Acara Serah Terima ini dibuat dan ditandatangani dalam rangkap secukupnya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464"/>
          </w:tcPr>
          <w:p>
            <w:pPr>
              <w:spacing w:after="1000"/>
              <w:jc w:val="center"/>
            </w:pPr>
            <w:r>
              <w:rPr>
                <w:b/>
              </w:rPr>
              <w:t>PIHAK KEDUA,</w:t>
              <w:br/>
            </w:r>
            <w:r>
              <w:rPr>
                <w:b/>
              </w:rPr>
              <w:t>{{ instansi_p2 }}</w:t>
              <w:br/>
            </w:r>
          </w:p>
          <w:p>
            <w:pPr>
              <w:spacing w:after="0"/>
              <w:jc w:val="center"/>
            </w:pPr>
            <w:r>
              <w:rPr>
                <w:b/>
              </w:rPr>
              <w:t>({{ nama_p2 }})</w:t>
              <w:br/>
            </w:r>
            <w:r>
              <w:rPr>
                <w:sz w:val="18"/>
              </w:rPr>
              <w:t>NIP/NRP. {{ nip_p2 }}</w:t>
            </w:r>
          </w:p>
        </w:tc>
        <w:tc>
          <w:tcPr>
            <w:tcW w:type="dxa" w:w="4464"/>
          </w:tcPr>
          <w:p>
            <w:pPr>
              <w:spacing w:after="1000"/>
              <w:jc w:val="center"/>
            </w:pPr>
            <w:r>
              <w:rPr>
                <w:b/>
              </w:rPr>
              <w:t>PIHAK PERTAMA,</w:t>
              <w:br/>
            </w:r>
            <w:r>
              <w:rPr>
                <w:b/>
              </w:rPr>
              <w:t>BADAN NASIONAL PENANGGULANGAN BENCANA</w:t>
              <w:br/>
            </w:r>
          </w:p>
          <w:p>
            <w:pPr>
              <w:spacing w:after="0"/>
              <w:jc w:val="center"/>
            </w:pPr>
            <w:r>
              <w:rPr>
                <w:b/>
              </w:rPr>
              <w:t>({{ nama_p1 }})</w:t>
              <w:br/>
            </w:r>
            <w:r>
              <w:rPr>
                <w:sz w:val="18"/>
              </w:rPr>
              <w:t>NIP. {{ nip_p1 }}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