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outlineLvl w:val="0"/>
        <w:rPr>
          <w:rFonts w:hint="default"/>
          <w:lang w:val="en-US" w:eastAsia="zh-CN"/>
        </w:rPr>
      </w:pPr>
      <w:r>
        <w:rPr>
          <w:rFonts w:hint="eastAsia"/>
          <w:lang w:val="en-US" w:eastAsia="zh-CN"/>
        </w:rPr>
        <w:t>11.7阅读报告剩余内容并回顾上周内容</w:t>
      </w:r>
    </w:p>
    <w:p>
      <w:pPr>
        <w:bidi w:val="0"/>
        <w:outlineLvl w:val="9"/>
        <w:rPr>
          <w:rFonts w:hint="default"/>
          <w:lang w:val="en-US" w:eastAsia="zh-CN"/>
        </w:rPr>
      </w:pPr>
      <w:r>
        <w:rPr>
          <w:rFonts w:hint="default"/>
          <w:lang w:val="en-US" w:eastAsia="zh-CN"/>
        </w:rPr>
        <w:t>边缘侧：数据向边缘下沉，随着行业落地市场将有很大增量</w:t>
      </w:r>
    </w:p>
    <w:p>
      <w:pPr>
        <w:bidi w:val="0"/>
        <w:outlineLvl w:val="9"/>
        <w:rPr>
          <w:rFonts w:hint="default"/>
          <w:lang w:val="en-US" w:eastAsia="zh-CN"/>
        </w:rPr>
      </w:pPr>
      <w:r>
        <w:rPr>
          <w:rFonts w:hint="default"/>
          <w:lang w:val="en-US" w:eastAsia="zh-CN"/>
        </w:rPr>
        <w:t>5G与物联网的发展以及各行业的智能化转型升级，带来了爆发式的数据增长。海量的数据将在边缘侧积累，建立在边缘的数据分析与处理将大幅度的提高效率、降低成本。随着大量的数据向边缘下沉，边缘计算将有更大的发展，IDC预测，未来，超过50%的数据需要在边缘侧进行储存、分析和计算，这就对边缘侧的算力提出了更高的要求。芯片作为实现计算能力的重要基础硬件，也将具备更多的发展。ABI Research预测，2025年，边缘AI芯片市场将超过云端AI芯片。</w:t>
      </w:r>
    </w:p>
    <w:p>
      <w:pPr>
        <w:bidi w:val="0"/>
        <w:outlineLvl w:val="9"/>
        <w:rPr>
          <w:rFonts w:hint="eastAsia"/>
          <w:lang w:val="en-US" w:eastAsia="zh-CN"/>
        </w:rPr>
      </w:pPr>
      <w:r>
        <w:rPr>
          <w:rFonts w:hint="default"/>
          <w:lang w:val="en-US" w:eastAsia="zh-CN"/>
        </w:rPr>
        <w:t> 在人工智能算法的驱动下，边缘AI芯不但可以自主进行逻辑分析与计算，而且可以动态实时地自我优化，调整策略，典型的应用如</w:t>
      </w:r>
      <w:r>
        <w:rPr>
          <w:rFonts w:hint="default"/>
          <w:color w:val="0000FF"/>
          <w:lang w:val="en-US" w:eastAsia="zh-CN"/>
        </w:rPr>
        <w:t>黑灯工厂</w:t>
      </w:r>
      <w:r>
        <w:rPr>
          <w:rFonts w:hint="default"/>
          <w:lang w:val="en-US" w:eastAsia="zh-CN"/>
        </w:rPr>
        <w:t>等。黑灯工厂是Dark Factory的直译，即智慧工厂，因为从原材料到最终成品，所有的加工、运输、检测过程均在空无一人的“黑灯工厂”内完成，无需人工操作，把工厂交给机器，工业机器人最直接的目的就是取代工厂人力，降低生产成本提高生产效率。所以可以关灯或者无灯光的情况下运行，故得名。</w:t>
      </w:r>
    </w:p>
    <w:p>
      <w:pPr>
        <w:bidi w:val="0"/>
        <w:outlineLvl w:val="9"/>
        <w:rPr>
          <w:rFonts w:hint="eastAsia"/>
          <w:lang w:val="en-US" w:eastAsia="zh-CN"/>
        </w:rPr>
      </w:pPr>
      <w:r>
        <w:rPr>
          <w:rFonts w:hint="eastAsia"/>
          <w:lang w:val="en-US" w:eastAsia="zh-CN"/>
        </w:rPr>
        <w:t>边缘计算的价值: “CROSS”：</w:t>
      </w:r>
    </w:p>
    <w:p>
      <w:pPr>
        <w:bidi w:val="0"/>
        <w:outlineLvl w:val="9"/>
        <w:rPr>
          <w:rFonts w:hint="eastAsia"/>
          <w:lang w:val="en-US" w:eastAsia="zh-CN"/>
        </w:rPr>
      </w:pPr>
      <w:r>
        <w:rPr>
          <w:rFonts w:hint="eastAsia"/>
          <w:lang w:val="en-US" w:eastAsia="zh-CN"/>
        </w:rPr>
        <w:t>C：Connection即联接海量设备。支持多个终端用户的虚拟化。</w:t>
      </w:r>
    </w:p>
    <w:p>
      <w:pPr>
        <w:bidi w:val="0"/>
        <w:outlineLvl w:val="9"/>
        <w:rPr>
          <w:rFonts w:hint="eastAsia"/>
          <w:lang w:val="en-US" w:eastAsia="zh-CN"/>
        </w:rPr>
      </w:pPr>
      <w:r>
        <w:rPr>
          <w:rFonts w:hint="eastAsia"/>
          <w:lang w:val="en-US" w:eastAsia="zh-CN"/>
        </w:rPr>
        <w:t>R：Real-time即业务的实时性。可以实现毫秒级的响应时间，支持实时服务。</w:t>
      </w:r>
    </w:p>
    <w:p>
      <w:pPr>
        <w:bidi w:val="0"/>
        <w:outlineLvl w:val="9"/>
        <w:rPr>
          <w:rFonts w:hint="eastAsia"/>
          <w:lang w:val="en-US" w:eastAsia="zh-CN"/>
        </w:rPr>
      </w:pPr>
      <w:r>
        <w:rPr>
          <w:rFonts w:hint="eastAsia"/>
          <w:lang w:val="en-US" w:eastAsia="zh-CN"/>
        </w:rPr>
        <w:t>O：Optimization即数据的优化。在边缘积累数据，实现数据的感知和归一化。</w:t>
      </w:r>
    </w:p>
    <w:p>
      <w:pPr>
        <w:bidi w:val="0"/>
        <w:outlineLvl w:val="9"/>
        <w:rPr>
          <w:rFonts w:hint="eastAsia"/>
          <w:lang w:val="en-US" w:eastAsia="zh-CN"/>
        </w:rPr>
      </w:pPr>
      <w:r>
        <w:rPr>
          <w:rFonts w:hint="eastAsia"/>
          <w:lang w:val="en-US" w:eastAsia="zh-CN"/>
        </w:rPr>
        <w:t>S：Smart即应用的智能化。通过人工智能实现自我优化和策略调整等。</w:t>
      </w:r>
    </w:p>
    <w:p>
      <w:pPr>
        <w:bidi w:val="0"/>
        <w:outlineLvl w:val="9"/>
        <w:rPr>
          <w:rFonts w:hint="eastAsia"/>
          <w:lang w:val="en-US" w:eastAsia="zh-CN"/>
        </w:rPr>
      </w:pPr>
      <w:r>
        <w:rPr>
          <w:rFonts w:hint="eastAsia"/>
          <w:lang w:val="en-US" w:eastAsia="zh-CN"/>
        </w:rPr>
        <w:t>S：Security即安全与隐私保护，数据本地化存储，有效保障用户隐私。</w:t>
      </w:r>
    </w:p>
    <w:p>
      <w:pPr>
        <w:bidi w:val="0"/>
        <w:outlineLvl w:val="9"/>
        <w:rPr>
          <w:rFonts w:hint="default"/>
          <w:lang w:val="en-US" w:eastAsia="zh-CN"/>
        </w:rPr>
      </w:pPr>
      <w:r>
        <w:rPr>
          <w:rFonts w:hint="eastAsia"/>
          <w:lang w:val="en-US" w:eastAsia="zh-CN"/>
        </w:rPr>
        <w:t>终端产品类型逐渐多样，出货量增加催生大量芯片需求，例如：智能驾驶、智慧家居、智慧安防、消费电子。</w:t>
      </w:r>
    </w:p>
    <w:p>
      <w:pPr>
        <w:bidi w:val="0"/>
        <w:outlineLvl w:val="0"/>
        <w:rPr>
          <w:rFonts w:hint="eastAsia"/>
          <w:lang w:val="en-US" w:eastAsia="zh-CN"/>
        </w:rPr>
      </w:pPr>
      <w:r>
        <w:rPr>
          <w:rFonts w:hint="eastAsia"/>
          <w:lang w:val="en-US" w:eastAsia="zh-CN"/>
        </w:rPr>
        <w:t>11.8阅读文档第二章，并记录理解知识点</w:t>
      </w:r>
    </w:p>
    <w:p>
      <w:pPr>
        <w:bidi w:val="0"/>
        <w:outlineLvl w:val="9"/>
        <w:rPr>
          <w:rFonts w:hint="eastAsia"/>
          <w:lang w:val="en-US" w:eastAsia="zh-CN"/>
        </w:rPr>
      </w:pPr>
      <w:r>
        <w:rPr>
          <w:rFonts w:hint="eastAsia"/>
          <w:lang w:val="en-US" w:eastAsia="zh-CN"/>
        </w:rPr>
        <w:t>深度学习工作流具体包括数据处理、模型训练、超参数优化、测试和验证、推理和部署等步骤。</w:t>
      </w:r>
    </w:p>
    <w:p>
      <w:pPr>
        <w:bidi w:val="0"/>
        <w:outlineLvl w:val="9"/>
        <w:rPr>
          <w:rFonts w:hint="eastAsia"/>
          <w:lang w:val="en-US" w:eastAsia="zh-CN"/>
        </w:rPr>
      </w:pPr>
      <w:r>
        <w:rPr>
          <w:rFonts w:hint="eastAsia"/>
          <w:lang w:val="en-US" w:eastAsia="zh-CN"/>
        </w:rPr>
        <w:t>分布式计算：使用在不同计算机上运行的多个独立芯片</w:t>
      </w:r>
    </w:p>
    <w:p>
      <w:pPr>
        <w:bidi w:val="0"/>
        <w:outlineLvl w:val="9"/>
        <w:rPr>
          <w:rFonts w:hint="eastAsia"/>
          <w:lang w:val="en-US" w:eastAsia="zh-CN"/>
        </w:rPr>
      </w:pPr>
      <w:r>
        <w:rPr>
          <w:rFonts w:hint="eastAsia"/>
          <w:lang w:val="en-US" w:eastAsia="zh-CN"/>
        </w:rPr>
        <w:t>从程序员的角度来看，多核和分布式计算之间的区别在于没有共享内存模型：不同工作机器之间的通信通常需要显式完成。</w:t>
      </w:r>
    </w:p>
    <w:p>
      <w:pPr>
        <w:bidi w:val="0"/>
        <w:outlineLvl w:val="9"/>
        <w:rPr>
          <w:rFonts w:hint="eastAsia"/>
          <w:lang w:val="en-US" w:eastAsia="zh-CN"/>
        </w:rPr>
      </w:pPr>
      <w:r>
        <w:rPr>
          <w:rFonts w:hint="eastAsia"/>
          <w:lang w:val="en-US" w:eastAsia="zh-CN"/>
        </w:rPr>
        <w:t>从性能角度来看，区别在于在分布式环境中，不同工作人员之间的通信成本相对较高（即延迟时间较长）</w:t>
      </w:r>
    </w:p>
    <w:p>
      <w:pPr>
        <w:bidi w:val="0"/>
        <w:outlineLvl w:val="9"/>
        <w:rPr>
          <w:rFonts w:hint="eastAsia"/>
          <w:lang w:val="en-US" w:eastAsia="zh-CN"/>
        </w:rPr>
      </w:pPr>
      <w:r>
        <w:rPr>
          <w:rFonts w:hint="eastAsia"/>
          <w:lang w:val="en-US" w:eastAsia="zh-CN"/>
        </w:rPr>
        <w:t>上述可以在当前硬件上使用的并行工具，需要编写程序来明确利用这些并行资源，以大幅提高程序的速度。但对于大多数程序来说，只有一部分程序是可并行的，因此即使在大量并行工作者的限制下，性能最终也会受到“串行组件”的制约，这部分程序无法并行化（即固有的顺序计算或并行带来的开销），即阿姆达尔定律。</w:t>
      </w:r>
    </w:p>
    <w:p>
      <w:pPr>
        <w:bidi w:val="0"/>
        <w:outlineLvl w:val="9"/>
        <w:rPr>
          <w:rFonts w:hint="eastAsia"/>
          <w:lang w:val="en-US" w:eastAsia="zh-CN"/>
        </w:rPr>
      </w:pPr>
      <w:r>
        <w:rPr>
          <w:rFonts w:hint="eastAsia"/>
          <w:lang w:val="en-US" w:eastAsia="zh-CN"/>
        </w:rPr>
        <w:t>阿姆达尔定律是计算机系统设计的重要定量原理之一，于1967年由IBM360系列机的主要设计者阿姆达尔首先提出。该定律是指：系统中对某一部件采用更快执行方式所能获得的系统性能改进程度，取决于这种执行方式被使用的频率，或所占总执行时间的比例。阿姆达尔定律实际上定义了采取增强（加速）某部分功能处理的措施后可获得的性能改进或执行时间的加速比。简单来说是通过更快的处理器来获得加速是由慢的系统组件所限制。</w:t>
      </w:r>
    </w:p>
    <w:p>
      <w:pPr>
        <w:bidi w:val="0"/>
        <w:outlineLvl w:val="9"/>
        <w:rPr>
          <w:rFonts w:hint="eastAsia"/>
          <w:lang w:val="en-US" w:eastAsia="zh-CN"/>
        </w:rPr>
      </w:pPr>
      <w:r>
        <w:rPr>
          <w:rFonts w:hint="eastAsia"/>
          <w:lang w:val="en-US" w:eastAsia="zh-CN"/>
        </w:rPr>
        <w:t>在性能优化中的应用：</w:t>
      </w:r>
    </w:p>
    <w:p>
      <w:pPr>
        <w:bidi w:val="0"/>
        <w:outlineLvl w:val="9"/>
        <w:rPr>
          <w:rFonts w:hint="eastAsia"/>
          <w:lang w:val="en-US" w:eastAsia="zh-CN"/>
        </w:rPr>
      </w:pPr>
      <w:r>
        <w:rPr>
          <w:rFonts w:hint="eastAsia"/>
          <w:lang w:val="en-US" w:eastAsia="zh-CN"/>
        </w:rPr>
        <w:t>阿姆达尔除了计算并行处理的加速比之外，还可以用来评估处理器性能的提升的程度。如下是抽象出的阿姆达尔性能优化公式：</w:t>
      </w:r>
    </w:p>
    <w:p>
      <w:pPr>
        <w:bidi w:val="0"/>
        <w:outlineLvl w:val="9"/>
        <w:rPr>
          <w:rFonts w:hint="eastAsia"/>
          <w:lang w:val="en-US" w:eastAsia="zh-CN"/>
        </w:rPr>
      </w:pPr>
      <w:r>
        <w:rPr>
          <w:rFonts w:ascii="宋体" w:hAnsi="宋体" w:eastAsia="宋体" w:cs="宋体"/>
          <w:sz w:val="24"/>
          <w:szCs w:val="24"/>
        </w:rPr>
        <w:drawing>
          <wp:inline distT="0" distB="0" distL="114300" distR="114300">
            <wp:extent cx="4297045" cy="955040"/>
            <wp:effectExtent l="0" t="0" r="635" b="508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4"/>
                    <a:stretch>
                      <a:fillRect/>
                    </a:stretch>
                  </pic:blipFill>
                  <pic:spPr>
                    <a:xfrm>
                      <a:off x="0" y="0"/>
                      <a:ext cx="4297045" cy="955040"/>
                    </a:xfrm>
                    <a:prstGeom prst="rect">
                      <a:avLst/>
                    </a:prstGeom>
                    <a:noFill/>
                    <a:ln w="9525">
                      <a:noFill/>
                    </a:ln>
                  </pic:spPr>
                </pic:pic>
              </a:graphicData>
            </a:graphic>
          </wp:inline>
        </w:drawing>
      </w:r>
    </w:p>
    <w:p>
      <w:pPr>
        <w:bidi w:val="0"/>
        <w:outlineLvl w:val="0"/>
        <w:rPr>
          <w:rFonts w:hint="eastAsia"/>
          <w:lang w:val="en-US" w:eastAsia="zh-CN"/>
        </w:rPr>
      </w:pPr>
      <w:r>
        <w:rPr>
          <w:rFonts w:hint="eastAsia"/>
          <w:lang w:val="en-US" w:eastAsia="zh-CN"/>
        </w:rPr>
        <w:t>11.9 11.10阅读文档第二章，查找资料记录知识点</w:t>
      </w:r>
    </w:p>
    <w:p>
      <w:pPr>
        <w:bidi w:val="0"/>
        <w:outlineLvl w:val="9"/>
        <w:rPr>
          <w:rFonts w:hint="default"/>
          <w:lang w:val="en-US" w:eastAsia="zh-CN"/>
        </w:rPr>
      </w:pPr>
      <w:r>
        <w:rPr>
          <w:rFonts w:hint="eastAsia"/>
          <w:lang w:val="en-US" w:eastAsia="zh-CN"/>
        </w:rPr>
        <w:t>ILP：指令级并行</w:t>
      </w:r>
    </w:p>
    <w:p>
      <w:pPr>
        <w:bidi w:val="0"/>
        <w:outlineLvl w:val="9"/>
        <w:rPr>
          <w:rFonts w:ascii="宋体" w:hAnsi="宋体" w:eastAsia="宋体" w:cs="宋体"/>
          <w:sz w:val="24"/>
          <w:szCs w:val="24"/>
        </w:rPr>
      </w:pPr>
      <w:r>
        <w:rPr>
          <w:rFonts w:hint="eastAsia"/>
          <w:lang w:val="en-US" w:eastAsia="zh-CN"/>
        </w:rPr>
        <w:t>SIMD(Single Instruction Multiple Data)即单指令流多数据流，是一种采用一个控制器来控制多个处理器，同时对一组数据（又称“数据向量”）中的每一个分别执行相同的操作从而实现空间上的并行性的技术。简单来说就是一个指令能够同时处理多个数据。</w:t>
      </w:r>
      <w:r>
        <w:rPr>
          <w:rFonts w:ascii="宋体" w:hAnsi="宋体" w:eastAsia="宋体" w:cs="宋体"/>
          <w:sz w:val="24"/>
          <w:szCs w:val="24"/>
        </w:rPr>
        <w:drawing>
          <wp:inline distT="0" distB="0" distL="114300" distR="114300">
            <wp:extent cx="4383405" cy="2188845"/>
            <wp:effectExtent l="0" t="0" r="5715" b="571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5"/>
                    <a:stretch>
                      <a:fillRect/>
                    </a:stretch>
                  </pic:blipFill>
                  <pic:spPr>
                    <a:xfrm>
                      <a:off x="0" y="0"/>
                      <a:ext cx="4383405" cy="2188845"/>
                    </a:xfrm>
                    <a:prstGeom prst="rect">
                      <a:avLst/>
                    </a:prstGeom>
                    <a:noFill/>
                    <a:ln w="9525">
                      <a:noFill/>
                    </a:ln>
                  </pic:spPr>
                </pic:pic>
              </a:graphicData>
            </a:graphic>
          </wp:inline>
        </w:drawing>
      </w:r>
    </w:p>
    <w:p>
      <w:pPr>
        <w:bidi w:val="0"/>
        <w:outlineLvl w:val="9"/>
        <w:rPr>
          <w:rFonts w:hint="eastAsia"/>
          <w:lang w:val="en-US" w:eastAsia="zh-CN"/>
        </w:rPr>
      </w:pPr>
      <w:r>
        <w:rPr>
          <w:rFonts w:hint="eastAsia"/>
          <w:lang w:val="en-US" w:eastAsia="zh-CN"/>
        </w:rPr>
        <w:t>如上图所示，使用标量运算一次只能对一对数据执行乘法操作，而采用SIMD乘法指令，则一次可以对四对数据同时执行乘法操作。</w:t>
      </w:r>
    </w:p>
    <w:p>
      <w:pPr>
        <w:bidi w:val="0"/>
        <w:outlineLvl w:val="9"/>
        <w:rPr>
          <w:rFonts w:hint="eastAsia"/>
          <w:lang w:val="en-US" w:eastAsia="zh-CN"/>
        </w:rPr>
      </w:pPr>
      <w:r>
        <w:rPr>
          <w:rFonts w:hint="eastAsia"/>
          <w:lang w:val="en-US" w:eastAsia="zh-CN"/>
        </w:rPr>
        <w:t>SGD迭代计算：梯度下降法原理</w:t>
      </w:r>
    </w:p>
    <w:p>
      <w:pPr>
        <w:bidi w:val="0"/>
        <w:outlineLvl w:val="9"/>
        <w:rPr>
          <w:rFonts w:hint="default"/>
          <w:lang w:val="en-US" w:eastAsia="zh-CN"/>
        </w:rPr>
      </w:pPr>
      <w:r>
        <w:rPr>
          <w:rFonts w:hint="eastAsia"/>
          <w:lang w:val="en-US" w:eastAsia="zh-CN"/>
        </w:rPr>
        <w:t>梯度：</w:t>
      </w:r>
      <w:r>
        <w:rPr>
          <w:rFonts w:hint="default"/>
          <w:lang w:val="en-US" w:eastAsia="zh-CN"/>
        </w:rPr>
        <w:t>表示某一函数在该点处的方向导数沿着该方向取得最大值，即函数在该点处沿着该方向（此梯度的方向）变化最快，变化率最大（为该梯度的模）。</w:t>
      </w:r>
    </w:p>
    <w:p>
      <w:pPr>
        <w:bidi w:val="0"/>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686050" cy="1695450"/>
            <wp:effectExtent l="0" t="0" r="11430" b="1143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6"/>
                    <a:stretch>
                      <a:fillRect/>
                    </a:stretch>
                  </pic:blipFill>
                  <pic:spPr>
                    <a:xfrm>
                      <a:off x="0" y="0"/>
                      <a:ext cx="2686050" cy="1695450"/>
                    </a:xfrm>
                    <a:prstGeom prst="rect">
                      <a:avLst/>
                    </a:prstGeom>
                    <a:noFill/>
                    <a:ln w="9525">
                      <a:noFill/>
                    </a:ln>
                  </pic:spPr>
                </pic:pic>
              </a:graphicData>
            </a:graphic>
          </wp:inline>
        </w:drawing>
      </w:r>
    </w:p>
    <w:p>
      <w:pPr>
        <w:bidi w:val="0"/>
        <w:outlineLvl w:val="9"/>
        <w:rPr>
          <w:rFonts w:hint="eastAsia"/>
          <w:lang w:val="en-US" w:eastAsia="zh-CN"/>
        </w:rPr>
      </w:pPr>
      <w:r>
        <w:rPr>
          <w:rFonts w:hint="eastAsia"/>
          <w:lang w:val="en-US" w:eastAsia="zh-CN"/>
        </w:rPr>
        <w:t>超参数优化：所谓超参数，一般指的是一个算法模型中无法使用常规的优化手段（比如梯度下降等）直接优化的部分，例如xgboost的n_estimators，逻辑回归的正则化系数等等。</w:t>
      </w:r>
    </w:p>
    <w:p>
      <w:pPr>
        <w:bidi w:val="0"/>
        <w:outlineLvl w:val="9"/>
        <w:rPr>
          <w:rFonts w:hint="eastAsia"/>
          <w:lang w:val="en-US" w:eastAsia="zh-CN"/>
        </w:rPr>
      </w:pPr>
      <w:r>
        <w:rPr>
          <w:rFonts w:hint="eastAsia"/>
          <w:lang w:val="en-US" w:eastAsia="zh-CN"/>
        </w:rPr>
        <w:t>超参数优化存在着一些比较复杂的问题：</w:t>
      </w:r>
    </w:p>
    <w:p>
      <w:pPr>
        <w:bidi w:val="0"/>
        <w:outlineLvl w:val="9"/>
        <w:rPr>
          <w:rFonts w:hint="eastAsia"/>
          <w:lang w:val="en-US" w:eastAsia="zh-CN"/>
        </w:rPr>
      </w:pPr>
      <w:r>
        <w:rPr>
          <w:rFonts w:hint="eastAsia"/>
          <w:lang w:val="en-US" w:eastAsia="zh-CN"/>
        </w:rPr>
        <w:t>1、非线性，比如不能单独的固定xgboost的所有参数，单独优化n_estimators，因为参数和最终的评价指标之间并不一定是线性关系；</w:t>
      </w:r>
    </w:p>
    <w:p>
      <w:pPr>
        <w:bidi w:val="0"/>
        <w:outlineLvl w:val="9"/>
        <w:rPr>
          <w:rFonts w:hint="eastAsia"/>
          <w:lang w:val="en-US" w:eastAsia="zh-CN"/>
        </w:rPr>
      </w:pPr>
      <w:r>
        <w:rPr>
          <w:rFonts w:hint="eastAsia"/>
          <w:lang w:val="en-US" w:eastAsia="zh-CN"/>
        </w:rPr>
        <w:t>2、非凸，比如逻辑回归的正则化系数，直接写入损失函数中作为一个变量你会发现无法使用梯度下降法来求解，</w:t>
      </w:r>
    </w:p>
    <w:p>
      <w:pPr>
        <w:bidi w:val="0"/>
        <w:outlineLvl w:val="9"/>
        <w:rPr>
          <w:rFonts w:hint="eastAsia"/>
          <w:lang w:val="en-US" w:eastAsia="zh-CN"/>
        </w:rPr>
      </w:pPr>
      <w:r>
        <w:rPr>
          <w:rFonts w:hint="eastAsia"/>
          <w:lang w:val="en-US" w:eastAsia="zh-CN"/>
        </w:rPr>
        <w:t>3、组合优化：不同超参数的组合非常多，比如神经网络的层数，每层的神经元个数，每层使用的激活函数，使用的最优化算法等，这些参数随便组合起来就上百万了。</w:t>
      </w:r>
    </w:p>
    <w:p>
      <w:pPr>
        <w:bidi w:val="0"/>
        <w:outlineLvl w:val="9"/>
        <w:rPr>
          <w:rFonts w:hint="eastAsia"/>
          <w:lang w:val="en-US" w:eastAsia="zh-CN"/>
        </w:rPr>
      </w:pPr>
      <w:r>
        <w:rPr>
          <w:rFonts w:hint="eastAsia"/>
          <w:lang w:val="en-US" w:eastAsia="zh-CN"/>
        </w:rPr>
        <w:t>4、混合优化：参数中既有连续变量（比如lr的正则项系数），又有类别变量（比如选择l1或者l2）。</w:t>
      </w:r>
    </w:p>
    <w:p>
      <w:pPr>
        <w:bidi w:val="0"/>
        <w:outlineLvl w:val="9"/>
        <w:rPr>
          <w:rFonts w:hint="eastAsia"/>
          <w:lang w:val="en-US" w:eastAsia="zh-CN"/>
        </w:rPr>
      </w:pPr>
      <w:r>
        <w:rPr>
          <w:rFonts w:hint="eastAsia"/>
          <w:lang w:val="en-US" w:eastAsia="zh-CN"/>
        </w:rPr>
        <w:t>机器学习中的超参数优化旨在寻找使得机器学习算法在验证数据集上表现性能最佳的超参数。超参数与一般模型参数不同，超参数是在训练前提前设置的。举例来说，随机森林算法中树的数量就是一个超参数，而神经网络中的权值则不是超参数</w:t>
      </w:r>
    </w:p>
    <w:p>
      <w:pPr>
        <w:bidi w:val="0"/>
        <w:outlineLvl w:val="9"/>
        <w:rPr>
          <w:rFonts w:hint="default"/>
          <w:lang w:val="en-US" w:eastAsia="zh-CN"/>
        </w:rPr>
      </w:pPr>
      <w:r>
        <w:rPr>
          <w:rFonts w:hint="eastAsia"/>
          <w:lang w:val="en-US" w:eastAsia="zh-CN"/>
        </w:rPr>
        <w:t>11.11阅读文档第二章，并记录知识点</w:t>
      </w:r>
      <w:bookmarkStart w:id="0" w:name="_GoBack"/>
      <w:bookmarkEnd w:id="0"/>
    </w:p>
    <w:p>
      <w:pPr>
        <w:bidi w:val="0"/>
        <w:rPr>
          <w:rFonts w:hint="default" w:asciiTheme="minorHAnsi" w:hAnsiTheme="minorHAnsi" w:eastAsiaTheme="minorEastAsia" w:cstheme="minorBidi"/>
          <w:kern w:val="2"/>
          <w:sz w:val="21"/>
          <w:szCs w:val="24"/>
          <w:lang w:val="en-US" w:eastAsia="zh-CN" w:bidi="ar-SA"/>
        </w:rPr>
      </w:pPr>
    </w:p>
    <w:p>
      <w:pPr>
        <w:tabs>
          <w:tab w:val="left" w:pos="1015"/>
        </w:tabs>
        <w:bidi w:val="0"/>
        <w:jc w:val="left"/>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lMzhhMjVjMWY2ZDdjZjJjMzNiYmFjOWYwMTkxMTMifQ=="/>
  </w:docVars>
  <w:rsids>
    <w:rsidRoot w:val="5D2C5B35"/>
    <w:rsid w:val="5D2C5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2022-11-12T03:17:00Z</dcterms:created>
  <dc:creator>寒</dc:creator>
  <cp:lastModifiedBy>寒</cp:lastModifiedBy>
  <dcterms:modified xsi:type="dcterms:W3CDTF">2022-11-12T03:33:15Z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683A4277F9594D4EBB95472A840203AD</vt:lpwstr>
  </property>
</Properties>
</file>