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3F" w:rsidRDefault="00E1343F" w:rsidP="00E1343F">
      <w:r>
        <w:rPr>
          <w:rFonts w:hint="eastAsia"/>
        </w:rPr>
        <w:t>余杭车辆拍卖汇报：昨天开拍的</w:t>
      </w:r>
      <w:r>
        <w:t>9辆车辆今天上午结束了，成交6辆车，成交率66.6%，成交金额3363332；具体如下：</w:t>
      </w:r>
    </w:p>
    <w:p w:rsidR="00E1343F" w:rsidRDefault="00E1343F" w:rsidP="00E1343F">
      <w:r>
        <w:t>1、奔驰G500，报名人数8人，出价次数13人，成交额1559359，溢价率21.9%</w:t>
      </w:r>
    </w:p>
    <w:p w:rsidR="00E1343F" w:rsidRDefault="00E1343F" w:rsidP="00E1343F">
      <w:r>
        <w:t>2、丰田凯美瑞，报名人数4人，出价次数20人，成交额98213，溢价率36.8%</w:t>
      </w:r>
    </w:p>
    <w:p w:rsidR="00E1343F" w:rsidRDefault="00E1343F" w:rsidP="00E1343F">
      <w:r>
        <w:t>3、大众帕萨特，报名人数4人，出价次数25人，成交额112468，溢价率27.1%</w:t>
      </w:r>
    </w:p>
    <w:p w:rsidR="00E1343F" w:rsidRDefault="00E1343F" w:rsidP="00E1343F">
      <w:r>
        <w:t>1、 本田奥德赛，报名人数10人，出价次数42人，成交额181167，溢价率47.1%</w:t>
      </w:r>
    </w:p>
    <w:p w:rsidR="00E1343F" w:rsidRDefault="00E1343F" w:rsidP="00E1343F">
      <w:r>
        <w:t>5、奔驰迈巴赫，报名人数4人，出价次数20人，成交额1227632，溢价率18.3%</w:t>
      </w:r>
    </w:p>
    <w:p w:rsidR="0054693D" w:rsidRDefault="00E1343F" w:rsidP="00E1343F">
      <w:r>
        <w:t>6、奔驰S300，报名人数1人，出价次数1人，成交额184493</w:t>
      </w:r>
    </w:p>
    <w:p w:rsidR="00FD07D5" w:rsidRDefault="00FD07D5" w:rsidP="00FD07D5">
      <w:r>
        <w:rPr>
          <w:rFonts w:hint="eastAsia"/>
        </w:rPr>
        <w:t>未成交车辆有三辆：浙</w:t>
      </w:r>
      <w:r>
        <w:t>A804EE奥迪A8，浙A753HX奥迪A8，</w:t>
      </w:r>
    </w:p>
    <w:p w:rsidR="00FD07D5" w:rsidRDefault="00FD07D5" w:rsidP="00FD07D5">
      <w:r>
        <w:rPr>
          <w:rFonts w:hint="eastAsia"/>
        </w:rPr>
        <w:t>苏</w:t>
      </w:r>
      <w:r>
        <w:t>A0Z3M8奔驰S600：国三标准，2019年7月1号后多地不准入，价格也偏高</w:t>
      </w:r>
    </w:p>
    <w:p w:rsidR="00FD07D5" w:rsidRDefault="00FD07D5" w:rsidP="00FD07D5">
      <w:r>
        <w:rPr>
          <w:rFonts w:hint="eastAsia"/>
        </w:rPr>
        <w:t>浙</w:t>
      </w:r>
      <w:r>
        <w:t>A804EE奥迪A8：2016年的车，97743公里，估价537463，评估价格太高</w:t>
      </w:r>
    </w:p>
    <w:p w:rsidR="00FD07D5" w:rsidRDefault="00FD07D5" w:rsidP="00FD07D5">
      <w:r>
        <w:rPr>
          <w:rFonts w:hint="eastAsia"/>
        </w:rPr>
        <w:t>浙</w:t>
      </w:r>
      <w:r>
        <w:t>A753HX奥迪A8：2013年的车，151420公里，估计360939，评估价格太高</w:t>
      </w:r>
    </w:p>
    <w:p w:rsidR="00FD07D5" w:rsidRPr="00FD07D5" w:rsidRDefault="00FD07D5" w:rsidP="00FD07D5">
      <w:r>
        <w:rPr>
          <w:rFonts w:hint="eastAsia"/>
        </w:rPr>
        <w:t>依据杭处置办</w:t>
      </w:r>
      <w:r>
        <w:t>[2019]12号文件，这三辆车将进行二拍处理，二拍起拍价为一拍价格的80%</w:t>
      </w:r>
      <w:bookmarkStart w:id="0" w:name="_GoBack"/>
      <w:bookmarkEnd w:id="0"/>
    </w:p>
    <w:sectPr w:rsidR="00FD07D5" w:rsidRPr="00FD0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3F"/>
    <w:rsid w:val="00340733"/>
    <w:rsid w:val="0054693D"/>
    <w:rsid w:val="007D5B5D"/>
    <w:rsid w:val="008403D1"/>
    <w:rsid w:val="00E1343F"/>
    <w:rsid w:val="00FD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F845"/>
  <w15:chartTrackingRefBased/>
  <w15:docId w15:val="{17FE31F5-71E3-4E48-BA01-5CC59697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snapToGrid w:val="0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B5D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5B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7D5B5D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7D5B5D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rsid w:val="007D5B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邓守平</dc:creator>
  <cp:keywords/>
  <dc:description/>
  <cp:lastModifiedBy> </cp:lastModifiedBy>
  <cp:revision>2</cp:revision>
  <dcterms:created xsi:type="dcterms:W3CDTF">2019-06-21T03:45:00Z</dcterms:created>
  <dcterms:modified xsi:type="dcterms:W3CDTF">2019-06-21T03:46:00Z</dcterms:modified>
</cp:coreProperties>
</file>